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EEC2" w14:textId="77777777" w:rsidR="001F5227" w:rsidRDefault="00550615" w:rsidP="00713B6F">
      <w:pPr>
        <w:pStyle w:val="Heading1"/>
      </w:pPr>
      <w:r>
        <w:t>Green Marvel Business Plan</w:t>
      </w:r>
    </w:p>
    <w:p w14:paraId="1E8E5355" w14:textId="77777777" w:rsidR="001F5227" w:rsidRDefault="00550615">
      <w:pPr>
        <w:pStyle w:val="Heading1"/>
      </w:pPr>
      <w:r>
        <w:t>1. Executive Summary</w:t>
      </w:r>
    </w:p>
    <w:p w14:paraId="551FA8F6" w14:textId="4AC1AF27" w:rsidR="001F5227" w:rsidRDefault="00550615">
      <w:r>
        <w:br/>
        <w:t>Business Name: Green Marvel (Pty) Ltd</w:t>
      </w:r>
      <w:r>
        <w:br/>
        <w:t xml:space="preserve">Location: </w:t>
      </w:r>
      <w:r w:rsidR="00713B6F">
        <w:t>Rustenburg</w:t>
      </w:r>
      <w:r>
        <w:t xml:space="preserve">, </w:t>
      </w:r>
      <w:r w:rsidR="00713B6F">
        <w:t>North West</w:t>
      </w:r>
      <w:r>
        <w:t>, South Africa</w:t>
      </w:r>
      <w:r>
        <w:br/>
        <w:t xml:space="preserve">Registration Number: </w:t>
      </w:r>
      <w:r w:rsidR="00713B6F">
        <w:t>2023/866045/07</w:t>
      </w:r>
      <w:r>
        <w:br/>
        <w:t xml:space="preserve">Contact Person: </w:t>
      </w:r>
      <w:r w:rsidR="00713B6F">
        <w:t>Ramoagi T. Segone</w:t>
      </w:r>
      <w:r>
        <w:t>, Founder &amp; CEO</w:t>
      </w:r>
      <w:r>
        <w:br/>
        <w:t xml:space="preserve">Email: </w:t>
      </w:r>
      <w:r w:rsidR="00713B6F">
        <w:t>davidmolobiworks@gmail.com/admin@greenmaervel.co.za</w:t>
      </w:r>
      <w:r>
        <w:br/>
        <w:t xml:space="preserve">Phone: </w:t>
      </w:r>
      <w:r w:rsidR="00713B6F">
        <w:t>081 752 3336</w:t>
      </w:r>
      <w:r>
        <w:br/>
        <w:t xml:space="preserve">Website: </w:t>
      </w:r>
      <w:r w:rsidR="00713B6F">
        <w:t>greenmarvel.co.za</w:t>
      </w:r>
    </w:p>
    <w:p w14:paraId="3AA1D157" w14:textId="57401FEE" w:rsidR="001F5227" w:rsidRDefault="00550615">
      <w:r>
        <w:t>Business Overview:</w:t>
      </w:r>
      <w:r>
        <w:br/>
        <w:t>Green Marvel is a South African start-up specializing in 100% organic hair treatment and management products. Our offerings include hair sprays, hair food, growth oils, and shampoos, all formulated from plant extracts and essential oils. Our mission is to provide effective, eco-friendly hair care</w:t>
      </w:r>
      <w:r w:rsidR="00713B6F">
        <w:t xml:space="preserve"> (traction alopecia and </w:t>
      </w:r>
      <w:proofErr w:type="spellStart"/>
      <w:r w:rsidR="00713B6F">
        <w:t>hairloss</w:t>
      </w:r>
      <w:proofErr w:type="spellEnd"/>
      <w:r w:rsidR="00713B6F">
        <w:t>)</w:t>
      </w:r>
      <w:r>
        <w:t xml:space="preserve"> solutions at affordable prices</w:t>
      </w:r>
      <w:r w:rsidR="00713B6F">
        <w:t>.</w:t>
      </w:r>
    </w:p>
    <w:p w14:paraId="6CE8C6A0" w14:textId="77777777" w:rsidR="001F5227" w:rsidRDefault="00550615">
      <w:r>
        <w:t>Funding Requirement:</w:t>
      </w:r>
      <w:r>
        <w:br/>
        <w:t>We seek R5 million in funding under the KIPP to scale production, enhance marketing efforts, and expand our distribution channels.</w:t>
      </w:r>
      <w:r>
        <w:br/>
      </w:r>
    </w:p>
    <w:p w14:paraId="3918E807" w14:textId="77777777" w:rsidR="001F5227" w:rsidRDefault="00550615">
      <w:pPr>
        <w:pStyle w:val="Heading1"/>
      </w:pPr>
      <w:r>
        <w:t>2. Business Description</w:t>
      </w:r>
    </w:p>
    <w:p w14:paraId="0B8A30C9" w14:textId="77777777" w:rsidR="001F5227" w:rsidRDefault="00550615">
      <w:r>
        <w:br/>
        <w:t>Vision:</w:t>
      </w:r>
      <w:r>
        <w:br/>
        <w:t>To become South Africa's leading provider of organic hair care solutions, promoting healthy hair and environmental sustainability.</w:t>
      </w:r>
    </w:p>
    <w:p w14:paraId="4F7E3322" w14:textId="263EDCDA" w:rsidR="001F5227" w:rsidRDefault="00550615">
      <w:r>
        <w:t>Mission:</w:t>
      </w:r>
      <w:r>
        <w:br/>
        <w:t>To deliver high-quality, affordable, and eco-friendly hair care products that cater to the diverse needs of South Africans</w:t>
      </w:r>
      <w:r w:rsidR="00713B6F">
        <w:t>.</w:t>
      </w:r>
    </w:p>
    <w:p w14:paraId="377C8E52" w14:textId="7F7DED28" w:rsidR="001F5227" w:rsidRDefault="00550615">
      <w:r>
        <w:t>Objectives:</w:t>
      </w:r>
      <w:r>
        <w:br/>
        <w:t>- Increase production capacity by 200% within 12 months.</w:t>
      </w:r>
      <w:r>
        <w:br/>
        <w:t xml:space="preserve">- </w:t>
      </w:r>
      <w:r w:rsidR="00713B6F">
        <w:t>Increase market visibility through aggressive advertising utilizing the power of social media, google ads and partnering with retailers.</w:t>
      </w:r>
      <w:r>
        <w:br/>
      </w:r>
      <w:r>
        <w:lastRenderedPageBreak/>
        <w:t xml:space="preserve">- Achieve a 30% market share in the organic hair care segment within </w:t>
      </w:r>
      <w:r w:rsidR="00713B6F">
        <w:t>5</w:t>
      </w:r>
      <w:r>
        <w:t xml:space="preserve"> years.</w:t>
      </w:r>
      <w:r>
        <w:br/>
      </w:r>
    </w:p>
    <w:p w14:paraId="406CBA01" w14:textId="77777777" w:rsidR="001F5227" w:rsidRDefault="00550615">
      <w:pPr>
        <w:pStyle w:val="Heading1"/>
      </w:pPr>
      <w:r>
        <w:t>3. Product and Services</w:t>
      </w:r>
    </w:p>
    <w:p w14:paraId="26288684" w14:textId="7AF8A4B6" w:rsidR="001F5227" w:rsidRDefault="00550615">
      <w:r>
        <w:br/>
        <w:t>Current Products:</w:t>
      </w:r>
      <w:r>
        <w:br/>
        <w:t>- Hair Growth Spray: Promotes hair growth; 80% client retention.</w:t>
      </w:r>
      <w:r>
        <w:br/>
        <w:t>- Hair Food: Maintains hair health; high customer satisfaction.</w:t>
      </w:r>
      <w:r>
        <w:br/>
        <w:t xml:space="preserve">- Hair Oil: </w:t>
      </w:r>
      <w:r w:rsidR="00615190">
        <w:t>N</w:t>
      </w:r>
      <w:r>
        <w:t xml:space="preserve">ourishes and </w:t>
      </w:r>
      <w:r w:rsidR="00615190">
        <w:t>promotes healthy hair and sculp</w:t>
      </w:r>
      <w:r>
        <w:t>.</w:t>
      </w:r>
    </w:p>
    <w:p w14:paraId="7BBD3ABC" w14:textId="2FD3E6D5" w:rsidR="001F5227" w:rsidRDefault="00550615">
      <w:r>
        <w:t>In Development:</w:t>
      </w:r>
      <w:r>
        <w:br/>
        <w:t>- Shampoo: Organic formulation for gentle cleansing.</w:t>
      </w:r>
    </w:p>
    <w:p w14:paraId="258334C3" w14:textId="71B76AB2" w:rsidR="001F5227" w:rsidRDefault="00550615">
      <w:r>
        <w:t>Unique Selling Proposition (USP):</w:t>
      </w:r>
      <w:r>
        <w:br/>
        <w:t>- 100% organic ingredients.</w:t>
      </w:r>
      <w:r>
        <w:br/>
        <w:t>- Environmentally friendly production processes.</w:t>
      </w:r>
      <w:r>
        <w:br/>
        <w:t>- Affordable pricing compared to competitors</w:t>
      </w:r>
      <w:r w:rsidR="00615190">
        <w:t xml:space="preserve"> (minoxidil)</w:t>
      </w:r>
      <w:r>
        <w:t>.</w:t>
      </w:r>
      <w:r>
        <w:br/>
      </w:r>
    </w:p>
    <w:p w14:paraId="358BD70F" w14:textId="77777777" w:rsidR="001F5227" w:rsidRDefault="00550615">
      <w:pPr>
        <w:pStyle w:val="Heading1"/>
      </w:pPr>
      <w:r>
        <w:t>4. Market Analysis</w:t>
      </w:r>
    </w:p>
    <w:p w14:paraId="50C63975" w14:textId="77777777" w:rsidR="001F5227" w:rsidRDefault="00550615">
      <w:r>
        <w:br/>
        <w:t>Industry Overview:</w:t>
      </w:r>
      <w:r>
        <w:br/>
        <w:t>The South African hair care market is valued at approximately R10 billion, with a growing demand for organic and natural products.</w:t>
      </w:r>
    </w:p>
    <w:p w14:paraId="5F9723A1" w14:textId="24853337" w:rsidR="001F5227" w:rsidRDefault="00550615">
      <w:r>
        <w:t>Target Market:</w:t>
      </w:r>
      <w:r>
        <w:br/>
        <w:t>- Women aged 18-45.</w:t>
      </w:r>
      <w:r>
        <w:br/>
        <w:t>- Health-conscious consumers seeking natural hair care solutions.</w:t>
      </w:r>
    </w:p>
    <w:p w14:paraId="443EC76E" w14:textId="6E05E13F" w:rsidR="001F5227" w:rsidRDefault="00550615">
      <w:r>
        <w:t>Competitor Analysis:</w:t>
      </w:r>
      <w:r>
        <w:br/>
        <w:t xml:space="preserve">- Competitors: </w:t>
      </w:r>
      <w:r w:rsidR="00615190">
        <w:t>minoxidil and Masodi organics</w:t>
      </w:r>
      <w:r>
        <w:br/>
        <w:t xml:space="preserve">- Green Marvel's Advantage: Lower pricing, organic formulations, </w:t>
      </w:r>
      <w:r w:rsidR="00615190">
        <w:t>rapid results</w:t>
      </w:r>
      <w:r>
        <w:t>.</w:t>
      </w:r>
    </w:p>
    <w:p w14:paraId="3775AF0A" w14:textId="77777777" w:rsidR="001F5227" w:rsidRDefault="00550615">
      <w:r>
        <w:t>Market Trends:</w:t>
      </w:r>
      <w:r>
        <w:br/>
        <w:t>- Rising awareness of natural hair care.</w:t>
      </w:r>
      <w:r>
        <w:br/>
        <w:t>- Increased demand for eco-friendly products.</w:t>
      </w:r>
      <w:r>
        <w:br/>
      </w:r>
    </w:p>
    <w:p w14:paraId="38C8D193" w14:textId="77777777" w:rsidR="001F5227" w:rsidRDefault="00550615">
      <w:pPr>
        <w:pStyle w:val="Heading1"/>
      </w:pPr>
      <w:r>
        <w:lastRenderedPageBreak/>
        <w:t>5. Marketing and Sales Strategy</w:t>
      </w:r>
    </w:p>
    <w:p w14:paraId="0B1CBE0F" w14:textId="77777777" w:rsidR="001F5227" w:rsidRDefault="00550615">
      <w:r>
        <w:br/>
        <w:t>Marketing Channels:</w:t>
      </w:r>
      <w:r>
        <w:br/>
        <w:t>- Digital Marketing: Google Ads, social media campaigns.</w:t>
      </w:r>
      <w:r>
        <w:br/>
        <w:t>- Influencer Partnerships: Collaborations with local influencers.</w:t>
      </w:r>
      <w:r>
        <w:br/>
        <w:t>- Community Engagement: Workshops and product demonstrations in townships.</w:t>
      </w:r>
    </w:p>
    <w:p w14:paraId="68B40E21" w14:textId="67E522AF" w:rsidR="001F5227" w:rsidRDefault="00550615">
      <w:r>
        <w:t>Sales Channels:</w:t>
      </w:r>
      <w:r>
        <w:br/>
        <w:t>- Online Store: Direct-to-consumer sales.</w:t>
      </w:r>
      <w:r>
        <w:br/>
        <w:t>- Retail Partnerships: Takealot registration underway and local beauty stores.</w:t>
      </w:r>
    </w:p>
    <w:p w14:paraId="5E8EE92B" w14:textId="77777777" w:rsidR="001F5227" w:rsidRDefault="00550615">
      <w:r>
        <w:t>Pricing Strategy:</w:t>
      </w:r>
      <w:r>
        <w:br/>
        <w:t>- Competitive pricing to attract cost-sensitive consumers.</w:t>
      </w:r>
      <w:r>
        <w:br/>
        <w:t>- Bundle offers and loyalty programs to retain customers.</w:t>
      </w:r>
      <w:r>
        <w:br/>
      </w:r>
    </w:p>
    <w:p w14:paraId="2B940704" w14:textId="77777777" w:rsidR="001F5227" w:rsidRDefault="00550615">
      <w:pPr>
        <w:pStyle w:val="Heading1"/>
      </w:pPr>
      <w:r>
        <w:t>6. Operational Plan</w:t>
      </w:r>
    </w:p>
    <w:p w14:paraId="68DDE99C" w14:textId="1B035AC7" w:rsidR="001F5227" w:rsidRDefault="00550615">
      <w:r>
        <w:br/>
        <w:t>Production:</w:t>
      </w:r>
      <w:r>
        <w:br/>
        <w:t xml:space="preserve">- Current Capacity: </w:t>
      </w:r>
      <w:r w:rsidR="00615190">
        <w:t xml:space="preserve">4500 products in 30 days </w:t>
      </w:r>
      <w:r>
        <w:br/>
        <w:t xml:space="preserve">- Planned Expansion: Invest in machinery to </w:t>
      </w:r>
      <w:r w:rsidR="00615190">
        <w:t>increase production by over 5 times</w:t>
      </w:r>
      <w:r>
        <w:t>.</w:t>
      </w:r>
      <w:r>
        <w:br/>
        <w:t>- Quality Control: Implement rigorous testing protocols.</w:t>
      </w:r>
    </w:p>
    <w:p w14:paraId="2457F89D" w14:textId="77777777" w:rsidR="001F5227" w:rsidRDefault="00550615">
      <w:r>
        <w:t>Suppliers:</w:t>
      </w:r>
      <w:r>
        <w:br/>
        <w:t>- Sourcing organic ingredients from local farmers to support community development.</w:t>
      </w:r>
    </w:p>
    <w:p w14:paraId="5DE96AF0" w14:textId="23145CB3" w:rsidR="001F5227" w:rsidRDefault="00550615">
      <w:r>
        <w:t>Staffing:</w:t>
      </w:r>
      <w:r>
        <w:br/>
        <w:t xml:space="preserve">- Current Staff: </w:t>
      </w:r>
      <w:r w:rsidR="00615190">
        <w:t>5</w:t>
      </w:r>
      <w:r>
        <w:br/>
        <w:t>- Planned Hires: Additional production and sales personnel post-funding.</w:t>
      </w:r>
      <w:r>
        <w:br/>
      </w:r>
    </w:p>
    <w:p w14:paraId="5EB8531A" w14:textId="77777777" w:rsidR="001F5227" w:rsidRDefault="00550615">
      <w:pPr>
        <w:pStyle w:val="Heading1"/>
      </w:pPr>
      <w:r>
        <w:t>7. Management and Organization</w:t>
      </w:r>
    </w:p>
    <w:p w14:paraId="6058E515" w14:textId="0B0DA429" w:rsidR="001F5227" w:rsidRDefault="00550615">
      <w:r>
        <w:br/>
        <w:t xml:space="preserve">Founder &amp; CEO: </w:t>
      </w:r>
      <w:r w:rsidR="00615190">
        <w:t>Ramoagi T. Segone</w:t>
      </w:r>
      <w:r>
        <w:t xml:space="preserve"> – Background in </w:t>
      </w:r>
      <w:r w:rsidR="00615190">
        <w:t>Phytochemistry (MTech, PhD candidate)</w:t>
      </w:r>
    </w:p>
    <w:p w14:paraId="4D595243" w14:textId="0209942A" w:rsidR="001F5227" w:rsidRDefault="00550615">
      <w:r>
        <w:t>Management Team:</w:t>
      </w:r>
      <w:r>
        <w:br/>
        <w:t xml:space="preserve">- Operations </w:t>
      </w:r>
      <w:r w:rsidR="00CC5ED8">
        <w:t>Director</w:t>
      </w:r>
      <w:r>
        <w:t xml:space="preserve">: </w:t>
      </w:r>
      <w:r w:rsidR="00615190">
        <w:t>Veronica B. Maphanga</w:t>
      </w:r>
      <w:r>
        <w:t>.</w:t>
      </w:r>
      <w:r>
        <w:br/>
        <w:t xml:space="preserve">- Marketing </w:t>
      </w:r>
      <w:r w:rsidR="00CC5ED8">
        <w:t>Manager</w:t>
      </w:r>
      <w:r>
        <w:t xml:space="preserve">: </w:t>
      </w:r>
      <w:r w:rsidR="00CC5ED8">
        <w:t xml:space="preserve">Khotso D. </w:t>
      </w:r>
      <w:proofErr w:type="spellStart"/>
      <w:r w:rsidR="00CC5ED8">
        <w:t>Serabele</w:t>
      </w:r>
      <w:proofErr w:type="spellEnd"/>
      <w:r>
        <w:t>– Expertise in digital marketing.</w:t>
      </w:r>
    </w:p>
    <w:p w14:paraId="76B5A2F0" w14:textId="77777777" w:rsidR="001F5227" w:rsidRDefault="00550615">
      <w:r>
        <w:lastRenderedPageBreak/>
        <w:t>Organizational Structure:</w:t>
      </w:r>
      <w:r>
        <w:br/>
        <w:t>- Flat hierarchy promoting agility and quick decision-making.</w:t>
      </w:r>
      <w:r>
        <w:br/>
      </w:r>
    </w:p>
    <w:p w14:paraId="3138BFC8" w14:textId="77777777" w:rsidR="001F5227" w:rsidRDefault="00550615">
      <w:pPr>
        <w:pStyle w:val="Heading1"/>
      </w:pPr>
      <w:r>
        <w:t>8. Financial Plan</w:t>
      </w:r>
    </w:p>
    <w:p w14:paraId="69223964" w14:textId="60A7487C" w:rsidR="001F5227" w:rsidRDefault="00550615">
      <w:r>
        <w:br/>
        <w:t>Funding Allocation:</w:t>
      </w:r>
      <w:r>
        <w:br/>
        <w:t>- Production Expansion</w:t>
      </w:r>
      <w:r w:rsidR="00CC5ED8">
        <w:t xml:space="preserve"> and Land Acquisition</w:t>
      </w:r>
      <w:r>
        <w:t>: R</w:t>
      </w:r>
      <w:r w:rsidR="00CC5ED8">
        <w:t>3.4</w:t>
      </w:r>
      <w:r>
        <w:t xml:space="preserve"> million</w:t>
      </w:r>
      <w:r>
        <w:br/>
        <w:t>- Marketing Campaigns: R</w:t>
      </w:r>
      <w:r w:rsidR="00CC5ED8">
        <w:t>500 thousand</w:t>
      </w:r>
      <w:r>
        <w:br/>
        <w:t>- Distribution Network Development: R</w:t>
      </w:r>
      <w:r w:rsidR="00CC5ED8">
        <w:t>500</w:t>
      </w:r>
      <w:r>
        <w:t xml:space="preserve"> </w:t>
      </w:r>
      <w:r w:rsidR="00CC5ED8">
        <w:t>thousand</w:t>
      </w:r>
      <w:r>
        <w:br/>
        <w:t>- Working Capital: R</w:t>
      </w:r>
      <w:r w:rsidR="00CC5ED8">
        <w:t>600</w:t>
      </w:r>
      <w:r>
        <w:t xml:space="preserve"> </w:t>
      </w:r>
      <w:r w:rsidR="00CC5ED8">
        <w:t>thousand</w:t>
      </w:r>
    </w:p>
    <w:p w14:paraId="61009415" w14:textId="21E380C4" w:rsidR="001F5227" w:rsidRDefault="00550615">
      <w:r>
        <w:t>Revenue Projections:</w:t>
      </w:r>
      <w:r>
        <w:br/>
        <w:t>- Year 1: R</w:t>
      </w:r>
      <w:r w:rsidR="00CC5ED8">
        <w:t>7</w:t>
      </w:r>
      <w:r>
        <w:t xml:space="preserve"> million</w:t>
      </w:r>
      <w:r>
        <w:br/>
        <w:t>- Year 2: R</w:t>
      </w:r>
      <w:r w:rsidR="00CC5ED8">
        <w:t>16</w:t>
      </w:r>
      <w:r>
        <w:t xml:space="preserve"> million</w:t>
      </w:r>
      <w:r>
        <w:br/>
        <w:t>- Year 3: R</w:t>
      </w:r>
      <w:r w:rsidR="00CC5ED8">
        <w:t>21</w:t>
      </w:r>
      <w:r>
        <w:t xml:space="preserve"> million</w:t>
      </w:r>
    </w:p>
    <w:p w14:paraId="6E3DD2E7" w14:textId="77777777" w:rsidR="001F5227" w:rsidRDefault="00550615">
      <w:r>
        <w:t>Break-Even Analysis:</w:t>
      </w:r>
      <w:r>
        <w:br/>
        <w:t>- Expected to break even within 18 months post-funding.</w:t>
      </w:r>
    </w:p>
    <w:p w14:paraId="54D0C9A0" w14:textId="50A903F6" w:rsidR="001F5227" w:rsidRDefault="00550615">
      <w:r>
        <w:t>Profit Margins:</w:t>
      </w:r>
      <w:r>
        <w:br/>
        <w:t xml:space="preserve">- Targeting a gross margin of 60% and a net margin of </w:t>
      </w:r>
      <w:r w:rsidR="00CC5ED8">
        <w:t>2</w:t>
      </w:r>
      <w:r>
        <w:t xml:space="preserve">0% by Year </w:t>
      </w:r>
      <w:r w:rsidR="00CC5ED8">
        <w:t>5</w:t>
      </w:r>
      <w:r>
        <w:t>.</w:t>
      </w:r>
      <w:r>
        <w:br/>
      </w:r>
    </w:p>
    <w:p w14:paraId="68D3D391" w14:textId="77777777" w:rsidR="001F5227" w:rsidRDefault="00550615">
      <w:pPr>
        <w:pStyle w:val="Heading1"/>
      </w:pPr>
      <w:r>
        <w:t>9. Risk Analysis</w:t>
      </w:r>
    </w:p>
    <w:p w14:paraId="216856B7" w14:textId="76A5A9F0" w:rsidR="001F5227" w:rsidRDefault="00550615">
      <w:r>
        <w:br/>
        <w:t>Potential Risks:</w:t>
      </w:r>
      <w:r>
        <w:br/>
        <w:t>- Supply Chain Disruptions: Mitigated by diversifying suppliers.</w:t>
      </w:r>
      <w:r>
        <w:br/>
        <w:t>- Market Competition: Addressed through continuous innovation and customer engagement.</w:t>
      </w:r>
      <w:r>
        <w:br/>
        <w:t>- Regulatory Changes: Regular compliance checks and updates.</w:t>
      </w:r>
    </w:p>
    <w:sectPr w:rsidR="001F52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561800">
    <w:abstractNumId w:val="8"/>
  </w:num>
  <w:num w:numId="2" w16cid:durableId="523058123">
    <w:abstractNumId w:val="6"/>
  </w:num>
  <w:num w:numId="3" w16cid:durableId="912008601">
    <w:abstractNumId w:val="5"/>
  </w:num>
  <w:num w:numId="4" w16cid:durableId="1446074185">
    <w:abstractNumId w:val="4"/>
  </w:num>
  <w:num w:numId="5" w16cid:durableId="1973900203">
    <w:abstractNumId w:val="7"/>
  </w:num>
  <w:num w:numId="6" w16cid:durableId="886646587">
    <w:abstractNumId w:val="3"/>
  </w:num>
  <w:num w:numId="7" w16cid:durableId="2057967626">
    <w:abstractNumId w:val="2"/>
  </w:num>
  <w:num w:numId="8" w16cid:durableId="2011326186">
    <w:abstractNumId w:val="1"/>
  </w:num>
  <w:num w:numId="9" w16cid:durableId="191007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390"/>
    <w:rsid w:val="001F5227"/>
    <w:rsid w:val="0022627B"/>
    <w:rsid w:val="0029639D"/>
    <w:rsid w:val="00326F90"/>
    <w:rsid w:val="00536659"/>
    <w:rsid w:val="00550615"/>
    <w:rsid w:val="00615190"/>
    <w:rsid w:val="00713B6F"/>
    <w:rsid w:val="00AA1D8D"/>
    <w:rsid w:val="00B47730"/>
    <w:rsid w:val="00C0001A"/>
    <w:rsid w:val="00CB0664"/>
    <w:rsid w:val="00CC5ED8"/>
    <w:rsid w:val="00DC2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6B0E"/>
  <w14:defaultImageDpi w14:val="300"/>
  <w15:docId w15:val="{62882468-E4BB-4922-A10E-7D4A56C4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B6F"/>
    <w:rPr>
      <w:rFonts w:ascii="Aptos" w:hAnsi="Aptos"/>
      <w:sz w:val="24"/>
    </w:rPr>
  </w:style>
  <w:style w:type="paragraph" w:styleId="Heading1">
    <w:name w:val="heading 1"/>
    <w:basedOn w:val="Normal"/>
    <w:next w:val="Normal"/>
    <w:link w:val="Heading1Char"/>
    <w:uiPriority w:val="9"/>
    <w:qFormat/>
    <w:rsid w:val="00713B6F"/>
    <w:pPr>
      <w:keepNext/>
      <w:keepLine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13B6F"/>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Ramoagi Segone</cp:lastModifiedBy>
  <cp:revision>5</cp:revision>
  <dcterms:created xsi:type="dcterms:W3CDTF">2025-05-29T15:11:00Z</dcterms:created>
  <dcterms:modified xsi:type="dcterms:W3CDTF">2025-05-29T15:16:00Z</dcterms:modified>
  <cp:category/>
</cp:coreProperties>
</file>