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8"/>
        </w:rPr>
        <w:t>ServiceNow Azure PoC 検証成果物資料</w:t>
      </w:r>
    </w:p>
    <w:p>
      <w:pPr>
        <w:jc w:val="center"/>
      </w:pPr>
      <w:r>
        <w:rPr>
          <w:rFonts w:ascii="Yu Gothic" w:hAnsi="Yu Gothic" w:eastAsia="Yu Gothic"/>
          <w:color w:val="1F2937"/>
          <w:sz w:val="22"/>
        </w:rPr>
        <w:t>Discovery / ITOM / CSDM 対応関係検証（5.9対応版）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本資料では、ServiceNow Azure PoC の検証範囲、検証項目、CSDM対応関係、未確定事項を実施時に参照できる成果物として整理する。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1. 目的</w:t>
      </w:r>
    </w:p>
    <w:p>
      <w:pPr>
        <w:spacing w:after="120" w:line="269" w:lineRule="auto"/>
      </w:pPr>
      <w:r>
        <w:rPr>
          <w:rFonts w:ascii="Yu Gothic" w:hAnsi="Yu Gothic" w:eastAsia="Yu Gothic"/>
          <w:color w:val="1F2937"/>
          <w:sz w:val="20"/>
        </w:rPr>
        <w:t>本PoCでは、Azure上に準備する検証環境を対象に、ServiceNow Discovery / ITOM によって取得できるCI情報、識別粒度、通信・権限上の制約、および業務サービス側データとの対応関係を確認する。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Azure上のITOM1 / ITOM2 / ITOM3内部に限定してDiscovery検証を行う。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Palo Alto / FortiGate は通信経路ではなく、Discovery対象機器として扱う。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MID Server、Cloud Discovery、IP Range Discovery、Network Device Discovery、ACC、Mapping、CSDM対応関係を検証対象とする。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Business Service Offering はDiscoveryにより自動生成される前提にせず、PoC用に手動作成したCSDMデータとDiscovery CIの対応関係を確認する。</w:t>
      </w:r>
    </w:p>
    <w:p>
      <w:pPr>
        <w:pStyle w:val="Heading1"/>
      </w:pPr>
      <w:r>
        <w:rPr>
          <w:rFonts w:ascii="Yu Gothic" w:hAnsi="Yu Gothic" w:eastAsia="Yu Gothic"/>
          <w:color w:val="1F4E79"/>
        </w:rPr>
        <w:t>2. 検証範囲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区分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内容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扱い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検証対象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ITOM1 / ITOM2 / ITOM3 内部のVM、Palo Alto、FortiGate、必要に応じたACC導入対象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本PoCのDiscovery対象とする。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検証対象外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GWAN、Hub、他Spoke、既存Intranet、正式運用CSDM設計、社内ネットワーク全体スキャン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本PoCの範囲外とする。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ネットワーク前提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NAT Gateway相当の外部接続はHub / GWAN / Firewall側を利用する前提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PoC側で独自にNAT GatewayやBastionを構成しない。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Firewall製品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Palo Alto / FortiGate はDiscovery対象であり、通信経路ではない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作成権限、Marketplace利用可否、Credential方式を確認する。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CSDM対応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Dynamic CI Group、Business Service Offering、Service Instance / Application ServiceをPoC用に手動作成する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Discovery CIと業務サービス側データの対応関係を確認する。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3. 検証項目概要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No.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検証項目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確認内容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期待結果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Cloud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Azure Subscription / Resource Group / VM 等の取得可否を確認する。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AzureリソースがCMDB上で確認でき、取得粒度を説明できる。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IP Range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ITOM1 / ITOM2 / ITOM3 のIP範囲だけを対象にWindows / Linux / Network Deviceを確認する。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範囲外CIを含まず、対象CIが識別される。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Network Device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Palo Alto / FortiGate の管理IPを対象にDiscoveryを実行する。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Firewall製品として説明可能なCI、Interface、sysObjectID等を確認できる。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Credential-less / Nmap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認証なしで取得できる範囲を確認し、Credential-based Discoveryとの差分を整理する。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開放Portや存在確認レベルの情報を補助情報として扱える。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ACC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Agent導入時のHost Data取得、ACC→MID通信、CMDB反映可否を確認する。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Agent状態、収集データ、CMDB反映結果を説明できる。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Tag-based Mapping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GAM_Service、Role、Owner等のTagを用いた分類・抽出可否を確認する。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PoC対象CIをTag条件で分類できる。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Top-down / Pattern-based Mapping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Entry Point、Web/App/DB構成、Credentialがある場合に依存関係を確認する。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プロセス、通信、依存関係が識別される、または制約を説明できる。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CSDM対応関係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Dynamic CI Group と Business Service Offering の対応関係を確認する。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OfferingからITOM1/2/3内CIへ辿れ、CI側から上位サービスを説明できる。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4E79"/>
        </w:rPr>
        <w:t>4. 詳細検証方針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検証項目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前提条件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実施内容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OK判定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NG時の切り分け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Cloud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Cloud Account、Azure権限、対象Subscriptionが準備済み。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Cloud Discovery Scheduleを作成し、対象範囲を限定して実行する。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Azure VM / Resource Group等がCMDBに登録され、取得粒度を説明できる。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Azure Role、API接続、Cloud Account設定を確認する。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IP Range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MID ServerからITOM1/2/3のIP範囲に到達可能。Windows / SSH Credentialが準備済み。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IP RangeをITOM1/2/3だけに限定しDiscoveryを実行する。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Windows / Linux / Network Deviceが識別され、範囲外CIが混入しない。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スキャン範囲、Credential、NSG、OS Firewallを確認する。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Network Device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Palo Alto / FortiGateの管理IP、SNMP/SSH Credential、通信許可がある。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Firewall管理IPを対象にDiscoveryを実行する。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Firewall系CI、Interface、sysObjectID等が確認できる。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sysObjectID、Classifier、Pattern対応状況、Credentialを確認する。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Credential-less / Nmap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認証なしスキャンが許可される範囲に限定されている。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Credentialなしで同じIP範囲を確認し、取得粒度を比較する。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開放Portや存在確認レベルの情報を取得できる。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詳細情報は取得できない前提で、補助情報として扱う。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ACC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Agent導入対象VM、ACC→MID通信、必要URLの確認が済んでいる。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Agent導入、接続確認、Inventory / Host Data確認を行う。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Agent状態、収集データ、CMDB反映結果を説明できる。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ACC設定、MID経由通信、Agent状態、収集タイミングを確認する。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Tag-based Mapping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GAM_Service、Role、Owner等のTag設計がある。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対象CIへTagを付与し、分類・抽出に使えるか確認する。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PoC対象CIをTag条件で分類できる。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Tagは分類条件であり、実通信依存関係ではない点を明確にする。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Top-down / Pattern-based Mapping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Entry Point、Web/App/DB構成、Credentialがある場合に実施する。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Application Service / Entry Pointを作成し、Pattern-based Mappingを実行する。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プロセス、通信、依存関係が識別される、または制約を説明できる。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実アプリ構成がない場合は限定検証として整理する。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CSDM対応関係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Discovery済みCI、PoC用CSDMデータ、Owner / Support groupを準備する。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 Offering、Service Instance、Dynamic CI Groupを関連付ける。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OfferingからITOM1/2/3のCIへ辿れ、CI側から上位サービスを説明できる。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Relationship種別、CMDB Group条件、Dynamic CI Group反映、Owner/Group設定を確認する。</w:t>
            </w:r>
          </w:p>
        </w:tc>
      </w:tr>
    </w:tbl>
    <w:p/>
    <w:p>
      <w:pPr>
        <w:pStyle w:val="Heading1"/>
        <w:pageBreakBefore/>
      </w:pPr>
      <w:r>
        <w:rPr>
          <w:rFonts w:ascii="Yu Gothic" w:hAnsi="Yu Gothic" w:eastAsia="Yu Gothic"/>
          <w:color w:val="1F4E79"/>
        </w:rPr>
        <w:t>5. CSDM対応関係検証（5.9）</w:t>
      </w:r>
    </w:p>
    <w:p>
      <w:pPr>
        <w:spacing w:after="120" w:line="269" w:lineRule="auto"/>
      </w:pPr>
      <w:r>
        <w:rPr>
          <w:rFonts w:ascii="Yu Gothic" w:hAnsi="Yu Gothic" w:eastAsia="Yu Gothic"/>
          <w:color w:val="1F2937"/>
          <w:sz w:val="20"/>
        </w:rPr>
        <w:t>5.9では、Discoveryで取得したCIをDynamic CI Groupにまとめ、Business Service Offeringと対応付ける。CSDM側の業務サービスデータはPoC用の最小データとして手動作成し、正式運用データ設計とは分けて扱う。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作成データ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サンプル名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作成内容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関連付け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確認ポイント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BS-SNOW-Discovery-PoC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PoC全体を表す親サービス。Ownerを設定する。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 OfferingのParentにする。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業務サービス側の親として説明できるか。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 Offering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BSO-SNOW-Discovery-PoC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利用者に見せるサービス提供単位。Owner / Support groupを設定する。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Service Instance / Application Serviceと関連付ける。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Offeringから下位CI群へ辿れるか。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Owner User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poc.service.owner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PoC用の責任者ユーザー。実ユーザーが未定の場合の代替データ。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 / OfferingのOwnerに設定する。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責任者情報が空欄にならないか。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Support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SNOW-PoC-Service-Support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PoC用の支援グループ。Manager / Memberを設定する。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OfferingのSupport groupに設定する。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担当グループとして画面上説明できるか。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CMDB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CMDBGRP-SNOW-ITOM123-CIs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ITOM1/2/3のCIだけを抽出する条件を持つグループ。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Dynamic CI Groupの元データにする。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対象外CIが混入しないか。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Dynamic CI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DCG-SNOW-ITOM123-CIs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CMDB Groupを元にDiscovery CIを動的に束ねる。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Service Instance / Offeringと関連付ける。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cmdb_ci_query_based_serviceとして扱えるか。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Service Instance / Application Service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AS-SNOW-Discovery-ITOM123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Business Service OfferingとDynamic CI Groupをつなぐ論理サービス。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 depends on Service Instance、Service Instance contains CI groupの形で整理する。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Offering → Service Instance → Dynamic CI Group → CI の流れを説明できるか。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5.9の判定方針: Business Service Offering がDiscoveryにより自動生成されることは期待しない。PoC用に手動作成したCSDMデータとDiscovery CIを関連付け、業務サービス側からCIへ、またCI側から上位サービスへ辿れることを確認する。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6. 未確定事項と対応方針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未確定事項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現在の状態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PoCへの影響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/>
                <w:color w:val="1F2937"/>
                <w:sz w:val="17"/>
              </w:rPr>
              <w:t>対応方針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URL Filter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ServiceNow Instance FQDNとinstall.service-now.comの許可が必要。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MID Server導入・接続に影響する。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申請結果を確認し、接続テストで判断する。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Azure権限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会社アカウントではNetwork関連権限が制限される可能性がある。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VNet/Subnet/NSG作成やMarketplace製品作成に影響する。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必要権限を管理者へ確認する。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Palo Alto / FortiGate作成可否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Marketplace上で作成できるか、費用やライセンス条件が未確定。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Firewall Discovery検証に影響する。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作成画面で権限・購入条件を確認する。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ServiceNow画面差分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CSDMやService Mappingのメニュー名、Relationship種別はInstance設定に依存する。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手順名や画面名が資料と差分になる可能性がある。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実画面で名称を確認し、必要に応じて手順を修正する。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正式運用データ設計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PoCでは最小サンプルデータで検証する。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本番のBusiness Service / Offering設計とは別物。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6"/>
              </w:rPr>
              <w:t>PoC後の正式設計タスクとして分ける。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E79"/>
        </w:rPr>
        <w:t>7. 実施後の整理観点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Discoveryで取得されたCIのClass、IP、識別粒度、取得元を整理する。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Palo Alto / FortiGateの識別可否、取得できた属性、取得できなかった属性を整理する。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MID Server、Cloud Discovery、IP Range Discovery、ACCの通信・権限制約を整理する。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Dynamic CI Groupに含まれるCIがITOM1 / ITOM2 / ITOM3内に限定されているか確認する。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Business Service OfferingからService Instance / Dynamic CI Group / CIへ辿れるか、代表CIから上位サービスへ逆引きできるかを確認する。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0"/>
        </w:rPr>
        <w:t>未確定事項はPoC後の追加確認事項、正式設計事項、権限・申請事項に分けて整理する。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利用方針: 検証時は本資料を基準に、実画面の名称、Relationship種別、権限・通信制約などの環境依存の差分を反映しながら作業する。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