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0" w:rsidRDefault="00024CA5">
      <w:pPr>
        <w:spacing w:after="99" w:line="259" w:lineRule="auto"/>
        <w:ind w:left="0" w:right="-6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6080" name="Group 6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0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:rsidR="00B55AA0" w:rsidRDefault="00024CA5">
      <w:pPr>
        <w:spacing w:after="160" w:line="259" w:lineRule="auto"/>
        <w:ind w:left="-5"/>
      </w:pPr>
      <w:r>
        <w:rPr>
          <w:sz w:val="32"/>
        </w:rPr>
        <w:t xml:space="preserve">4-3:  Tipos de datos y operadores </w:t>
      </w:r>
    </w:p>
    <w:p w:rsidR="00B55AA0" w:rsidRDefault="00024CA5">
      <w:pPr>
        <w:spacing w:after="160" w:line="259" w:lineRule="auto"/>
        <w:ind w:left="-5"/>
      </w:pPr>
      <w:r>
        <w:rPr>
          <w:sz w:val="32"/>
        </w:rPr>
        <w:t xml:space="preserve">Actividades prácticas </w:t>
      </w:r>
      <w:r>
        <w:rPr>
          <w:b/>
          <w:sz w:val="32"/>
        </w:rPr>
        <w:t xml:space="preserve"> </w:t>
      </w:r>
    </w:p>
    <w:p w:rsidR="00B55AA0" w:rsidRDefault="00024CA5">
      <w:pPr>
        <w:spacing w:after="111" w:line="259" w:lineRule="auto"/>
        <w:ind w:left="-5"/>
      </w:pPr>
      <w:r>
        <w:rPr>
          <w:b/>
          <w:sz w:val="22"/>
        </w:rPr>
        <w:t xml:space="preserve">Objetivos de la lección: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Usar tipos de datos primitivos en código Java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Especificar literales para los tipos primitivos y para las cadenas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Demostrar cómo inicializar variables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Describir las reglas de alcance de un método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Identificar la necesidad de conversión de tipo en una expresión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Aplicar la conversión en código Java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Usar operadores aritméticos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Usar el operador de asignación </w:t>
      </w:r>
    </w:p>
    <w:p w:rsidR="00B55AA0" w:rsidRDefault="00024CA5">
      <w:pPr>
        <w:numPr>
          <w:ilvl w:val="0"/>
          <w:numId w:val="1"/>
        </w:numPr>
        <w:ind w:hanging="288"/>
      </w:pPr>
      <w:r>
        <w:t xml:space="preserve">Usar un </w:t>
      </w:r>
      <w:r>
        <w:t xml:space="preserve">método de la clase Math </w:t>
      </w:r>
    </w:p>
    <w:p w:rsidR="00B55AA0" w:rsidRDefault="00024CA5">
      <w:pPr>
        <w:numPr>
          <w:ilvl w:val="0"/>
          <w:numId w:val="1"/>
        </w:numPr>
        <w:spacing w:after="50"/>
        <w:ind w:hanging="288"/>
      </w:pPr>
      <w:r>
        <w:t xml:space="preserve">Acceder a un método de la clase Math de la API de Java </w:t>
      </w:r>
    </w:p>
    <w:p w:rsidR="00B55AA0" w:rsidRDefault="00024CA5">
      <w:pPr>
        <w:spacing w:after="105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 </w:t>
      </w:r>
    </w:p>
    <w:p w:rsidR="00B55AA0" w:rsidRDefault="00024CA5">
      <w:pPr>
        <w:spacing w:after="3" w:line="378" w:lineRule="auto"/>
        <w:ind w:left="0" w:right="10696" w:firstLine="0"/>
      </w:pPr>
      <w:r>
        <w:rPr>
          <w:b/>
          <w:color w:val="000000"/>
        </w:rPr>
        <w:t xml:space="preserve">    </w:t>
      </w:r>
    </w:p>
    <w:p w:rsidR="00B55AA0" w:rsidRDefault="00024CA5">
      <w:pPr>
        <w:spacing w:after="3" w:line="378" w:lineRule="auto"/>
        <w:ind w:left="0" w:right="10696" w:firstLine="0"/>
      </w:pPr>
      <w:r>
        <w:rPr>
          <w:b/>
          <w:color w:val="000000"/>
        </w:rPr>
        <w:t xml:space="preserve">    </w:t>
      </w:r>
    </w:p>
    <w:p w:rsidR="00B55AA0" w:rsidRDefault="00024CA5">
      <w:pPr>
        <w:spacing w:after="3" w:line="378" w:lineRule="auto"/>
        <w:ind w:left="0" w:right="10696" w:firstLine="0"/>
      </w:pPr>
      <w:r>
        <w:rPr>
          <w:b/>
          <w:color w:val="000000"/>
        </w:rPr>
        <w:t xml:space="preserve">    </w:t>
      </w:r>
    </w:p>
    <w:p w:rsidR="00B55AA0" w:rsidRDefault="00024CA5">
      <w:pPr>
        <w:spacing w:after="3" w:line="378" w:lineRule="auto"/>
        <w:ind w:left="0" w:right="10696" w:firstLine="0"/>
      </w:pPr>
      <w:r>
        <w:rPr>
          <w:b/>
          <w:color w:val="000000"/>
        </w:rPr>
        <w:t xml:space="preserve">    </w:t>
      </w:r>
    </w:p>
    <w:p w:rsidR="00B55AA0" w:rsidRDefault="00024CA5">
      <w:pPr>
        <w:spacing w:after="0" w:line="378" w:lineRule="auto"/>
        <w:ind w:left="0" w:right="10696" w:firstLine="0"/>
      </w:pPr>
      <w:r>
        <w:rPr>
          <w:b/>
          <w:color w:val="000000"/>
        </w:rPr>
        <w:t xml:space="preserve">  </w:t>
      </w:r>
    </w:p>
    <w:p w:rsidR="00B55AA0" w:rsidRDefault="00024CA5">
      <w:pPr>
        <w:spacing w:after="196" w:line="216" w:lineRule="auto"/>
        <w:ind w:left="0" w:firstLine="0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:rsidR="00B55AA0" w:rsidRDefault="00024CA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pStyle w:val="Ttulo1"/>
      </w:pPr>
      <w:r>
        <w:t xml:space="preserve">Vocabulario </w:t>
      </w:r>
    </w:p>
    <w:p w:rsidR="00B55AA0" w:rsidRDefault="00024CA5">
      <w:pPr>
        <w:spacing w:after="0"/>
        <w:ind w:left="10"/>
      </w:pPr>
      <w:r>
        <w:t>Ident</w:t>
      </w:r>
      <w:r>
        <w:t xml:space="preserve">ifique el término correspondiente a cada una de las definiciones a continuación. </w:t>
      </w:r>
    </w:p>
    <w:tbl>
      <w:tblPr>
        <w:tblStyle w:val="TableGrid"/>
        <w:tblW w:w="10992" w:type="dxa"/>
        <w:tblInd w:w="2" w:type="dxa"/>
        <w:tblCellMar>
          <w:top w:w="1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8563"/>
      </w:tblGrid>
      <w:tr w:rsidR="00B55AA0">
        <w:trPr>
          <w:trHeight w:val="26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Mecanismos de almacenamiento de datos primitivos u objetos con nombre definidos en un programa. El </w:t>
            </w:r>
          </w:p>
        </w:tc>
      </w:tr>
      <w:tr w:rsidR="00B55AA0">
        <w:trPr>
          <w:trHeight w:val="429"/>
        </w:trPr>
        <w:tc>
          <w:tcPr>
            <w:tcW w:w="24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0" w:right="-40" w:firstLine="0"/>
              <w:jc w:val="right"/>
            </w:pPr>
            <w:bookmarkStart w:id="0" w:name="_GoBack"/>
            <w:bookmarkEnd w:id="0"/>
            <w:r w:rsidRPr="00F84AB8">
              <w:rPr>
                <w:color w:val="000000"/>
                <w:sz w:val="24"/>
              </w:rPr>
              <w:t>variable y constante</w:t>
            </w:r>
          </w:p>
        </w:tc>
        <w:tc>
          <w:tcPr>
            <w:tcW w:w="85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valor asignado puede cambiar o no (constantes). </w:t>
            </w:r>
          </w:p>
        </w:tc>
      </w:tr>
      <w:tr w:rsidR="00B55AA0">
        <w:trPr>
          <w:trHeight w:val="71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</w:p>
          <w:p w:rsidR="00B55AA0" w:rsidRPr="00F84AB8" w:rsidRDefault="00024CA5">
            <w:pPr>
              <w:spacing w:after="0" w:line="259" w:lineRule="auto"/>
              <w:ind w:left="144" w:firstLine="0"/>
            </w:pPr>
            <w:r w:rsidRPr="00F84AB8">
              <w:rPr>
                <w:color w:val="000000"/>
                <w:sz w:val="24"/>
              </w:rPr>
              <w:t>Operador aretmetico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Se utilizan símbolos para sumar, restar, multiplicar y dividir, y aritmética modular en expresiones y fórmulas matemáticas. </w:t>
            </w:r>
          </w:p>
        </w:tc>
      </w:tr>
      <w:tr w:rsidR="00B55AA0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</w:p>
          <w:p w:rsidR="00B55AA0" w:rsidRPr="00F84AB8" w:rsidRDefault="00024CA5">
            <w:pPr>
              <w:spacing w:after="0" w:line="259" w:lineRule="auto"/>
              <w:ind w:left="450" w:firstLine="0"/>
            </w:pPr>
            <w:r w:rsidRPr="00F84AB8">
              <w:rPr>
                <w:color w:val="000000"/>
                <w:sz w:val="24"/>
              </w:rPr>
              <w:t>datos primitivos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  <w:jc w:val="both"/>
            </w:pPr>
            <w:r>
              <w:t>Grupo de tipos de datos de Java que no utiliza la palabra clave new cuando se declara o i</w:t>
            </w:r>
            <w:r>
              <w:t xml:space="preserve">nicializa. Los tipos de datos primitivos almacenan el valor en el mismo lugar de la memoria que el nombre de la variable. </w:t>
            </w:r>
          </w:p>
        </w:tc>
      </w:tr>
      <w:tr w:rsidR="00B55AA0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tabs>
                <w:tab w:val="center" w:pos="973"/>
              </w:tabs>
              <w:spacing w:after="0" w:line="259" w:lineRule="auto"/>
              <w:ind w:left="0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FF"/>
                <w:sz w:val="24"/>
              </w:rPr>
              <w:tab/>
            </w:r>
            <w:r w:rsidRPr="00F84AB8">
              <w:rPr>
                <w:color w:val="000000"/>
                <w:sz w:val="24"/>
              </w:rPr>
              <w:t>byte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El tipo primitivo de Java más pequeño (1 byte) que puede contener un valor entero. </w:t>
            </w:r>
          </w:p>
        </w:tc>
      </w:tr>
      <w:tr w:rsidR="00B55AA0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55AA0" w:rsidRPr="00F84AB8" w:rsidRDefault="00024CA5">
            <w:pPr>
              <w:tabs>
                <w:tab w:val="center" w:pos="1062"/>
              </w:tabs>
              <w:spacing w:after="0" w:line="259" w:lineRule="auto"/>
              <w:ind w:left="0" w:firstLine="0"/>
            </w:pPr>
            <w:r w:rsidRPr="00F84AB8">
              <w:rPr>
                <w:color w:val="0000FF"/>
                <w:sz w:val="37"/>
                <w:vertAlign w:val="superscript"/>
              </w:rPr>
              <w:t xml:space="preserve"> </w:t>
            </w:r>
            <w:r w:rsidRPr="00F84AB8">
              <w:rPr>
                <w:color w:val="0000FF"/>
                <w:sz w:val="37"/>
                <w:vertAlign w:val="superscript"/>
              </w:rPr>
              <w:tab/>
            </w:r>
            <w:r w:rsidRPr="00F84AB8">
              <w:rPr>
                <w:color w:val="000000"/>
                <w:sz w:val="24"/>
              </w:rPr>
              <w:t>long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Este tipo de dato (8 bytes) es el tipo entero más grande. </w:t>
            </w:r>
          </w:p>
        </w:tc>
      </w:tr>
      <w:tr w:rsidR="00B55AA0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lastRenderedPageBreak/>
              <w:t xml:space="preserve"> </w:t>
            </w:r>
            <w:r w:rsidR="002B31E3" w:rsidRPr="00F84AB8">
              <w:rPr>
                <w:color w:val="0000FF"/>
                <w:sz w:val="24"/>
              </w:rPr>
              <w:t xml:space="preserve">Convenciones de programación 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Convenciones de formato y nomenclatura que siguen </w:t>
            </w:r>
            <w:r w:rsidR="002B31E3">
              <w:t>las mayorías</w:t>
            </w:r>
            <w:r>
              <w:t xml:space="preserve"> de los programadores. </w:t>
            </w:r>
          </w:p>
        </w:tc>
      </w:tr>
      <w:tr w:rsidR="00B55AA0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00"/>
                <w:sz w:val="24"/>
              </w:rPr>
              <w:t>int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Este tipo de dato primitivo de Java (4 bytes) puede contener valores enteros. </w:t>
            </w:r>
          </w:p>
        </w:tc>
      </w:tr>
      <w:tr w:rsidR="00B55AA0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</w:p>
          <w:p w:rsidR="00B55AA0" w:rsidRPr="00F84AB8" w:rsidRDefault="00024CA5">
            <w:pPr>
              <w:spacing w:after="0" w:line="259" w:lineRule="auto"/>
              <w:ind w:left="252" w:firstLine="0"/>
            </w:pPr>
            <w:r w:rsidRPr="00F84AB8">
              <w:rPr>
                <w:color w:val="000000"/>
                <w:sz w:val="24"/>
              </w:rPr>
              <w:t>long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Este tipo de dato primitivo de Java (8 bytes) es el primitivo más grande que puede contener un valor decimal. </w:t>
            </w:r>
          </w:p>
        </w:tc>
      </w:tr>
      <w:tr w:rsidR="00B55AA0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tabs>
                <w:tab w:val="center" w:pos="883"/>
              </w:tabs>
              <w:spacing w:after="0" w:line="259" w:lineRule="auto"/>
              <w:ind w:left="0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FF"/>
                <w:sz w:val="24"/>
              </w:rPr>
              <w:tab/>
            </w:r>
            <w:r w:rsidRPr="00F84AB8">
              <w:rPr>
                <w:color w:val="000000"/>
                <w:sz w:val="24"/>
              </w:rPr>
              <w:t>inicializa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Cuando se asigna un valor a una variable por primera vez. </w:t>
            </w:r>
          </w:p>
        </w:tc>
      </w:tr>
      <w:tr w:rsidR="00B55AA0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716" w:right="1206" w:hanging="714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00"/>
                <w:sz w:val="24"/>
              </w:rPr>
              <w:t>float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Este tipo de dato primitivo de Java (4 bytes) puede inicializarse con un número decimal precediendo a la letra f. Por ejemplo: float x = 3.5f; </w:t>
            </w:r>
          </w:p>
        </w:tc>
      </w:tr>
      <w:tr w:rsidR="00B55AA0">
        <w:trPr>
          <w:trHeight w:val="701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="002B31E3" w:rsidRPr="00F84AB8">
              <w:rPr>
                <w:color w:val="0000FF"/>
                <w:sz w:val="24"/>
              </w:rPr>
              <w:t>Valor inicial predeterminado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Puede ser cualquier número, texto o información que represente un valor; se utiliza para inicializar un tipo primitivo. </w:t>
            </w:r>
          </w:p>
        </w:tc>
      </w:tr>
      <w:tr w:rsidR="00B55AA0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="002B31E3" w:rsidRPr="00F84AB8">
              <w:rPr>
                <w:color w:val="0000FF"/>
                <w:sz w:val="24"/>
              </w:rPr>
              <w:t>Declaración de variable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  <w:jc w:val="both"/>
            </w:pPr>
            <w:r>
              <w:t xml:space="preserve">Sentencia Java cuando se define una </w:t>
            </w:r>
            <w:r w:rsidR="002B31E3">
              <w:t>variable,</w:t>
            </w:r>
            <w:r>
              <w:t xml:space="preserve"> pero no se le asigna necesariamente un valor. Ejemplo: int x; </w:t>
            </w:r>
          </w:p>
        </w:tc>
      </w:tr>
      <w:tr w:rsidR="00B55AA0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37"/>
                <w:vertAlign w:val="superscript"/>
              </w:rPr>
              <w:t xml:space="preserve"> </w:t>
            </w:r>
            <w:r w:rsidR="002B31E3" w:rsidRPr="00F84AB8">
              <w:rPr>
                <w:color w:val="000000"/>
                <w:sz w:val="24"/>
              </w:rPr>
              <w:t>presidencia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Esta palabra describe la prioridad matemática de una variable en un programa Java. </w:t>
            </w:r>
          </w:p>
        </w:tc>
      </w:tr>
      <w:tr w:rsidR="00B55AA0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tabs>
                <w:tab w:val="center" w:pos="1078"/>
              </w:tabs>
              <w:spacing w:after="0" w:line="259" w:lineRule="auto"/>
              <w:ind w:left="0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FF"/>
                <w:sz w:val="24"/>
              </w:rPr>
              <w:tab/>
            </w:r>
            <w:r w:rsidRPr="00F84AB8">
              <w:rPr>
                <w:color w:val="000000"/>
                <w:sz w:val="24"/>
              </w:rPr>
              <w:t>char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  <w:jc w:val="both"/>
            </w:pPr>
            <w:r>
              <w:t xml:space="preserve">Este tipo de dato primitivo de Java (2 bytes) puede contener valores de un solo carácter. Ejemplo: “a”, “#”, o “X” </w:t>
            </w:r>
          </w:p>
        </w:tc>
      </w:tr>
      <w:tr w:rsidR="00B55AA0">
        <w:trPr>
          <w:trHeight w:val="53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tabs>
                <w:tab w:val="center" w:pos="1365"/>
              </w:tabs>
              <w:spacing w:after="0" w:line="259" w:lineRule="auto"/>
              <w:ind w:left="0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FF"/>
                <w:sz w:val="24"/>
              </w:rPr>
              <w:tab/>
            </w:r>
            <w:r w:rsidRPr="00F84AB8">
              <w:rPr>
                <w:color w:val="000000"/>
                <w:sz w:val="24"/>
              </w:rPr>
              <w:t>corchetes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Se utilizan para describir el bloque de código cuando existe una variable en un programa. {} indica la existencia de un bloque de código. </w:t>
            </w:r>
          </w:p>
        </w:tc>
      </w:tr>
      <w:tr w:rsidR="00B55AA0">
        <w:trPr>
          <w:trHeight w:val="526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="002B31E3" w:rsidRPr="00F84AB8">
              <w:rPr>
                <w:color w:val="0000FF"/>
                <w:sz w:val="24"/>
              </w:rPr>
              <w:t>Casting de datos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Proceso de modificar explícitamente un tipo de dato para que se convierta en otro tipo de dato diferente. </w:t>
            </w:r>
          </w:p>
        </w:tc>
      </w:tr>
      <w:tr w:rsidR="00B55AA0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="002B31E3" w:rsidRPr="00F84AB8">
              <w:rPr>
                <w:color w:val="0000FF"/>
                <w:sz w:val="24"/>
              </w:rPr>
              <w:t>Redondeo aritmético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Concepto por el que un número se redondea siempre al entero más cercano. </w:t>
            </w:r>
          </w:p>
        </w:tc>
      </w:tr>
      <w:tr w:rsidR="00B55AA0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="00F84AB8" w:rsidRPr="00F84AB8">
              <w:rPr>
                <w:color w:val="0000FF"/>
                <w:sz w:val="24"/>
              </w:rPr>
              <w:t>Asignación de variables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Signo igual “=” utilizado en una sentencia Java para asignar un valor a una variable. </w:t>
            </w:r>
          </w:p>
        </w:tc>
      </w:tr>
      <w:tr w:rsidR="00B55AA0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Pr="00F84AB8" w:rsidRDefault="00024CA5">
            <w:pPr>
              <w:spacing w:after="0" w:line="259" w:lineRule="auto"/>
              <w:ind w:left="2" w:firstLine="0"/>
            </w:pPr>
            <w:r w:rsidRPr="00F84AB8">
              <w:rPr>
                <w:color w:val="0000FF"/>
                <w:sz w:val="24"/>
              </w:rPr>
              <w:t xml:space="preserve"> </w:t>
            </w:r>
            <w:r w:rsidR="002B31E3" w:rsidRPr="00F84AB8">
              <w:rPr>
                <w:color w:val="0000FF"/>
                <w:sz w:val="24"/>
              </w:rPr>
              <w:t>Casting de tipos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  <w:jc w:val="both"/>
            </w:pPr>
            <w:r>
              <w:t xml:space="preserve">Proceso de modificar un tipo de dato para que se convierta en otro tipo de dato diferente, ya sea este implícito o explícito. </w:t>
            </w:r>
          </w:p>
        </w:tc>
      </w:tr>
      <w:tr w:rsidR="00B55AA0">
        <w:trPr>
          <w:trHeight w:val="68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5AA0" w:rsidRPr="00F84AB8" w:rsidRDefault="00024CA5">
            <w:pPr>
              <w:spacing w:after="0" w:line="259" w:lineRule="auto"/>
              <w:ind w:left="726" w:right="1116" w:hanging="724"/>
            </w:pPr>
            <w:r w:rsidRPr="00F84AB8">
              <w:rPr>
                <w:color w:val="0000FF"/>
                <w:sz w:val="24"/>
              </w:rPr>
              <w:t xml:space="preserve"> </w:t>
            </w:r>
            <w:r w:rsidRPr="00F84AB8">
              <w:rPr>
                <w:color w:val="000000"/>
                <w:sz w:val="24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Tipo de dato primitivo de Java (2 bytes) que contiene números enteros dentro de un rango más corto que int. </w:t>
            </w:r>
          </w:p>
        </w:tc>
      </w:tr>
      <w:tr w:rsidR="00B55AA0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55AA0" w:rsidRPr="00F84AB8" w:rsidRDefault="00024CA5">
            <w:pPr>
              <w:tabs>
                <w:tab w:val="center" w:pos="1084"/>
              </w:tabs>
              <w:spacing w:after="0" w:line="259" w:lineRule="auto"/>
              <w:ind w:left="0" w:firstLine="0"/>
            </w:pPr>
            <w:r w:rsidRPr="00F84AB8">
              <w:rPr>
                <w:color w:val="0000FF"/>
                <w:sz w:val="37"/>
                <w:vertAlign w:val="superscript"/>
              </w:rPr>
              <w:t xml:space="preserve"> </w:t>
            </w:r>
            <w:r w:rsidRPr="00F84AB8">
              <w:rPr>
                <w:color w:val="0000FF"/>
                <w:sz w:val="37"/>
                <w:vertAlign w:val="superscript"/>
              </w:rPr>
              <w:tab/>
            </w:r>
            <w:r w:rsidRPr="00F84AB8">
              <w:rPr>
                <w:color w:val="000000"/>
                <w:sz w:val="24"/>
              </w:rPr>
              <w:t>boolean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5AA0" w:rsidRDefault="00024CA5">
            <w:pPr>
              <w:spacing w:after="0" w:line="259" w:lineRule="auto"/>
              <w:ind w:left="0" w:firstLine="0"/>
            </w:pPr>
            <w:r>
              <w:t xml:space="preserve">Tipo primitivo de Java de un bit que puede contener un valor true  </w:t>
            </w:r>
          </w:p>
        </w:tc>
      </w:tr>
    </w:tbl>
    <w:p w:rsidR="00B55AA0" w:rsidRDefault="00024CA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B55AA0" w:rsidRDefault="00024CA5" w:rsidP="00FB31FF">
      <w:pPr>
        <w:tabs>
          <w:tab w:val="center" w:pos="1430"/>
          <w:tab w:val="center" w:pos="2880"/>
        </w:tabs>
        <w:spacing w:after="0" w:line="259" w:lineRule="auto"/>
        <w:ind w:left="0" w:firstLine="0"/>
      </w:pPr>
      <w:r>
        <w:t xml:space="preserve"> </w:t>
      </w:r>
    </w:p>
    <w:p w:rsidR="00B55AA0" w:rsidRDefault="00024CA5">
      <w:pPr>
        <w:spacing w:after="3" w:line="378" w:lineRule="auto"/>
        <w:ind w:left="360" w:right="10337" w:firstLine="0"/>
      </w:pPr>
      <w:r>
        <w:t xml:space="preserve"> </w:t>
      </w:r>
      <w:r>
        <w:t xml:space="preserve">  </w:t>
      </w: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FB31FF" w:rsidRDefault="00FB31FF">
      <w:pPr>
        <w:spacing w:after="0" w:line="378" w:lineRule="auto"/>
        <w:ind w:left="360" w:right="10337" w:firstLine="0"/>
      </w:pPr>
    </w:p>
    <w:p w:rsidR="00B55AA0" w:rsidRDefault="00024CA5">
      <w:pPr>
        <w:spacing w:after="0" w:line="378" w:lineRule="auto"/>
        <w:ind w:left="360" w:right="10337" w:firstLine="0"/>
      </w:pPr>
      <w:r>
        <w:lastRenderedPageBreak/>
        <w:t xml:space="preserve"> </w:t>
      </w:r>
      <w:r>
        <w:rPr>
          <w:color w:val="000000"/>
        </w:rPr>
        <w:t xml:space="preserve"> </w:t>
      </w:r>
    </w:p>
    <w:p w:rsidR="00B55AA0" w:rsidRDefault="00024CA5">
      <w:pPr>
        <w:numPr>
          <w:ilvl w:val="0"/>
          <w:numId w:val="3"/>
        </w:numPr>
        <w:spacing w:after="165"/>
        <w:ind w:hanging="360"/>
      </w:pPr>
      <w:r>
        <w:t xml:space="preserve">Explique por qué las declaraciones de la segunda lista son erróneas. </w:t>
      </w:r>
    </w:p>
    <w:tbl>
      <w:tblPr>
        <w:tblStyle w:val="TableGrid"/>
        <w:tblpPr w:vertAnchor="text" w:tblpX="707" w:tblpY="87"/>
        <w:tblOverlap w:val="never"/>
        <w:tblW w:w="10837" w:type="dxa"/>
        <w:tblInd w:w="0" w:type="dxa"/>
        <w:tblCellMar>
          <w:top w:w="7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304"/>
        <w:gridCol w:w="5324"/>
      </w:tblGrid>
      <w:tr w:rsidR="00B55AA0" w:rsidTr="002B31E3">
        <w:trPr>
          <w:trHeight w:val="60"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55AA0" w:rsidRDefault="00FB31FF">
            <w:pPr>
              <w:spacing w:after="0" w:line="259" w:lineRule="auto"/>
              <w:ind w:left="1" w:right="1569" w:firstLine="0"/>
            </w:pPr>
            <w:r>
              <w:t xml:space="preserve">   boolean gameOver = false;   </w:t>
            </w:r>
            <w:r w:rsidR="00024CA5">
              <w:t xml:space="preserve">int students=50,classes=3;    double sales_tax; </w:t>
            </w:r>
            <w:r w:rsidR="00024CA5">
              <w:t xml:space="preserve">   short number1;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B55AA0" w:rsidRDefault="00B55AA0">
            <w:pPr>
              <w:spacing w:after="160" w:line="259" w:lineRule="auto"/>
              <w:ind w:left="0" w:firstLine="0"/>
            </w:pPr>
          </w:p>
        </w:tc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FB31FF" w:rsidRDefault="00024CA5" w:rsidP="00FB31FF">
            <w:pPr>
              <w:spacing w:after="0" w:line="259" w:lineRule="auto"/>
              <w:ind w:left="0" w:right="1990" w:firstLine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color w:val="000000"/>
              </w:rPr>
              <w:t xml:space="preserve">   </w:t>
            </w:r>
            <w:r>
              <w:t>int 2beOrNot2</w:t>
            </w:r>
            <w:r w:rsidR="00FB31FF">
              <w:t>be; no</w:t>
            </w:r>
            <w:r w:rsidR="00FB31FF" w:rsidRPr="00FB31FF">
              <w:t xml:space="preserve"> es válido ya que los nombres de las variables en Java no pueden comenzar con un número.</w:t>
            </w:r>
          </w:p>
          <w:p w:rsidR="00FB31FF" w:rsidRDefault="00FB31FF" w:rsidP="00FB31FF">
            <w:pPr>
              <w:spacing w:after="0" w:line="259" w:lineRule="auto"/>
              <w:ind w:left="0" w:right="1990" w:firstLine="0"/>
            </w:pPr>
            <w:r>
              <w:t xml:space="preserve">float price </w:t>
            </w:r>
            <w:r w:rsidR="002B31E3">
              <w:t>index; no</w:t>
            </w:r>
            <w:r w:rsidRPr="00FB31FF">
              <w:t xml:space="preserve"> es válido porque el espacio entre "price" y "index" no está permitido en el nombre de la variable. Los espacios no son permitidos en los nombres de variables en Java. </w:t>
            </w:r>
          </w:p>
          <w:p w:rsidR="00FB31FF" w:rsidRDefault="00FB31FF" w:rsidP="00FB31FF">
            <w:pPr>
              <w:spacing w:after="0" w:line="259" w:lineRule="auto"/>
              <w:ind w:left="0" w:right="1990" w:firstLine="0"/>
            </w:pPr>
            <w:r>
              <w:t xml:space="preserve"> </w:t>
            </w:r>
            <w:r w:rsidR="00024CA5">
              <w:t xml:space="preserve">double </w:t>
            </w:r>
            <w:r w:rsidR="002B31E3">
              <w:t>lastYear’sPrice; no</w:t>
            </w:r>
            <w:r w:rsidR="002B31E3" w:rsidRPr="002B31E3">
              <w:t xml:space="preserve"> es válido porque el apóstrofo no está permitido en los nombres de variables en Java. Solo se permiten letras, números y el signo de subrayado (_) en los nombres de variables.</w:t>
            </w:r>
            <w:r w:rsidR="00024CA5">
              <w:t xml:space="preserve">   </w:t>
            </w:r>
          </w:p>
          <w:p w:rsidR="00FB31FF" w:rsidRDefault="00FB31FF" w:rsidP="00FB31FF">
            <w:pPr>
              <w:spacing w:after="0" w:line="259" w:lineRule="auto"/>
              <w:ind w:left="0" w:right="1990" w:firstLine="0"/>
            </w:pPr>
          </w:p>
          <w:p w:rsidR="00FB31FF" w:rsidRDefault="00FB31FF" w:rsidP="00FB31FF">
            <w:pPr>
              <w:spacing w:after="0" w:line="259" w:lineRule="auto"/>
              <w:ind w:left="0" w:right="1990" w:firstLine="0"/>
            </w:pPr>
          </w:p>
          <w:p w:rsidR="00B55AA0" w:rsidRDefault="00024CA5" w:rsidP="00FB31FF">
            <w:pPr>
              <w:spacing w:after="0" w:line="259" w:lineRule="auto"/>
              <w:ind w:left="0" w:right="1990" w:firstLine="0"/>
            </w:pPr>
            <w:r>
              <w:t xml:space="preserve">long class; </w:t>
            </w:r>
            <w:r w:rsidR="002B31E3">
              <w:t xml:space="preserve"> </w:t>
            </w:r>
            <w:r w:rsidR="002B31E3" w:rsidRPr="002B31E3">
              <w:t>no es válido porque "class" es una palabra reservada en Java y no puede ser utilizada como nombre de una variable.</w:t>
            </w:r>
          </w:p>
        </w:tc>
      </w:tr>
    </w:tbl>
    <w:p w:rsidR="00B55AA0" w:rsidRDefault="00024CA5">
      <w:pPr>
        <w:spacing w:after="555" w:line="259" w:lineRule="auto"/>
        <w:ind w:left="360" w:right="1711" w:firstLine="0"/>
      </w:pPr>
      <w:r>
        <w:rPr>
          <w:color w:val="000000"/>
        </w:rPr>
        <w:t xml:space="preserve"> </w:t>
      </w:r>
    </w:p>
    <w:p w:rsidR="00B55AA0" w:rsidRDefault="00024CA5">
      <w:pPr>
        <w:spacing w:after="0" w:line="259" w:lineRule="auto"/>
        <w:ind w:left="360" w:right="1711" w:firstLine="0"/>
      </w:pPr>
      <w:r>
        <w:t xml:space="preserve"> </w:t>
      </w:r>
    </w:p>
    <w:p w:rsidR="00B55AA0" w:rsidRDefault="00024CA5">
      <w:pPr>
        <w:numPr>
          <w:ilvl w:val="0"/>
          <w:numId w:val="3"/>
        </w:numPr>
        <w:spacing w:after="165"/>
        <w:ind w:hanging="360"/>
      </w:pPr>
      <w:r>
        <w:t xml:space="preserve">Explique por qué las declaraciones de la segunda lista no siguen las convenciones para los nombres de variables. </w:t>
      </w:r>
    </w:p>
    <w:tbl>
      <w:tblPr>
        <w:tblStyle w:val="TableGrid"/>
        <w:tblpPr w:vertAnchor="text" w:tblpX="707" w:tblpY="73"/>
        <w:tblOverlap w:val="never"/>
        <w:tblW w:w="873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7567"/>
      </w:tblGrid>
      <w:tr w:rsidR="00B55AA0">
        <w:trPr>
          <w:trHeight w:val="1975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B55AA0" w:rsidRDefault="00B55AA0">
            <w:pPr>
              <w:spacing w:after="0" w:line="259" w:lineRule="auto"/>
              <w:ind w:left="-1427" w:right="90" w:firstLine="0"/>
            </w:pPr>
          </w:p>
          <w:tbl>
            <w:tblPr>
              <w:tblStyle w:val="TableGrid"/>
              <w:tblW w:w="4259" w:type="dxa"/>
              <w:tblInd w:w="0" w:type="dxa"/>
              <w:tblCellMar>
                <w:top w:w="81" w:type="dxa"/>
                <w:left w:w="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59"/>
            </w:tblGrid>
            <w:tr w:rsidR="00B55AA0">
              <w:trPr>
                <w:trHeight w:val="1975"/>
              </w:trPr>
              <w:tc>
                <w:tcPr>
                  <w:tcW w:w="4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:rsidR="00B55AA0" w:rsidRDefault="00024CA5">
                  <w:pPr>
                    <w:framePr w:wrap="around" w:vAnchor="text" w:hAnchor="text" w:x="707" w:y="73"/>
                    <w:spacing w:after="0" w:line="259" w:lineRule="auto"/>
                    <w:ind w:left="0" w:right="1585" w:firstLine="0"/>
                    <w:suppressOverlap/>
                  </w:pPr>
                  <w:r>
                    <w:rPr>
                      <w:color w:val="000000"/>
                    </w:rPr>
                    <w:t xml:space="preserve">   </w:t>
                  </w:r>
                  <w:r>
                    <w:t xml:space="preserve">int cadence=3, speed=55,   </w:t>
                  </w:r>
                  <w:r>
                    <w:t xml:space="preserve">   gear=4;    final double SALES_TAX=.06;    double gearRatio=.5;    </w:t>
                  </w:r>
                  <w:r>
                    <w:rPr>
                      <w:color w:val="000000"/>
                      <w:sz w:val="28"/>
                      <w:vertAlign w:val="superscript"/>
                    </w:rPr>
                    <w:t xml:space="preserve"> </w:t>
                  </w:r>
                  <w:r>
                    <w:t xml:space="preserve">int currentGear=5; </w:t>
                  </w:r>
                </w:p>
              </w:tc>
            </w:tr>
          </w:tbl>
          <w:p w:rsidR="00B55AA0" w:rsidRDefault="00B55AA0">
            <w:pPr>
              <w:spacing w:after="160" w:line="259" w:lineRule="auto"/>
              <w:ind w:left="0" w:firstLine="0"/>
            </w:pPr>
          </w:p>
        </w:tc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:rsidR="00B55AA0" w:rsidRDefault="00B55AA0">
            <w:pPr>
              <w:spacing w:after="0" w:line="259" w:lineRule="auto"/>
              <w:ind w:left="-5776" w:right="10160" w:firstLine="0"/>
            </w:pPr>
          </w:p>
          <w:tbl>
            <w:tblPr>
              <w:tblStyle w:val="TableGrid"/>
              <w:tblW w:w="4295" w:type="dxa"/>
              <w:tblInd w:w="90" w:type="dxa"/>
              <w:tblCellMar>
                <w:top w:w="81" w:type="dxa"/>
                <w:left w:w="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95"/>
            </w:tblGrid>
            <w:tr w:rsidR="00B55AA0">
              <w:trPr>
                <w:trHeight w:val="1624"/>
              </w:trPr>
              <w:tc>
                <w:tcPr>
                  <w:tcW w:w="42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:rsidR="002B31E3" w:rsidRDefault="00024CA5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  <w:r>
                    <w:t xml:space="preserve">   int c=3,s=55,g=4;    final </w:t>
                  </w:r>
                  <w:r w:rsidR="002B31E3">
                    <w:t xml:space="preserve"> </w:t>
                  </w:r>
                  <w:r w:rsidR="002B31E3" w:rsidRPr="002B31E3">
                    <w:t>tienen nombres demasiado cortos e inespecíficos, lo que dificulta la comprensión del código.</w:t>
                  </w: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024CA5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  <w:r>
                    <w:t xml:space="preserve">double salesTax=.06;    double </w:t>
                  </w:r>
                  <w:r w:rsidR="002B31E3">
                    <w:t xml:space="preserve"> </w:t>
                  </w:r>
                  <w:r w:rsidR="002B31E3" w:rsidRPr="002B31E3">
                    <w:t>La variable "salesTax" debería comenzar con letra minúscula según las convenciones de nomenclatura en Java.</w:t>
                  </w: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024CA5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  <w:r>
                    <w:t xml:space="preserve">gearratio=.05,Gear=4;   </w:t>
                  </w:r>
                  <w:r w:rsidR="002B31E3">
                    <w:t xml:space="preserve"> </w:t>
                  </w:r>
                  <w:r w:rsidR="002B31E3" w:rsidRPr="002B31E3">
                    <w:t>La variable "gearratio" debería tener el nombre en minúscula y se recomienda utilizar un guion bajo para separar las palabras en nombres compuestos.</w:t>
                  </w: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2B31E3" w:rsidRDefault="002B31E3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</w:p>
                <w:p w:rsidR="00B55AA0" w:rsidRDefault="00024CA5">
                  <w:pPr>
                    <w:framePr w:wrap="around" w:vAnchor="text" w:hAnchor="text" w:x="707" w:y="73"/>
                    <w:spacing w:after="0" w:line="259" w:lineRule="auto"/>
                    <w:ind w:left="0" w:right="1667" w:firstLine="0"/>
                    <w:suppressOverlap/>
                  </w:pPr>
                  <w:r>
                    <w:t xml:space="preserve"> int current_</w:t>
                  </w:r>
                  <w:r w:rsidR="002B31E3">
                    <w:t>gear; La</w:t>
                  </w:r>
                  <w:r w:rsidR="002B31E3" w:rsidRPr="002B31E3">
                    <w:t xml:space="preserve"> variable "Gear" debería comenzar con letra minúscula y su nombre no es descriptivo. No es recomendable utilizar guiones bajos al principio o al final del nombre de una variable, como ocurre con "current_gear".</w:t>
                  </w:r>
                </w:p>
              </w:tc>
            </w:tr>
          </w:tbl>
          <w:p w:rsidR="00B55AA0" w:rsidRDefault="00B55AA0">
            <w:pPr>
              <w:spacing w:after="160" w:line="259" w:lineRule="auto"/>
              <w:ind w:left="0" w:firstLine="0"/>
            </w:pPr>
          </w:p>
        </w:tc>
      </w:tr>
    </w:tbl>
    <w:p w:rsidR="00B55AA0" w:rsidRDefault="00024CA5">
      <w:pPr>
        <w:spacing w:after="919" w:line="259" w:lineRule="auto"/>
        <w:ind w:left="360" w:right="1307" w:firstLine="0"/>
      </w:pPr>
      <w:r>
        <w:rPr>
          <w:color w:val="000000"/>
        </w:rPr>
        <w:t xml:space="preserve"> </w:t>
      </w:r>
    </w:p>
    <w:p w:rsidR="00B55AA0" w:rsidRDefault="00024CA5">
      <w:pPr>
        <w:spacing w:after="160" w:line="259" w:lineRule="auto"/>
        <w:ind w:left="0" w:right="578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:rsidR="00B55AA0" w:rsidRDefault="00024CA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6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B55AA0" w:rsidRDefault="00024CA5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B55AA0">
      <w:footerReference w:type="even" r:id="rId14"/>
      <w:footerReference w:type="default" r:id="rId15"/>
      <w:footerReference w:type="first" r:id="rId16"/>
      <w:pgSz w:w="12240" w:h="15840"/>
      <w:pgMar w:top="730" w:right="773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CA5" w:rsidRDefault="00024CA5">
      <w:pPr>
        <w:spacing w:after="0" w:line="240" w:lineRule="auto"/>
      </w:pPr>
      <w:r>
        <w:separator/>
      </w:r>
    </w:p>
  </w:endnote>
  <w:endnote w:type="continuationSeparator" w:id="0">
    <w:p w:rsidR="00024CA5" w:rsidRDefault="0002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AA0" w:rsidRDefault="00024CA5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B55AA0" w:rsidRDefault="00024CA5">
    <w:pPr>
      <w:spacing w:after="0" w:line="259" w:lineRule="auto"/>
      <w:ind w:left="0" w:right="-53" w:firstLine="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AA0" w:rsidRDefault="00024CA5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B55AA0" w:rsidRDefault="00024CA5">
    <w:pPr>
      <w:spacing w:after="0" w:line="259" w:lineRule="auto"/>
      <w:ind w:left="0" w:right="-53" w:firstLine="0"/>
      <w:jc w:val="right"/>
    </w:pP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 w:rsidR="00F84AB8" w:rsidRPr="00F84AB8">
      <w:rPr>
        <w:rFonts w:ascii="Times New Roman" w:eastAsia="Times New Roman" w:hAnsi="Times New Roman" w:cs="Times New Roman"/>
        <w:noProof/>
        <w:color w:val="000000"/>
        <w:sz w:val="24"/>
      </w:rPr>
      <w:t>4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AA0" w:rsidRDefault="00B55AA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CA5" w:rsidRDefault="00024CA5">
      <w:pPr>
        <w:spacing w:after="0" w:line="240" w:lineRule="auto"/>
      </w:pPr>
      <w:r>
        <w:separator/>
      </w:r>
    </w:p>
  </w:footnote>
  <w:footnote w:type="continuationSeparator" w:id="0">
    <w:p w:rsidR="00024CA5" w:rsidRDefault="00024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E20A4"/>
    <w:multiLevelType w:val="hybridMultilevel"/>
    <w:tmpl w:val="C2E2D400"/>
    <w:lvl w:ilvl="0" w:tplc="88ACC88E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38AF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7093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76AF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0A13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D634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24E5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587A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B853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9379E"/>
    <w:multiLevelType w:val="hybridMultilevel"/>
    <w:tmpl w:val="F39676D2"/>
    <w:lvl w:ilvl="0" w:tplc="CBFAE694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68ED60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28483A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1E35E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8615A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ACA8D8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F0FCB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36CD7E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58A27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4A7911"/>
    <w:multiLevelType w:val="hybridMultilevel"/>
    <w:tmpl w:val="91A017D2"/>
    <w:lvl w:ilvl="0" w:tplc="28D4A4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72A66C">
      <w:start w:val="1"/>
      <w:numFmt w:val="lowerLetter"/>
      <w:lvlText w:val="%2.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0040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C4A0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9278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98DA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32ED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86DA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450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A0"/>
    <w:rsid w:val="00024CA5"/>
    <w:rsid w:val="002B31E3"/>
    <w:rsid w:val="00B55AA0"/>
    <w:rsid w:val="00F84AB8"/>
    <w:rsid w:val="00F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BE90"/>
  <w15:docId w15:val="{4E950A96-1FEA-45A1-ADFC-7A44868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" w:line="261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"/>
      <w:outlineLvl w:val="0"/>
    </w:pPr>
    <w:rPr>
      <w:rFonts w:ascii="Arial" w:eastAsia="Arial" w:hAnsi="Arial" w:cs="Arial"/>
      <w:b/>
      <w:color w:val="4E362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E362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>Dixguel03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subject/>
  <dc:creator>Denise</dc:creator>
  <cp:keywords/>
  <cp:lastModifiedBy>EQUIPO HOGAR</cp:lastModifiedBy>
  <cp:revision>2</cp:revision>
  <dcterms:created xsi:type="dcterms:W3CDTF">2023-03-11T05:39:00Z</dcterms:created>
  <dcterms:modified xsi:type="dcterms:W3CDTF">2023-03-11T05:39:00Z</dcterms:modified>
</cp:coreProperties>
</file>