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67FC" w14:textId="77777777" w:rsidR="00C6560A" w:rsidRDefault="00C6560A" w:rsidP="00C6560A">
      <w:r>
        <w:t>Here’s the detailed walk-through — imagine this as a flowchart:</w:t>
      </w:r>
    </w:p>
    <w:p w14:paraId="71170F47" w14:textId="77777777" w:rsidR="00C6560A" w:rsidRDefault="00C6560A" w:rsidP="00C6560A">
      <w:r>
        <w:t>1.  Admin creates the role “QA Analyst” in the governance layer.</w:t>
      </w:r>
    </w:p>
    <w:p w14:paraId="1CB203D1" w14:textId="77777777" w:rsidR="00C6560A" w:rsidRDefault="00C6560A" w:rsidP="00C6560A">
      <w:r>
        <w:t>2.  Defines one policy: “Can access all skills tagged testing, validation, or reporting.”</w:t>
      </w:r>
    </w:p>
    <w:p w14:paraId="7449277D" w14:textId="77777777" w:rsidR="00C6560A" w:rsidRDefault="00C6560A" w:rsidP="00C6560A">
      <w:r>
        <w:t>3.  The policy gets stored in the Skill Registry’s metadata.</w:t>
      </w:r>
    </w:p>
    <w:p w14:paraId="357CD9F3" w14:textId="77777777" w:rsidR="00C6560A" w:rsidRDefault="00C6560A" w:rsidP="00C6560A">
      <w:r>
        <w:t>4.  When you spin up a new QA agent, it gets issued a role token with “QA Analyst”.</w:t>
      </w:r>
    </w:p>
    <w:p w14:paraId="11C21CB7" w14:textId="77777777" w:rsidR="00C6560A" w:rsidRDefault="00C6560A" w:rsidP="00C6560A">
      <w:r>
        <w:t>5.  First time the agent connects, the Policy Engine reads the token and automatically returns the filtered list of allowed skills and scripts.</w:t>
      </w:r>
    </w:p>
    <w:p w14:paraId="5ED45F5C" w14:textId="77777777" w:rsidR="00C6560A" w:rsidRDefault="00C6560A" w:rsidP="00C6560A">
      <w:r>
        <w:t>6.  Done. No per-agent setup.</w:t>
      </w:r>
    </w:p>
    <w:p w14:paraId="34F485E6" w14:textId="145B462F" w:rsidR="004005DD" w:rsidRDefault="00C6560A" w:rsidP="00C6560A">
      <w:pPr>
        <w:pBdr>
          <w:bottom w:val="single" w:sz="6" w:space="1" w:color="auto"/>
        </w:pBdr>
      </w:pPr>
      <w:r>
        <w:t>New skills tagged “testing” instantly become available to all QA agents — zero extra work.</w:t>
      </w:r>
    </w:p>
    <w:p w14:paraId="143A16AE" w14:textId="77777777" w:rsidR="00C6560A" w:rsidRDefault="00C6560A" w:rsidP="00C6560A">
      <w:r>
        <w:t>Now here’s the walk-through of the full flow:</w:t>
      </w:r>
    </w:p>
    <w:p w14:paraId="1384C7FD" w14:textId="77777777" w:rsidR="00C6560A" w:rsidRDefault="00C6560A" w:rsidP="00C6560A">
      <w:r>
        <w:t>•  Admin creates new role like “QA Analyst”</w:t>
      </w:r>
    </w:p>
    <w:p w14:paraId="67F8DFEB" w14:textId="77777777" w:rsidR="00C6560A" w:rsidRDefault="00C6560A" w:rsidP="00C6560A">
      <w:r>
        <w:t>•  Defines one policy — “access to all testing and validation skills”</w:t>
      </w:r>
    </w:p>
    <w:p w14:paraId="51B31E40" w14:textId="77777777" w:rsidR="00C6560A" w:rsidRDefault="00C6560A" w:rsidP="00C6560A">
      <w:r>
        <w:t>•  Policy saves into the Skill Registry</w:t>
      </w:r>
    </w:p>
    <w:p w14:paraId="5F9C5BF5" w14:textId="77777777" w:rsidR="00C6560A" w:rsidRDefault="00C6560A" w:rsidP="00C6560A">
      <w:r>
        <w:t>•  Spin up new agent, assign it the “QA Analyst” role token</w:t>
      </w:r>
    </w:p>
    <w:p w14:paraId="0C80B6A0" w14:textId="77777777" w:rsidR="00C6560A" w:rsidRDefault="00C6560A" w:rsidP="00C6560A">
      <w:r>
        <w:t>•  Agent connects — Policy Engine reads the token and instantly gives it the filtered list of skills plus the references to their scripts</w:t>
      </w:r>
    </w:p>
    <w:p w14:paraId="40EACBD3" w14:textId="77777777" w:rsidR="00C6560A" w:rsidRDefault="00C6560A" w:rsidP="00C6560A">
      <w:r>
        <w:t>•  From that moment, the agent can only use those skills through the gateway</w:t>
      </w:r>
    </w:p>
    <w:p w14:paraId="7C9FA811" w14:textId="3A1E534C" w:rsidR="00C6560A" w:rsidRDefault="00C6560A" w:rsidP="00C6560A">
      <w:r>
        <w:t>Simple, scalable, and everything stays in one regist</w:t>
      </w:r>
      <w:r>
        <w:t>ry</w:t>
      </w:r>
    </w:p>
    <w:p w14:paraId="7A366DCE" w14:textId="77777777" w:rsidR="00C6560A" w:rsidRDefault="00C6560A" w:rsidP="00C6560A"/>
    <w:p w14:paraId="72589472" w14:textId="24DAE231" w:rsidR="00C6560A" w:rsidRDefault="00C6560A" w:rsidP="00C6560A">
      <w:r>
        <w:rPr>
          <w:noProof/>
        </w:rPr>
        <w:lastRenderedPageBreak/>
        <w:drawing>
          <wp:inline distT="0" distB="0" distL="0" distR="0" wp14:anchorId="4B1C774D" wp14:editId="452D3F6C">
            <wp:extent cx="5943600" cy="3870960"/>
            <wp:effectExtent l="0" t="0" r="0" b="0"/>
            <wp:docPr id="79129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6603" name="Picture 7912966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B6C63" wp14:editId="73E6F7FC">
            <wp:extent cx="5943600" cy="3317240"/>
            <wp:effectExtent l="0" t="0" r="0" b="0"/>
            <wp:docPr id="726069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69936" name="Picture 726069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5A697E" wp14:editId="7EC47202">
            <wp:extent cx="5943600" cy="3566160"/>
            <wp:effectExtent l="0" t="0" r="0" b="0"/>
            <wp:docPr id="1524054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54740" name="Picture 15240547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AFD86" wp14:editId="06306029">
            <wp:extent cx="5943600" cy="3343275"/>
            <wp:effectExtent l="0" t="0" r="0" b="9525"/>
            <wp:docPr id="1720433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33678" name="Picture 17204336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ED2E4B" wp14:editId="08E5BCA5">
            <wp:extent cx="5943600" cy="4440555"/>
            <wp:effectExtent l="0" t="0" r="0" b="0"/>
            <wp:docPr id="545571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71206" name="Picture 5455712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440FF" wp14:editId="7082BECF">
            <wp:extent cx="5943600" cy="3566160"/>
            <wp:effectExtent l="0" t="0" r="0" b="0"/>
            <wp:docPr id="1737225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25267" name="Picture 17372252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0A"/>
    <w:rsid w:val="001A48D7"/>
    <w:rsid w:val="004005DD"/>
    <w:rsid w:val="00AF69DD"/>
    <w:rsid w:val="00C6560A"/>
    <w:rsid w:val="00F4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67CEB"/>
  <w15:chartTrackingRefBased/>
  <w15:docId w15:val="{2BE769BE-FB31-4727-A9CE-841AF67F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Kolah</dc:creator>
  <cp:keywords/>
  <dc:description/>
  <cp:lastModifiedBy>Kavitha Kolah</cp:lastModifiedBy>
  <cp:revision>1</cp:revision>
  <dcterms:created xsi:type="dcterms:W3CDTF">2026-04-21T16:28:00Z</dcterms:created>
  <dcterms:modified xsi:type="dcterms:W3CDTF">2026-04-21T16:32:00Z</dcterms:modified>
</cp:coreProperties>
</file>