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8F21" w14:textId="77777777" w:rsidR="009309D3" w:rsidRPr="00DD7FB7" w:rsidRDefault="009309D3" w:rsidP="009309D3">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You are an expert consultant in the automobile industry. I would like your help classifying a set of investments made by automakers (OEMs).</w:t>
      </w:r>
    </w:p>
    <w:p w14:paraId="6E82212C" w14:textId="77777777" w:rsidR="009309D3" w:rsidRPr="00DD7FB7" w:rsidRDefault="009309D3" w:rsidP="009309D3">
      <w:pPr>
        <w:spacing w:after="0" w:line="240" w:lineRule="auto"/>
        <w:rPr>
          <w:rFonts w:ascii="Calibri" w:eastAsia="Times New Roman" w:hAnsi="Calibri" w:cs="Calibri"/>
          <w:kern w:val="0"/>
          <w14:ligatures w14:val="none"/>
        </w:rPr>
      </w:pPr>
    </w:p>
    <w:p w14:paraId="1271AB6D" w14:textId="08863853" w:rsidR="009309D3" w:rsidRPr="00DD7FB7" w:rsidRDefault="009309D3" w:rsidP="009309D3">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 xml:space="preserve">In each investment, an OEM </w:t>
      </w:r>
      <w:r w:rsidR="004540CB" w:rsidRPr="00DD7FB7">
        <w:rPr>
          <w:rFonts w:ascii="Calibri" w:eastAsia="Times New Roman" w:hAnsi="Calibri" w:cs="Calibri"/>
          <w:kern w:val="0"/>
          <w14:ligatures w14:val="none"/>
        </w:rPr>
        <w:t>invests into a</w:t>
      </w:r>
      <w:r w:rsidRPr="00DD7FB7">
        <w:rPr>
          <w:rFonts w:ascii="Calibri" w:eastAsia="Times New Roman" w:hAnsi="Calibri" w:cs="Calibri"/>
          <w:kern w:val="0"/>
          <w14:ligatures w14:val="none"/>
        </w:rPr>
        <w:t xml:space="preserve"> target company. The target offers a product or service that may fall into one of three categories:</w:t>
      </w:r>
    </w:p>
    <w:p w14:paraId="138A88FA" w14:textId="68521F3B" w:rsidR="00E85755" w:rsidRPr="00DD7FB7" w:rsidRDefault="009309D3" w:rsidP="009309D3">
      <w:pPr>
        <w:numPr>
          <w:ilvl w:val="0"/>
          <w:numId w:val="1"/>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 xml:space="preserve">The product or service </w:t>
      </w:r>
      <w:r w:rsidR="0090294A" w:rsidRPr="00DD7FB7">
        <w:rPr>
          <w:rFonts w:ascii="Calibri" w:eastAsia="Times New Roman" w:hAnsi="Calibri" w:cs="Calibri"/>
          <w:kern w:val="0"/>
          <w14:ligatures w14:val="none"/>
        </w:rPr>
        <w:t>is directly related to</w:t>
      </w:r>
      <w:r w:rsidRPr="00DD7FB7">
        <w:rPr>
          <w:rFonts w:ascii="Calibri" w:eastAsia="Times New Roman" w:hAnsi="Calibri" w:cs="Calibri"/>
          <w:kern w:val="0"/>
          <w14:ligatures w14:val="none"/>
        </w:rPr>
        <w:t xml:space="preserve"> the </w:t>
      </w:r>
      <w:r w:rsidR="0090294A" w:rsidRPr="00DD7FB7">
        <w:rPr>
          <w:rFonts w:ascii="Calibri" w:eastAsia="Times New Roman" w:hAnsi="Calibri" w:cs="Calibri"/>
          <w:kern w:val="0"/>
          <w14:ligatures w14:val="none"/>
        </w:rPr>
        <w:t xml:space="preserve">traditional technology: the </w:t>
      </w:r>
      <w:r w:rsidRPr="00DD7FB7">
        <w:rPr>
          <w:rFonts w:ascii="Calibri" w:eastAsia="Times New Roman" w:hAnsi="Calibri" w:cs="Calibri"/>
          <w:kern w:val="0"/>
          <w14:ligatures w14:val="none"/>
        </w:rPr>
        <w:t xml:space="preserve">internal combustion engine </w:t>
      </w:r>
      <w:r w:rsidR="0090294A" w:rsidRPr="00DD7FB7">
        <w:rPr>
          <w:rFonts w:ascii="Calibri" w:eastAsia="Times New Roman" w:hAnsi="Calibri" w:cs="Calibri"/>
          <w:kern w:val="0"/>
          <w14:ligatures w14:val="none"/>
        </w:rPr>
        <w:t xml:space="preserve">vehicle </w:t>
      </w:r>
      <w:r w:rsidRPr="00DD7FB7">
        <w:rPr>
          <w:rFonts w:ascii="Calibri" w:eastAsia="Times New Roman" w:hAnsi="Calibri" w:cs="Calibri"/>
          <w:kern w:val="0"/>
          <w14:ligatures w14:val="none"/>
        </w:rPr>
        <w:t>(ICEV).</w:t>
      </w:r>
      <w:r w:rsidR="004C0148" w:rsidRPr="00DD7FB7">
        <w:rPr>
          <w:rFonts w:ascii="Calibri" w:eastAsia="Times New Roman" w:hAnsi="Calibri" w:cs="Calibri"/>
          <w:kern w:val="0"/>
          <w14:ligatures w14:val="none"/>
        </w:rPr>
        <w:t xml:space="preserve"> </w:t>
      </w:r>
      <w:r w:rsidR="0090294A" w:rsidRPr="00DD7FB7">
        <w:rPr>
          <w:rFonts w:ascii="Calibri" w:eastAsia="Times New Roman" w:hAnsi="Calibri" w:cs="Calibri"/>
          <w:kern w:val="0"/>
          <w14:ligatures w14:val="none"/>
        </w:rPr>
        <w:t>This may include</w:t>
      </w:r>
      <w:r w:rsidR="00A92576" w:rsidRPr="00DD7FB7">
        <w:rPr>
          <w:rFonts w:ascii="Calibri" w:eastAsia="Times New Roman" w:hAnsi="Calibri" w:cs="Calibri"/>
          <w:kern w:val="0"/>
          <w14:ligatures w14:val="none"/>
        </w:rPr>
        <w:t xml:space="preserve"> but </w:t>
      </w:r>
      <w:r w:rsidR="00BE5A43" w:rsidRPr="00DD7FB7">
        <w:rPr>
          <w:rFonts w:ascii="Calibri" w:eastAsia="Times New Roman" w:hAnsi="Calibri" w:cs="Calibri"/>
          <w:kern w:val="0"/>
          <w14:ligatures w14:val="none"/>
        </w:rPr>
        <w:t>is</w:t>
      </w:r>
      <w:r w:rsidR="00A92576" w:rsidRPr="00DD7FB7">
        <w:rPr>
          <w:rFonts w:ascii="Calibri" w:eastAsia="Times New Roman" w:hAnsi="Calibri" w:cs="Calibri"/>
          <w:kern w:val="0"/>
          <w14:ligatures w14:val="none"/>
        </w:rPr>
        <w:t xml:space="preserve"> not restricted to</w:t>
      </w:r>
      <w:r w:rsidR="00E85755" w:rsidRPr="00DD7FB7">
        <w:rPr>
          <w:rFonts w:ascii="Calibri" w:eastAsia="Times New Roman" w:hAnsi="Calibri" w:cs="Calibri"/>
          <w:kern w:val="0"/>
          <w14:ligatures w14:val="none"/>
        </w:rPr>
        <w:t>:</w:t>
      </w:r>
    </w:p>
    <w:p w14:paraId="6FEC5708" w14:textId="16AF6DA2" w:rsidR="004540CB" w:rsidRPr="00DD7FB7" w:rsidRDefault="004540CB" w:rsidP="004540CB">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Internal-combustion powertrain components, such as motor, diesel engines, exhaust systems.</w:t>
      </w:r>
    </w:p>
    <w:p w14:paraId="79D8BD9E" w14:textId="5CAFF449" w:rsidR="00E85755" w:rsidRPr="00DD7FB7" w:rsidRDefault="004540CB" w:rsidP="00E85755">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Manufacturing of the entire ICEV, including</w:t>
      </w:r>
      <w:r w:rsidR="0090294A" w:rsidRPr="00DD7FB7">
        <w:rPr>
          <w:rFonts w:ascii="Calibri" w:eastAsia="Times New Roman" w:hAnsi="Calibri" w:cs="Calibri"/>
          <w:kern w:val="0"/>
          <w14:ligatures w14:val="none"/>
        </w:rPr>
        <w:t xml:space="preserve"> cars, trucks, scooters, motorcycles, or other vehicles</w:t>
      </w:r>
      <w:r w:rsidR="00E85755" w:rsidRPr="00DD7FB7">
        <w:rPr>
          <w:rFonts w:ascii="Calibri" w:eastAsia="Times New Roman" w:hAnsi="Calibri" w:cs="Calibri"/>
          <w:kern w:val="0"/>
          <w14:ligatures w14:val="none"/>
        </w:rPr>
        <w:t>.</w:t>
      </w:r>
    </w:p>
    <w:p w14:paraId="573DE2C7" w14:textId="41EB5E52" w:rsidR="00E85755" w:rsidRPr="00DD7FB7" w:rsidRDefault="004540CB" w:rsidP="00E85755">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Processing of r</w:t>
      </w:r>
      <w:r w:rsidR="00E85755" w:rsidRPr="00DD7FB7">
        <w:rPr>
          <w:rFonts w:ascii="Calibri" w:eastAsia="Times New Roman" w:hAnsi="Calibri" w:cs="Calibri"/>
          <w:kern w:val="0"/>
          <w14:ligatures w14:val="none"/>
        </w:rPr>
        <w:t xml:space="preserve">aw materials or upstream products clearly </w:t>
      </w:r>
      <w:r w:rsidRPr="00DD7FB7">
        <w:rPr>
          <w:rFonts w:ascii="Calibri" w:eastAsia="Times New Roman" w:hAnsi="Calibri" w:cs="Calibri"/>
          <w:kern w:val="0"/>
          <w14:ligatures w14:val="none"/>
        </w:rPr>
        <w:t xml:space="preserve">related to </w:t>
      </w:r>
      <w:r w:rsidR="00E85755" w:rsidRPr="00DD7FB7">
        <w:rPr>
          <w:rFonts w:ascii="Calibri" w:eastAsia="Times New Roman" w:hAnsi="Calibri" w:cs="Calibri"/>
          <w:kern w:val="0"/>
          <w14:ligatures w14:val="none"/>
        </w:rPr>
        <w:t>ICEV (e.g., oil, gasoline).</w:t>
      </w:r>
    </w:p>
    <w:p w14:paraId="7E0D2195" w14:textId="77777777" w:rsidR="00686D51" w:rsidRPr="00DD7FB7" w:rsidRDefault="00686D51" w:rsidP="004540CB">
      <w:pPr>
        <w:pStyle w:val="ListParagraph"/>
        <w:spacing w:after="0" w:line="240" w:lineRule="auto"/>
        <w:ind w:left="1080"/>
        <w:rPr>
          <w:rFonts w:ascii="Calibri" w:eastAsia="Times New Roman" w:hAnsi="Calibri" w:cs="Calibri"/>
          <w:kern w:val="0"/>
          <w14:ligatures w14:val="none"/>
        </w:rPr>
      </w:pPr>
    </w:p>
    <w:p w14:paraId="3DC78E62" w14:textId="0ADC0812" w:rsidR="00A92576" w:rsidRPr="00DD7FB7" w:rsidRDefault="009309D3" w:rsidP="009309D3">
      <w:pPr>
        <w:numPr>
          <w:ilvl w:val="0"/>
          <w:numId w:val="1"/>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 xml:space="preserve">The product or service </w:t>
      </w:r>
      <w:r w:rsidR="0090294A" w:rsidRPr="00DD7FB7">
        <w:rPr>
          <w:rFonts w:ascii="Calibri" w:eastAsia="Times New Roman" w:hAnsi="Calibri" w:cs="Calibri"/>
          <w:kern w:val="0"/>
          <w14:ligatures w14:val="none"/>
        </w:rPr>
        <w:t>is directly related to</w:t>
      </w:r>
      <w:r w:rsidRPr="00DD7FB7">
        <w:rPr>
          <w:rFonts w:ascii="Calibri" w:eastAsia="Times New Roman" w:hAnsi="Calibri" w:cs="Calibri"/>
          <w:kern w:val="0"/>
          <w14:ligatures w14:val="none"/>
        </w:rPr>
        <w:t xml:space="preserve"> the</w:t>
      </w:r>
      <w:r w:rsidR="0090294A" w:rsidRPr="00DD7FB7">
        <w:rPr>
          <w:rFonts w:ascii="Calibri" w:eastAsia="Times New Roman" w:hAnsi="Calibri" w:cs="Calibri"/>
          <w:kern w:val="0"/>
          <w14:ligatures w14:val="none"/>
        </w:rPr>
        <w:t xml:space="preserve"> alternative technology: the </w:t>
      </w:r>
      <w:r w:rsidRPr="00DD7FB7">
        <w:rPr>
          <w:rFonts w:ascii="Calibri" w:eastAsia="Times New Roman" w:hAnsi="Calibri" w:cs="Calibri"/>
          <w:kern w:val="0"/>
          <w14:ligatures w14:val="none"/>
        </w:rPr>
        <w:t xml:space="preserve">electric engine </w:t>
      </w:r>
      <w:r w:rsidR="0090294A" w:rsidRPr="00DD7FB7">
        <w:rPr>
          <w:rFonts w:ascii="Calibri" w:eastAsia="Times New Roman" w:hAnsi="Calibri" w:cs="Calibri"/>
          <w:kern w:val="0"/>
          <w14:ligatures w14:val="none"/>
        </w:rPr>
        <w:t xml:space="preserve">vehicle </w:t>
      </w:r>
      <w:r w:rsidRPr="00DD7FB7">
        <w:rPr>
          <w:rFonts w:ascii="Calibri" w:eastAsia="Times New Roman" w:hAnsi="Calibri" w:cs="Calibri"/>
          <w:kern w:val="0"/>
          <w14:ligatures w14:val="none"/>
        </w:rPr>
        <w:t>(</w:t>
      </w:r>
      <w:r w:rsidR="0090294A" w:rsidRPr="00DD7FB7">
        <w:rPr>
          <w:rFonts w:ascii="Calibri" w:eastAsia="Times New Roman" w:hAnsi="Calibri" w:cs="Calibri"/>
          <w:kern w:val="0"/>
          <w14:ligatures w14:val="none"/>
        </w:rPr>
        <w:t>E</w:t>
      </w:r>
      <w:r w:rsidR="0011089A" w:rsidRPr="00DD7FB7">
        <w:rPr>
          <w:rFonts w:ascii="Calibri" w:eastAsia="Times New Roman" w:hAnsi="Calibri" w:cs="Calibri"/>
          <w:kern w:val="0"/>
          <w14:ligatures w14:val="none"/>
        </w:rPr>
        <w:t>E</w:t>
      </w:r>
      <w:r w:rsidR="0090294A" w:rsidRPr="00DD7FB7">
        <w:rPr>
          <w:rFonts w:ascii="Calibri" w:eastAsia="Times New Roman" w:hAnsi="Calibri" w:cs="Calibri"/>
          <w:kern w:val="0"/>
          <w14:ligatures w14:val="none"/>
        </w:rPr>
        <w:t>V</w:t>
      </w:r>
      <w:r w:rsidRPr="00DD7FB7">
        <w:rPr>
          <w:rFonts w:ascii="Calibri" w:eastAsia="Times New Roman" w:hAnsi="Calibri" w:cs="Calibri"/>
          <w:kern w:val="0"/>
          <w14:ligatures w14:val="none"/>
        </w:rPr>
        <w:t>).</w:t>
      </w:r>
      <w:r w:rsidR="004C0148" w:rsidRPr="00DD7FB7">
        <w:rPr>
          <w:rFonts w:ascii="Calibri" w:eastAsia="Times New Roman" w:hAnsi="Calibri" w:cs="Calibri"/>
          <w:kern w:val="0"/>
          <w14:ligatures w14:val="none"/>
        </w:rPr>
        <w:t xml:space="preserve"> </w:t>
      </w:r>
      <w:r w:rsidR="0090294A" w:rsidRPr="00DD7FB7">
        <w:rPr>
          <w:rFonts w:ascii="Calibri" w:eastAsia="Times New Roman" w:hAnsi="Calibri" w:cs="Calibri"/>
          <w:kern w:val="0"/>
          <w14:ligatures w14:val="none"/>
        </w:rPr>
        <w:t xml:space="preserve">This may include electric cars, trucks, scooters, motorcycles, or other vehicles. </w:t>
      </w:r>
      <w:r w:rsidR="00BE5A43" w:rsidRPr="00DD7FB7">
        <w:rPr>
          <w:rFonts w:ascii="Calibri" w:eastAsia="Times New Roman" w:hAnsi="Calibri" w:cs="Calibri"/>
          <w:kern w:val="0"/>
          <w14:ligatures w14:val="none"/>
        </w:rPr>
        <w:t>This may include but is not restricted to:</w:t>
      </w:r>
    </w:p>
    <w:p w14:paraId="28A72736" w14:textId="2F980993" w:rsidR="004540CB" w:rsidRPr="00DD7FB7" w:rsidRDefault="004540CB" w:rsidP="004540CB">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Electric powertrain components, such as battery.</w:t>
      </w:r>
    </w:p>
    <w:p w14:paraId="1A4BA034" w14:textId="183A7229" w:rsidR="00A92576" w:rsidRPr="00DD7FB7" w:rsidRDefault="004540CB" w:rsidP="00A92576">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Manufacturing of the entire EEV, including cars, trucks, scooters, motorcycles, or other vehicles.</w:t>
      </w:r>
    </w:p>
    <w:p w14:paraId="41A987A1" w14:textId="5B908B62" w:rsidR="00CC53EC" w:rsidRPr="00DD7FB7" w:rsidRDefault="004540CB" w:rsidP="00A92576">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Manufacturing of p</w:t>
      </w:r>
      <w:r w:rsidR="00CC53EC" w:rsidRPr="00DD7FB7">
        <w:rPr>
          <w:rFonts w:ascii="Calibri" w:eastAsia="Times New Roman" w:hAnsi="Calibri" w:cs="Calibri"/>
          <w:kern w:val="0"/>
          <w14:ligatures w14:val="none"/>
        </w:rPr>
        <w:t>roducts or technologies related to alternative energy only if specifically used in EEVs (e.g., hydrogen fuel cell vehicles).</w:t>
      </w:r>
    </w:p>
    <w:p w14:paraId="361B8A38" w14:textId="77777777" w:rsidR="004540CB" w:rsidRPr="00DD7FB7" w:rsidRDefault="004540CB" w:rsidP="004540CB">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Processing of raw materials clearly used for EEV technologies (e.g., lithium).</w:t>
      </w:r>
    </w:p>
    <w:p w14:paraId="2DFB124C" w14:textId="158CAC2C" w:rsidR="009309D3" w:rsidRPr="00DD7FB7" w:rsidRDefault="009309D3" w:rsidP="004540CB">
      <w:pPr>
        <w:pStyle w:val="ListParagraph"/>
        <w:spacing w:after="0" w:line="240" w:lineRule="auto"/>
        <w:ind w:left="1080"/>
        <w:rPr>
          <w:rFonts w:ascii="Calibri" w:eastAsia="Times New Roman" w:hAnsi="Calibri" w:cs="Calibri"/>
          <w:kern w:val="0"/>
          <w14:ligatures w14:val="none"/>
        </w:rPr>
      </w:pPr>
    </w:p>
    <w:p w14:paraId="66005E95" w14:textId="2BE944CE" w:rsidR="00686D51" w:rsidRPr="00DD7FB7" w:rsidRDefault="009309D3" w:rsidP="00206F3C">
      <w:pPr>
        <w:numPr>
          <w:ilvl w:val="0"/>
          <w:numId w:val="1"/>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The product or service is</w:t>
      </w:r>
      <w:r w:rsidR="0011089A" w:rsidRPr="00DD7FB7">
        <w:rPr>
          <w:rFonts w:ascii="Calibri" w:eastAsia="Times New Roman" w:hAnsi="Calibri" w:cs="Calibri"/>
          <w:kern w:val="0"/>
          <w14:ligatures w14:val="none"/>
        </w:rPr>
        <w:t xml:space="preserve"> </w:t>
      </w:r>
      <w:r w:rsidRPr="00DD7FB7">
        <w:rPr>
          <w:rFonts w:ascii="Calibri" w:eastAsia="Times New Roman" w:hAnsi="Calibri" w:cs="Calibri"/>
          <w:kern w:val="0"/>
          <w14:ligatures w14:val="none"/>
        </w:rPr>
        <w:t xml:space="preserve">directly related to neither ICEV nor EV. </w:t>
      </w:r>
      <w:r w:rsidR="0090294A" w:rsidRPr="00DD7FB7">
        <w:rPr>
          <w:rFonts w:ascii="Calibri" w:eastAsia="Times New Roman" w:hAnsi="Calibri" w:cs="Calibri"/>
          <w:kern w:val="0"/>
          <w14:ligatures w14:val="none"/>
        </w:rPr>
        <w:t xml:space="preserve">This may include both upstream products/services </w:t>
      </w:r>
      <w:r w:rsidR="0011089A" w:rsidRPr="00DD7FB7">
        <w:rPr>
          <w:rFonts w:ascii="Calibri" w:eastAsia="Times New Roman" w:hAnsi="Calibri" w:cs="Calibri"/>
          <w:kern w:val="0"/>
          <w14:ligatures w14:val="none"/>
        </w:rPr>
        <w:t>broadly</w:t>
      </w:r>
      <w:r w:rsidR="0090294A" w:rsidRPr="00DD7FB7">
        <w:rPr>
          <w:rFonts w:ascii="Calibri" w:eastAsia="Times New Roman" w:hAnsi="Calibri" w:cs="Calibri"/>
          <w:kern w:val="0"/>
          <w14:ligatures w14:val="none"/>
        </w:rPr>
        <w:t xml:space="preserve"> applicable and downstream products/services </w:t>
      </w:r>
      <w:r w:rsidR="0011089A" w:rsidRPr="00DD7FB7">
        <w:rPr>
          <w:rFonts w:ascii="Calibri" w:eastAsia="Times New Roman" w:hAnsi="Calibri" w:cs="Calibri"/>
          <w:kern w:val="0"/>
          <w14:ligatures w14:val="none"/>
        </w:rPr>
        <w:t>broadly</w:t>
      </w:r>
      <w:r w:rsidR="0090294A" w:rsidRPr="00DD7FB7">
        <w:rPr>
          <w:rFonts w:ascii="Calibri" w:eastAsia="Times New Roman" w:hAnsi="Calibri" w:cs="Calibri"/>
          <w:kern w:val="0"/>
          <w14:ligatures w14:val="none"/>
        </w:rPr>
        <w:t xml:space="preserve"> applicable</w:t>
      </w:r>
      <w:r w:rsidR="00BE5A43" w:rsidRPr="00DD7FB7">
        <w:rPr>
          <w:rFonts w:ascii="Calibri" w:eastAsia="Times New Roman" w:hAnsi="Calibri" w:cs="Calibri"/>
          <w:kern w:val="0"/>
          <w14:ligatures w14:val="none"/>
        </w:rPr>
        <w:t>. This may include but is not restricted to:</w:t>
      </w:r>
    </w:p>
    <w:p w14:paraId="4E458FE1" w14:textId="54ED45F5" w:rsidR="009309D3" w:rsidRPr="00DD7FB7" w:rsidRDefault="00461CB9" w:rsidP="00686D51">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Raw materials or general components not tied to</w:t>
      </w:r>
      <w:r w:rsidR="00BE5A43" w:rsidRPr="00DD7FB7">
        <w:rPr>
          <w:rFonts w:ascii="Calibri" w:eastAsia="Times New Roman" w:hAnsi="Calibri" w:cs="Calibri"/>
          <w:kern w:val="0"/>
          <w14:ligatures w14:val="none"/>
        </w:rPr>
        <w:t xml:space="preserve"> a specific type of</w:t>
      </w:r>
      <w:r w:rsidRPr="00DD7FB7">
        <w:rPr>
          <w:rFonts w:ascii="Calibri" w:eastAsia="Times New Roman" w:hAnsi="Calibri" w:cs="Calibri"/>
          <w:kern w:val="0"/>
          <w14:ligatures w14:val="none"/>
        </w:rPr>
        <w:t xml:space="preserve"> powertrain</w:t>
      </w:r>
      <w:r w:rsidR="00206F3C" w:rsidRPr="00DD7FB7">
        <w:rPr>
          <w:rFonts w:ascii="Calibri" w:eastAsia="Times New Roman" w:hAnsi="Calibri" w:cs="Calibri"/>
          <w:kern w:val="0"/>
          <w14:ligatures w14:val="none"/>
        </w:rPr>
        <w:t>.</w:t>
      </w:r>
    </w:p>
    <w:p w14:paraId="24049F36" w14:textId="7C014406" w:rsidR="00BE5A43" w:rsidRPr="00DD7FB7" w:rsidRDefault="00BE5A43" w:rsidP="00BE5A43">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Industrial machinery not tied to a specific powertrain.</w:t>
      </w:r>
    </w:p>
    <w:p w14:paraId="39A106A8" w14:textId="579B8E3E" w:rsidR="00BE5A43" w:rsidRPr="00DD7FB7" w:rsidRDefault="0098741C" w:rsidP="00686D51">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Software</w:t>
      </w:r>
      <w:r w:rsidR="00BE5A43" w:rsidRPr="00DD7FB7">
        <w:rPr>
          <w:rFonts w:ascii="Calibri" w:eastAsia="Times New Roman" w:hAnsi="Calibri" w:cs="Calibri"/>
          <w:kern w:val="0"/>
          <w14:ligatures w14:val="none"/>
        </w:rPr>
        <w:t xml:space="preserve"> not tied to a specific powertrain.</w:t>
      </w:r>
    </w:p>
    <w:p w14:paraId="69AE5D8B" w14:textId="19F5A87B" w:rsidR="009309D3" w:rsidRPr="00DD7FB7" w:rsidRDefault="00BE5A43" w:rsidP="00461CB9">
      <w:pPr>
        <w:pStyle w:val="ListParagraph"/>
        <w:numPr>
          <w:ilvl w:val="0"/>
          <w:numId w:val="9"/>
        </w:num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Distribution channels, marketing, logistic, and other general-purpose services not tied to a specific powertrain.</w:t>
      </w:r>
    </w:p>
    <w:p w14:paraId="1EBD9F86" w14:textId="77777777" w:rsidR="00461CB9" w:rsidRPr="00DD7FB7" w:rsidRDefault="00461CB9" w:rsidP="00461CB9">
      <w:pPr>
        <w:spacing w:after="0" w:line="240" w:lineRule="auto"/>
        <w:rPr>
          <w:rFonts w:ascii="Calibri" w:eastAsia="Times New Roman" w:hAnsi="Calibri" w:cs="Calibri"/>
          <w:kern w:val="0"/>
          <w14:ligatures w14:val="none"/>
        </w:rPr>
      </w:pPr>
    </w:p>
    <w:p w14:paraId="41E03DC1" w14:textId="711945E3" w:rsidR="00206F3C" w:rsidRPr="00DD7FB7" w:rsidRDefault="00BE5A43" w:rsidP="009309D3">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In especially ambiguous cases</w:t>
      </w:r>
      <w:r w:rsidR="00206F3C" w:rsidRPr="00DD7FB7">
        <w:rPr>
          <w:rFonts w:ascii="Calibri" w:eastAsia="Times New Roman" w:hAnsi="Calibri" w:cs="Calibri"/>
          <w:kern w:val="0"/>
          <w14:ligatures w14:val="none"/>
        </w:rPr>
        <w:t xml:space="preserve">, you may </w:t>
      </w:r>
      <w:r w:rsidR="00AC5C4B" w:rsidRPr="00DD7FB7">
        <w:rPr>
          <w:rFonts w:ascii="Calibri" w:eastAsia="Times New Roman" w:hAnsi="Calibri" w:cs="Calibri"/>
          <w:kern w:val="0"/>
          <w14:ligatures w14:val="none"/>
        </w:rPr>
        <w:t>consider following</w:t>
      </w:r>
      <w:r w:rsidR="00206F3C" w:rsidRPr="00DD7FB7">
        <w:rPr>
          <w:rFonts w:ascii="Calibri" w:eastAsia="Times New Roman" w:hAnsi="Calibri" w:cs="Calibri"/>
          <w:kern w:val="0"/>
          <w14:ligatures w14:val="none"/>
        </w:rPr>
        <w:t xml:space="preserve"> </w:t>
      </w:r>
      <w:r w:rsidRPr="00DD7FB7">
        <w:rPr>
          <w:rFonts w:ascii="Calibri" w:eastAsia="Times New Roman" w:hAnsi="Calibri" w:cs="Calibri"/>
          <w:kern w:val="0"/>
          <w14:ligatures w14:val="none"/>
        </w:rPr>
        <w:t>this</w:t>
      </w:r>
      <w:r w:rsidR="00206F3C" w:rsidRPr="00DD7FB7">
        <w:rPr>
          <w:rFonts w:ascii="Calibri" w:eastAsia="Times New Roman" w:hAnsi="Calibri" w:cs="Calibri"/>
          <w:kern w:val="0"/>
          <w14:ligatures w14:val="none"/>
        </w:rPr>
        <w:t xml:space="preserve"> decision tree:</w:t>
      </w:r>
    </w:p>
    <w:p w14:paraId="3330D389" w14:textId="045F4B74" w:rsidR="00041116" w:rsidRPr="00DD7FB7" w:rsidRDefault="00041116" w:rsidP="00041116">
      <w:pPr>
        <w:numPr>
          <w:ilvl w:val="0"/>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 xml:space="preserve">Does the target manufacture </w:t>
      </w:r>
      <w:r w:rsidR="00BE5A43" w:rsidRPr="00DD7FB7">
        <w:rPr>
          <w:rFonts w:ascii="Calibri" w:eastAsia="Times New Roman" w:hAnsi="Calibri" w:cs="Calibri"/>
          <w:kern w:val="0"/>
          <w:lang w:eastAsia="zh-CN"/>
          <w14:ligatures w14:val="none"/>
        </w:rPr>
        <w:t xml:space="preserve">entire </w:t>
      </w:r>
      <w:r w:rsidRPr="00DD7FB7">
        <w:rPr>
          <w:rFonts w:ascii="Calibri" w:eastAsia="Times New Roman" w:hAnsi="Calibri" w:cs="Calibri"/>
          <w:kern w:val="0"/>
          <w:lang w:eastAsia="zh-CN"/>
          <w14:ligatures w14:val="none"/>
        </w:rPr>
        <w:t>vehicles</w:t>
      </w:r>
      <w:r w:rsidR="00BE5A43" w:rsidRPr="00DD7FB7">
        <w:rPr>
          <w:rFonts w:ascii="Calibri" w:eastAsia="Times New Roman" w:hAnsi="Calibri" w:cs="Calibri"/>
          <w:kern w:val="0"/>
          <w:lang w:eastAsia="zh-CN"/>
          <w14:ligatures w14:val="none"/>
        </w:rPr>
        <w:t>?</w:t>
      </w:r>
    </w:p>
    <w:p w14:paraId="732FECBC" w14:textId="60F6C231" w:rsidR="00041116" w:rsidRPr="00DD7FB7" w:rsidRDefault="00041116" w:rsidP="00041116">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If yes</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1 or 2</w:t>
      </w:r>
    </w:p>
    <w:p w14:paraId="1099CA75" w14:textId="4FD0F13B" w:rsidR="00041116" w:rsidRPr="00DD7FB7" w:rsidRDefault="00041116" w:rsidP="00041116">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If “manufactures motor vehicles” and no E</w:t>
      </w:r>
      <w:r w:rsidR="00BE5A43" w:rsidRPr="00DD7FB7">
        <w:rPr>
          <w:rFonts w:ascii="Calibri" w:eastAsia="Times New Roman" w:hAnsi="Calibri" w:cs="Calibri"/>
          <w:kern w:val="0"/>
          <w:lang w:eastAsia="zh-CN"/>
          <w14:ligatures w14:val="none"/>
        </w:rPr>
        <w:t>E</w:t>
      </w:r>
      <w:r w:rsidRPr="00DD7FB7">
        <w:rPr>
          <w:rFonts w:ascii="Calibri" w:eastAsia="Times New Roman" w:hAnsi="Calibri" w:cs="Calibri"/>
          <w:kern w:val="0"/>
          <w:lang w:eastAsia="zh-CN"/>
          <w14:ligatures w14:val="none"/>
        </w:rPr>
        <w:t>V-specific language</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1</w:t>
      </w:r>
    </w:p>
    <w:p w14:paraId="6A28DAE4" w14:textId="11A22350" w:rsidR="004F7DF6" w:rsidRPr="00DD7FB7" w:rsidRDefault="004F7DF6" w:rsidP="004F7DF6">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If manufactures E</w:t>
      </w:r>
      <w:r w:rsidR="00BE5A43" w:rsidRPr="00DD7FB7">
        <w:rPr>
          <w:rFonts w:ascii="Calibri" w:eastAsia="Times New Roman" w:hAnsi="Calibri" w:cs="Calibri"/>
          <w:kern w:val="0"/>
          <w:lang w:eastAsia="zh-CN"/>
          <w14:ligatures w14:val="none"/>
        </w:rPr>
        <w:t>E</w:t>
      </w:r>
      <w:r w:rsidRPr="00DD7FB7">
        <w:rPr>
          <w:rFonts w:ascii="Calibri" w:eastAsia="Times New Roman" w:hAnsi="Calibri" w:cs="Calibri"/>
          <w:kern w:val="0"/>
          <w:lang w:eastAsia="zh-CN"/>
          <w14:ligatures w14:val="none"/>
        </w:rPr>
        <w:t>V</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2</w:t>
      </w:r>
    </w:p>
    <w:p w14:paraId="2A79EF93" w14:textId="41914D18" w:rsidR="004F7DF6" w:rsidRPr="00DD7FB7" w:rsidRDefault="00041116" w:rsidP="004540CB">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If both ICEV and EV are mentioned, but EV is emphasized</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2</w:t>
      </w:r>
    </w:p>
    <w:p w14:paraId="7F02F6FC" w14:textId="70E83CD7" w:rsidR="00DC099D" w:rsidRPr="00DD7FB7" w:rsidRDefault="00206F3C" w:rsidP="004540CB">
      <w:pPr>
        <w:numPr>
          <w:ilvl w:val="0"/>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Is the product</w:t>
      </w:r>
      <w:r w:rsidR="00BE5A43" w:rsidRPr="00DD7FB7">
        <w:rPr>
          <w:rFonts w:ascii="Calibri" w:eastAsia="Times New Roman" w:hAnsi="Calibri" w:cs="Calibri"/>
          <w:kern w:val="0"/>
          <w:lang w:eastAsia="zh-CN"/>
          <w14:ligatures w14:val="none"/>
        </w:rPr>
        <w:t>/</w:t>
      </w:r>
      <w:r w:rsidRPr="00DD7FB7">
        <w:rPr>
          <w:rFonts w:ascii="Calibri" w:eastAsia="Times New Roman" w:hAnsi="Calibri" w:cs="Calibri"/>
          <w:kern w:val="0"/>
          <w:lang w:eastAsia="zh-CN"/>
          <w14:ligatures w14:val="none"/>
        </w:rPr>
        <w:t xml:space="preserve">service </w:t>
      </w:r>
      <w:r w:rsidR="00BE5A43" w:rsidRPr="00DD7FB7">
        <w:rPr>
          <w:rFonts w:ascii="Calibri" w:eastAsia="Times New Roman" w:hAnsi="Calibri" w:cs="Calibri"/>
          <w:kern w:val="0"/>
          <w:lang w:eastAsia="zh-CN"/>
          <w14:ligatures w14:val="none"/>
        </w:rPr>
        <w:t xml:space="preserve">directly </w:t>
      </w:r>
      <w:r w:rsidRPr="00DD7FB7">
        <w:rPr>
          <w:rFonts w:ascii="Calibri" w:eastAsia="Times New Roman" w:hAnsi="Calibri" w:cs="Calibri"/>
          <w:kern w:val="0"/>
          <w:lang w:eastAsia="zh-CN"/>
          <w14:ligatures w14:val="none"/>
        </w:rPr>
        <w:t>related to the powertrain?</w:t>
      </w:r>
    </w:p>
    <w:p w14:paraId="7D27A42A" w14:textId="5C7A5537" w:rsidR="00206F3C" w:rsidRPr="00DD7FB7" w:rsidRDefault="00BE5A43" w:rsidP="004540CB">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 xml:space="preserve">If yes, choose </w:t>
      </w:r>
      <w:r w:rsidR="00206F3C" w:rsidRPr="00DD7FB7">
        <w:rPr>
          <w:rFonts w:ascii="Calibri" w:eastAsia="Times New Roman" w:hAnsi="Calibri" w:cs="Calibri"/>
          <w:kern w:val="0"/>
          <w:lang w:eastAsia="zh-CN"/>
          <w14:ligatures w14:val="none"/>
        </w:rPr>
        <w:t>Category 1 or 2</w:t>
      </w:r>
    </w:p>
    <w:p w14:paraId="06FA5DD9" w14:textId="26EE5FBD" w:rsidR="004F7DF6" w:rsidRPr="00DD7FB7" w:rsidRDefault="004F7DF6" w:rsidP="004F7DF6">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lastRenderedPageBreak/>
        <w:t xml:space="preserve">If </w:t>
      </w:r>
      <w:r w:rsidR="00BE5A43" w:rsidRPr="00DD7FB7">
        <w:rPr>
          <w:rFonts w:ascii="Calibri" w:eastAsia="Times New Roman" w:hAnsi="Calibri" w:cs="Calibri"/>
          <w:kern w:val="0"/>
          <w:lang w:eastAsia="zh-CN"/>
          <w14:ligatures w14:val="none"/>
        </w:rPr>
        <w:t xml:space="preserve">it </w:t>
      </w:r>
      <w:r w:rsidRPr="00DD7FB7">
        <w:rPr>
          <w:rFonts w:ascii="Calibri" w:eastAsia="Times New Roman" w:hAnsi="Calibri" w:cs="Calibri"/>
          <w:kern w:val="0"/>
          <w:lang w:eastAsia="zh-CN"/>
          <w14:ligatures w14:val="none"/>
        </w:rPr>
        <w:t>manufactures internal combustion engines or related components</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1</w:t>
      </w:r>
    </w:p>
    <w:p w14:paraId="4DEF05A7" w14:textId="0E45D6BC" w:rsidR="004F7DF6" w:rsidRPr="00DD7FB7" w:rsidRDefault="004F7DF6" w:rsidP="004F7DF6">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 xml:space="preserve">If </w:t>
      </w:r>
      <w:r w:rsidR="00DC099D" w:rsidRPr="00DD7FB7">
        <w:rPr>
          <w:rFonts w:ascii="Calibri" w:eastAsia="Times New Roman" w:hAnsi="Calibri" w:cs="Calibri"/>
          <w:kern w:val="0"/>
          <w:lang w:eastAsia="zh-CN"/>
          <w14:ligatures w14:val="none"/>
        </w:rPr>
        <w:t>manufactures electric engine</w:t>
      </w:r>
      <w:r w:rsidR="003B50EA" w:rsidRPr="00DD7FB7">
        <w:rPr>
          <w:rFonts w:ascii="Calibri" w:eastAsia="Times New Roman" w:hAnsi="Calibri" w:cs="Calibri"/>
          <w:kern w:val="0"/>
          <w:lang w:eastAsia="zh-CN"/>
          <w14:ligatures w14:val="none"/>
        </w:rPr>
        <w:t xml:space="preserve"> or related components</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2</w:t>
      </w:r>
    </w:p>
    <w:p w14:paraId="30AA984F" w14:textId="2B3171E3" w:rsidR="00206F3C" w:rsidRPr="00DD7FB7" w:rsidRDefault="00206F3C" w:rsidP="004540CB">
      <w:pPr>
        <w:numPr>
          <w:ilvl w:val="0"/>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 xml:space="preserve">If not </w:t>
      </w:r>
      <w:r w:rsidR="00230E87" w:rsidRPr="00DD7FB7">
        <w:rPr>
          <w:rFonts w:ascii="Calibri" w:eastAsia="Times New Roman" w:hAnsi="Calibri" w:cs="Calibri"/>
          <w:kern w:val="0"/>
          <w:lang w:eastAsia="zh-CN"/>
          <w14:ligatures w14:val="none"/>
        </w:rPr>
        <w:t xml:space="preserve">manufacturing whole vehicle or </w:t>
      </w:r>
      <w:r w:rsidRPr="00DD7FB7">
        <w:rPr>
          <w:rFonts w:ascii="Calibri" w:eastAsia="Times New Roman" w:hAnsi="Calibri" w:cs="Calibri"/>
          <w:kern w:val="0"/>
          <w:lang w:eastAsia="zh-CN"/>
          <w14:ligatures w14:val="none"/>
        </w:rPr>
        <w:t>powertrain-related</w:t>
      </w:r>
      <w:r w:rsidR="00BE5A43" w:rsidRPr="00DD7FB7">
        <w:rPr>
          <w:rFonts w:ascii="Calibri" w:eastAsia="Times New Roman" w:hAnsi="Calibri" w:cs="Calibri"/>
          <w:kern w:val="0"/>
          <w:lang w:eastAsia="zh-CN"/>
          <w14:ligatures w14:val="none"/>
        </w:rPr>
        <w:t xml:space="preserve"> products/services</w:t>
      </w:r>
      <w:r w:rsidRPr="00DD7FB7">
        <w:rPr>
          <w:rFonts w:ascii="Calibri" w:eastAsia="Times New Roman" w:hAnsi="Calibri" w:cs="Calibri"/>
          <w:kern w:val="0"/>
          <w:lang w:eastAsia="zh-CN"/>
          <w14:ligatures w14:val="none"/>
        </w:rPr>
        <w:t xml:space="preserve">, </w:t>
      </w:r>
      <w:r w:rsidR="00BE5A43" w:rsidRPr="00DD7FB7">
        <w:rPr>
          <w:rFonts w:ascii="Calibri" w:eastAsia="Times New Roman" w:hAnsi="Calibri" w:cs="Calibri"/>
          <w:kern w:val="0"/>
          <w:lang w:eastAsia="zh-CN"/>
          <w14:ligatures w14:val="none"/>
        </w:rPr>
        <w:t>is the product/service either</w:t>
      </w:r>
      <w:r w:rsidRPr="00DD7FB7">
        <w:rPr>
          <w:rFonts w:ascii="Calibri" w:eastAsia="Times New Roman" w:hAnsi="Calibri" w:cs="Calibri"/>
          <w:kern w:val="0"/>
          <w:lang w:eastAsia="zh-CN"/>
          <w14:ligatures w14:val="none"/>
        </w:rPr>
        <w:t xml:space="preserve"> upstream or downstream?</w:t>
      </w:r>
    </w:p>
    <w:p w14:paraId="1BA1CFF7" w14:textId="0F26B528" w:rsidR="00206F3C" w:rsidRPr="00DD7FB7" w:rsidRDefault="00206F3C" w:rsidP="004540CB">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If related to gasoline, diesel, or oil</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1</w:t>
      </w:r>
    </w:p>
    <w:p w14:paraId="29B3F23A" w14:textId="20ACEBAB" w:rsidR="00206F3C" w:rsidRPr="00DD7FB7" w:rsidRDefault="00206F3C" w:rsidP="00206F3C">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If related to E</w:t>
      </w:r>
      <w:r w:rsidR="00BE5A43" w:rsidRPr="00DD7FB7">
        <w:rPr>
          <w:rFonts w:ascii="Calibri" w:eastAsia="Times New Roman" w:hAnsi="Calibri" w:cs="Calibri"/>
          <w:kern w:val="0"/>
          <w:lang w:eastAsia="zh-CN"/>
          <w14:ligatures w14:val="none"/>
        </w:rPr>
        <w:t>E</w:t>
      </w:r>
      <w:r w:rsidRPr="00DD7FB7">
        <w:rPr>
          <w:rFonts w:ascii="Calibri" w:eastAsia="Times New Roman" w:hAnsi="Calibri" w:cs="Calibri"/>
          <w:kern w:val="0"/>
          <w:lang w:eastAsia="zh-CN"/>
          <w14:ligatures w14:val="none"/>
        </w:rPr>
        <w:t>V marketing</w:t>
      </w:r>
      <w:r w:rsidR="00BE5A43" w:rsidRPr="00DD7FB7">
        <w:rPr>
          <w:rFonts w:ascii="Calibri" w:eastAsia="Times New Roman" w:hAnsi="Calibri" w:cs="Calibri"/>
          <w:kern w:val="0"/>
          <w:lang w:eastAsia="zh-CN"/>
          <w14:ligatures w14:val="none"/>
        </w:rPr>
        <w:t xml:space="preserve"> </w:t>
      </w:r>
      <w:r w:rsidRPr="00DD7FB7">
        <w:rPr>
          <w:rFonts w:ascii="Calibri" w:eastAsia="Times New Roman" w:hAnsi="Calibri" w:cs="Calibri"/>
          <w:kern w:val="0"/>
          <w:lang w:eastAsia="zh-CN"/>
          <w14:ligatures w14:val="none"/>
        </w:rPr>
        <w:t>or E</w:t>
      </w:r>
      <w:r w:rsidR="00BE5A43" w:rsidRPr="00DD7FB7">
        <w:rPr>
          <w:rFonts w:ascii="Calibri" w:eastAsia="Times New Roman" w:hAnsi="Calibri" w:cs="Calibri"/>
          <w:kern w:val="0"/>
          <w:lang w:eastAsia="zh-CN"/>
          <w14:ligatures w14:val="none"/>
        </w:rPr>
        <w:t>E</w:t>
      </w:r>
      <w:r w:rsidRPr="00DD7FB7">
        <w:rPr>
          <w:rFonts w:ascii="Calibri" w:eastAsia="Times New Roman" w:hAnsi="Calibri" w:cs="Calibri"/>
          <w:kern w:val="0"/>
          <w:lang w:eastAsia="zh-CN"/>
          <w14:ligatures w14:val="none"/>
        </w:rPr>
        <w:t>V-focused import/export</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2</w:t>
      </w:r>
    </w:p>
    <w:p w14:paraId="571D38A8" w14:textId="25AD2B89" w:rsidR="00041116" w:rsidRPr="00DD7FB7" w:rsidRDefault="00041116" w:rsidP="004540CB">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 xml:space="preserve">If related to other type of alternative energy </w:t>
      </w:r>
      <w:r w:rsidR="002C7BAE" w:rsidRPr="00DD7FB7">
        <w:rPr>
          <w:rFonts w:ascii="Calibri" w:eastAsia="Times New Roman" w:hAnsi="Calibri" w:cs="Calibri"/>
          <w:kern w:val="0"/>
          <w:lang w:eastAsia="zh-CN"/>
          <w14:ligatures w14:val="none"/>
        </w:rPr>
        <w:t xml:space="preserve">used specifically in </w:t>
      </w:r>
      <w:r w:rsidR="000222F2" w:rsidRPr="00DD7FB7">
        <w:rPr>
          <w:rFonts w:ascii="Calibri" w:eastAsia="Times New Roman" w:hAnsi="Calibri" w:cs="Calibri"/>
          <w:kern w:val="0"/>
          <w:lang w:eastAsia="zh-CN"/>
          <w14:ligatures w14:val="none"/>
        </w:rPr>
        <w:t>electric engine</w:t>
      </w:r>
      <w:r w:rsidR="00675F37" w:rsidRPr="00DD7FB7">
        <w:rPr>
          <w:rFonts w:ascii="Calibri" w:eastAsia="Times New Roman" w:hAnsi="Calibri" w:cs="Calibri"/>
          <w:kern w:val="0"/>
          <w:lang w:eastAsia="zh-CN"/>
          <w14:ligatures w14:val="none"/>
        </w:rPr>
        <w:t xml:space="preserve"> vehicles</w:t>
      </w:r>
      <w:r w:rsidRPr="00DD7FB7">
        <w:rPr>
          <w:rFonts w:ascii="Calibri" w:eastAsia="Times New Roman" w:hAnsi="Calibri" w:cs="Calibri"/>
          <w:kern w:val="0"/>
          <w:lang w:eastAsia="zh-CN"/>
          <w14:ligatures w14:val="none"/>
        </w:rPr>
        <w:t xml:space="preserve"> (e.g., hydrogen fuel cell </w:t>
      </w:r>
      <w:r w:rsidR="00565342" w:rsidRPr="00DD7FB7">
        <w:rPr>
          <w:rFonts w:ascii="Calibri" w:eastAsia="Times New Roman" w:hAnsi="Calibri" w:cs="Calibri"/>
          <w:kern w:val="0"/>
          <w:lang w:eastAsia="zh-CN"/>
          <w14:ligatures w14:val="none"/>
        </w:rPr>
        <w:t xml:space="preserve">electric </w:t>
      </w:r>
      <w:r w:rsidRPr="00DD7FB7">
        <w:rPr>
          <w:rFonts w:ascii="Calibri" w:eastAsia="Times New Roman" w:hAnsi="Calibri" w:cs="Calibri"/>
          <w:kern w:val="0"/>
          <w:lang w:eastAsia="zh-CN"/>
          <w14:ligatures w14:val="none"/>
        </w:rPr>
        <w:t>vehicles)</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2</w:t>
      </w:r>
    </w:p>
    <w:p w14:paraId="77605716" w14:textId="7E025BD4" w:rsidR="00206F3C" w:rsidRPr="00DD7FB7" w:rsidRDefault="00206F3C" w:rsidP="004540CB">
      <w:pPr>
        <w:numPr>
          <w:ilvl w:val="1"/>
          <w:numId w:val="8"/>
        </w:numPr>
        <w:spacing w:after="0" w:line="240" w:lineRule="auto"/>
        <w:rPr>
          <w:rFonts w:ascii="Calibri" w:eastAsia="Times New Roman" w:hAnsi="Calibri" w:cs="Calibri"/>
          <w:kern w:val="0"/>
          <w:lang w:eastAsia="zh-CN"/>
          <w14:ligatures w14:val="none"/>
        </w:rPr>
      </w:pPr>
      <w:r w:rsidRPr="00DD7FB7">
        <w:rPr>
          <w:rFonts w:ascii="Calibri" w:eastAsia="Times New Roman" w:hAnsi="Calibri" w:cs="Calibri"/>
          <w:kern w:val="0"/>
          <w:lang w:eastAsia="zh-CN"/>
          <w14:ligatures w14:val="none"/>
        </w:rPr>
        <w:t>If general/unspecified or not clearly tied to ICEV or EV</w:t>
      </w:r>
      <w:r w:rsidR="00BE5A43" w:rsidRPr="00DD7FB7">
        <w:rPr>
          <w:rFonts w:ascii="Calibri" w:eastAsia="Times New Roman" w:hAnsi="Calibri" w:cs="Calibri"/>
          <w:kern w:val="0"/>
          <w:lang w:eastAsia="zh-CN"/>
          <w14:ligatures w14:val="none"/>
        </w:rPr>
        <w:t xml:space="preserve">, choose </w:t>
      </w:r>
      <w:r w:rsidRPr="00DD7FB7">
        <w:rPr>
          <w:rFonts w:ascii="Calibri" w:eastAsia="Times New Roman" w:hAnsi="Calibri" w:cs="Calibri"/>
          <w:kern w:val="0"/>
          <w:lang w:eastAsia="zh-CN"/>
          <w14:ligatures w14:val="none"/>
        </w:rPr>
        <w:t>Category 3</w:t>
      </w:r>
    </w:p>
    <w:p w14:paraId="7389D91A" w14:textId="221D2CC5" w:rsidR="0045402B" w:rsidRPr="00DD7FB7" w:rsidRDefault="0045402B" w:rsidP="0090294A">
      <w:pPr>
        <w:spacing w:after="0" w:line="240" w:lineRule="auto"/>
        <w:rPr>
          <w:rFonts w:ascii="Calibri" w:eastAsia="Times New Roman" w:hAnsi="Calibri" w:cs="Calibri"/>
          <w:kern w:val="0"/>
          <w14:ligatures w14:val="none"/>
        </w:rPr>
      </w:pPr>
    </w:p>
    <w:p w14:paraId="00E4AF22" w14:textId="77777777" w:rsidR="00220E02" w:rsidRPr="00DD7FB7" w:rsidRDefault="00220E02" w:rsidP="00220E02">
      <w:pPr>
        <w:spacing w:after="0" w:line="240" w:lineRule="auto"/>
        <w:rPr>
          <w:rFonts w:ascii="Calibri" w:eastAsia="Times New Roman" w:hAnsi="Calibri" w:cs="Calibri"/>
          <w:kern w:val="0"/>
          <w:highlight w:val="yellow"/>
          <w14:ligatures w14:val="none"/>
        </w:rPr>
      </w:pPr>
      <w:r w:rsidRPr="00DD7FB7">
        <w:rPr>
          <w:rFonts w:ascii="Calibri" w:eastAsia="Times New Roman" w:hAnsi="Calibri" w:cs="Calibri"/>
          <w:kern w:val="0"/>
          <w:highlight w:val="yellow"/>
          <w14:ligatures w14:val="none"/>
        </w:rPr>
        <w:t>Please consider the following information about the target company:</w:t>
      </w:r>
    </w:p>
    <w:p w14:paraId="601F5BD4" w14:textId="77777777" w:rsidR="00220E02" w:rsidRPr="00DD7FB7" w:rsidRDefault="00220E02" w:rsidP="00220E02">
      <w:pPr>
        <w:spacing w:after="0" w:line="240" w:lineRule="auto"/>
        <w:rPr>
          <w:rFonts w:ascii="Calibri" w:eastAsia="Times New Roman" w:hAnsi="Calibri" w:cs="Calibri"/>
          <w:kern w:val="0"/>
          <w:highlight w:val="yellow"/>
          <w14:ligatures w14:val="none"/>
        </w:rPr>
      </w:pPr>
      <w:r w:rsidRPr="00DD7FB7">
        <w:rPr>
          <w:rFonts w:ascii="Calibri" w:eastAsia="Times New Roman" w:hAnsi="Calibri" w:cs="Calibri"/>
          <w:kern w:val="0"/>
          <w:highlight w:val="yellow"/>
          <w14:ligatures w14:val="none"/>
        </w:rPr>
        <w:t>- Description: \"\"\"{description}\"\"\"</w:t>
      </w:r>
    </w:p>
    <w:p w14:paraId="2E12C1DD" w14:textId="77777777" w:rsidR="00220E02" w:rsidRPr="00DD7FB7" w:rsidRDefault="00220E02" w:rsidP="00220E02">
      <w:pPr>
        <w:spacing w:after="0" w:line="240" w:lineRule="auto"/>
        <w:rPr>
          <w:rFonts w:ascii="Calibri" w:eastAsia="Times New Roman" w:hAnsi="Calibri" w:cs="Calibri"/>
          <w:kern w:val="0"/>
          <w:highlight w:val="yellow"/>
          <w14:ligatures w14:val="none"/>
        </w:rPr>
      </w:pPr>
      <w:r w:rsidRPr="00DD7FB7">
        <w:rPr>
          <w:rFonts w:ascii="Calibri" w:eastAsia="Times New Roman" w:hAnsi="Calibri" w:cs="Calibri"/>
          <w:kern w:val="0"/>
          <w:highlight w:val="yellow"/>
          <w14:ligatures w14:val="none"/>
        </w:rPr>
        <w:t>- Deal Synopsis: \"\"\"{synopsis}\"\"\"</w:t>
      </w:r>
    </w:p>
    <w:p w14:paraId="20A4052B"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highlight w:val="yellow"/>
          <w14:ligatures w14:val="none"/>
        </w:rPr>
        <w:t>- Date Announced: {date}</w:t>
      </w:r>
    </w:p>
    <w:p w14:paraId="2E4F738E" w14:textId="77777777" w:rsidR="00220E02" w:rsidRPr="00DD7FB7" w:rsidRDefault="00220E02" w:rsidP="0090294A">
      <w:pPr>
        <w:spacing w:after="0" w:line="240" w:lineRule="auto"/>
        <w:rPr>
          <w:rFonts w:ascii="Calibri" w:eastAsia="Times New Roman" w:hAnsi="Calibri" w:cs="Calibri"/>
          <w:kern w:val="0"/>
          <w14:ligatures w14:val="none"/>
        </w:rPr>
      </w:pPr>
    </w:p>
    <w:p w14:paraId="23E9DC50"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Please:</w:t>
      </w:r>
    </w:p>
    <w:p w14:paraId="5DB5A72D"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 Classify the product or service into one of the three categories (1, 2, or 3)</w:t>
      </w:r>
    </w:p>
    <w:p w14:paraId="1CDB5971"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 Provide a brief explanation (20–50 words)</w:t>
      </w:r>
    </w:p>
    <w:p w14:paraId="260313B4"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 Rate your confidence in the classification on a scale from 1 (no confidence) to 100 (full confidence)</w:t>
      </w:r>
    </w:p>
    <w:p w14:paraId="5F179716" w14:textId="77777777" w:rsidR="00220E02" w:rsidRPr="00DD7FB7" w:rsidRDefault="00220E02" w:rsidP="00220E02">
      <w:pPr>
        <w:spacing w:after="0" w:line="240" w:lineRule="auto"/>
        <w:rPr>
          <w:rFonts w:ascii="Calibri" w:eastAsia="Times New Roman" w:hAnsi="Calibri" w:cs="Calibri"/>
          <w:kern w:val="0"/>
          <w14:ligatures w14:val="none"/>
        </w:rPr>
      </w:pPr>
    </w:p>
    <w:p w14:paraId="270C17C3"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Respond in the following format:</w:t>
      </w:r>
    </w:p>
    <w:p w14:paraId="15F8557B"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Category: [1/2/3]</w:t>
      </w:r>
    </w:p>
    <w:p w14:paraId="72F407A7"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Explanation: [your explanation]</w:t>
      </w:r>
    </w:p>
    <w:p w14:paraId="16D685CF" w14:textId="77777777" w:rsidR="00220E02" w:rsidRPr="00DD7FB7" w:rsidRDefault="00220E02" w:rsidP="00220E02">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Confidence: [number]</w:t>
      </w:r>
    </w:p>
    <w:p w14:paraId="68018291" w14:textId="77777777" w:rsidR="00BE5A43" w:rsidRPr="00DD7FB7" w:rsidRDefault="00BE5A43" w:rsidP="00BE5A43">
      <w:pPr>
        <w:spacing w:after="0" w:line="240" w:lineRule="auto"/>
        <w:rPr>
          <w:rFonts w:ascii="Calibri" w:hAnsi="Calibri" w:cs="Calibri"/>
        </w:rPr>
      </w:pPr>
    </w:p>
    <w:p w14:paraId="2965EDD2" w14:textId="6EAE5426" w:rsidR="00BE5A43" w:rsidRPr="00DD7FB7" w:rsidRDefault="00BE5A43" w:rsidP="00BE5A43">
      <w:pPr>
        <w:spacing w:after="0" w:line="240" w:lineRule="auto"/>
        <w:rPr>
          <w:rFonts w:ascii="Calibri" w:eastAsia="Times New Roman" w:hAnsi="Calibri" w:cs="Calibri"/>
          <w:kern w:val="0"/>
          <w14:ligatures w14:val="none"/>
        </w:rPr>
      </w:pPr>
      <w:r w:rsidRPr="00DD7FB7">
        <w:rPr>
          <w:rFonts w:ascii="Calibri" w:eastAsia="Times New Roman" w:hAnsi="Calibri" w:cs="Calibri"/>
          <w:kern w:val="0"/>
          <w14:ligatures w14:val="none"/>
        </w:rPr>
        <w:t>Please make sure that category and explanation are internally consistent. If your explanation suggests the investment is of category 1, please choose category 1. If your explanation suggests the investment is of category 2, please choose category 2. If your explanation suggests the investment is of category 3, please choose category 3.</w:t>
      </w:r>
    </w:p>
    <w:p w14:paraId="504CB26D" w14:textId="77777777" w:rsidR="00BE5A43" w:rsidRPr="00DD7FB7" w:rsidRDefault="00BE5A43" w:rsidP="00BE5A43">
      <w:pPr>
        <w:spacing w:after="0" w:line="240" w:lineRule="auto"/>
        <w:rPr>
          <w:rFonts w:ascii="Calibri" w:hAnsi="Calibri" w:cs="Calibri"/>
        </w:rPr>
      </w:pPr>
    </w:p>
    <w:sectPr w:rsidR="00BE5A43" w:rsidRPr="00DD7FB7" w:rsidSect="000C5B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B44"/>
    <w:multiLevelType w:val="hybridMultilevel"/>
    <w:tmpl w:val="2C8C7524"/>
    <w:lvl w:ilvl="0" w:tplc="7BAAA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15D5F"/>
    <w:multiLevelType w:val="hybridMultilevel"/>
    <w:tmpl w:val="7F0084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0C169A"/>
    <w:multiLevelType w:val="multilevel"/>
    <w:tmpl w:val="ABA0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87D9A"/>
    <w:multiLevelType w:val="hybridMultilevel"/>
    <w:tmpl w:val="A914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30D19"/>
    <w:multiLevelType w:val="multilevel"/>
    <w:tmpl w:val="5B180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1D1690"/>
    <w:multiLevelType w:val="hybridMultilevel"/>
    <w:tmpl w:val="1444C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7A68C4"/>
    <w:multiLevelType w:val="hybridMultilevel"/>
    <w:tmpl w:val="1834C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B923A1"/>
    <w:multiLevelType w:val="hybridMultilevel"/>
    <w:tmpl w:val="1AB4D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45F6C"/>
    <w:multiLevelType w:val="multilevel"/>
    <w:tmpl w:val="15CA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624620">
    <w:abstractNumId w:val="2"/>
  </w:num>
  <w:num w:numId="2" w16cid:durableId="1398698690">
    <w:abstractNumId w:val="8"/>
  </w:num>
  <w:num w:numId="3" w16cid:durableId="231433698">
    <w:abstractNumId w:val="7"/>
  </w:num>
  <w:num w:numId="4" w16cid:durableId="2115787345">
    <w:abstractNumId w:val="3"/>
  </w:num>
  <w:num w:numId="5" w16cid:durableId="318965579">
    <w:abstractNumId w:val="5"/>
  </w:num>
  <w:num w:numId="6" w16cid:durableId="1943414494">
    <w:abstractNumId w:val="0"/>
  </w:num>
  <w:num w:numId="7" w16cid:durableId="909388318">
    <w:abstractNumId w:val="6"/>
  </w:num>
  <w:num w:numId="8" w16cid:durableId="559443001">
    <w:abstractNumId w:val="4"/>
  </w:num>
  <w:num w:numId="9" w16cid:durableId="980307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0A"/>
    <w:rsid w:val="000222F2"/>
    <w:rsid w:val="0002634B"/>
    <w:rsid w:val="00041116"/>
    <w:rsid w:val="00045ACD"/>
    <w:rsid w:val="000A08A5"/>
    <w:rsid w:val="000C5B6B"/>
    <w:rsid w:val="0011089A"/>
    <w:rsid w:val="00206F3C"/>
    <w:rsid w:val="00220E02"/>
    <w:rsid w:val="00230E87"/>
    <w:rsid w:val="00260CE1"/>
    <w:rsid w:val="00276713"/>
    <w:rsid w:val="00294A05"/>
    <w:rsid w:val="002C7BAE"/>
    <w:rsid w:val="002E330D"/>
    <w:rsid w:val="003A1CE7"/>
    <w:rsid w:val="003B50EA"/>
    <w:rsid w:val="003E3E0F"/>
    <w:rsid w:val="0045402B"/>
    <w:rsid w:val="004540CB"/>
    <w:rsid w:val="00461CB9"/>
    <w:rsid w:val="004732F5"/>
    <w:rsid w:val="004A33C7"/>
    <w:rsid w:val="004C0148"/>
    <w:rsid w:val="004C4F27"/>
    <w:rsid w:val="004C5C27"/>
    <w:rsid w:val="004F7DF6"/>
    <w:rsid w:val="0050417E"/>
    <w:rsid w:val="00513CE9"/>
    <w:rsid w:val="00523287"/>
    <w:rsid w:val="005444D8"/>
    <w:rsid w:val="00565342"/>
    <w:rsid w:val="00580BDF"/>
    <w:rsid w:val="00582AB8"/>
    <w:rsid w:val="005B205D"/>
    <w:rsid w:val="006003A3"/>
    <w:rsid w:val="00675F37"/>
    <w:rsid w:val="00686D51"/>
    <w:rsid w:val="006A1EB5"/>
    <w:rsid w:val="006D4DB4"/>
    <w:rsid w:val="006E23D5"/>
    <w:rsid w:val="007029AE"/>
    <w:rsid w:val="0070662A"/>
    <w:rsid w:val="0076131C"/>
    <w:rsid w:val="007C7309"/>
    <w:rsid w:val="007D1B92"/>
    <w:rsid w:val="007E6B05"/>
    <w:rsid w:val="00812811"/>
    <w:rsid w:val="008205F3"/>
    <w:rsid w:val="00831DA3"/>
    <w:rsid w:val="0088093C"/>
    <w:rsid w:val="008D3F39"/>
    <w:rsid w:val="0090294A"/>
    <w:rsid w:val="009309D3"/>
    <w:rsid w:val="0098741C"/>
    <w:rsid w:val="009C2EE6"/>
    <w:rsid w:val="009E40A3"/>
    <w:rsid w:val="00A02A62"/>
    <w:rsid w:val="00A3496B"/>
    <w:rsid w:val="00A37A24"/>
    <w:rsid w:val="00A53150"/>
    <w:rsid w:val="00A70A4A"/>
    <w:rsid w:val="00A92576"/>
    <w:rsid w:val="00AB02B8"/>
    <w:rsid w:val="00AC5C4B"/>
    <w:rsid w:val="00B101F5"/>
    <w:rsid w:val="00B24DD5"/>
    <w:rsid w:val="00B44107"/>
    <w:rsid w:val="00B83AAA"/>
    <w:rsid w:val="00B86A32"/>
    <w:rsid w:val="00B91F6C"/>
    <w:rsid w:val="00BB0985"/>
    <w:rsid w:val="00BE5A43"/>
    <w:rsid w:val="00C359D0"/>
    <w:rsid w:val="00C94D43"/>
    <w:rsid w:val="00CB2F3E"/>
    <w:rsid w:val="00CC53EC"/>
    <w:rsid w:val="00D02EB1"/>
    <w:rsid w:val="00D1629B"/>
    <w:rsid w:val="00D26AE0"/>
    <w:rsid w:val="00D3070A"/>
    <w:rsid w:val="00D64761"/>
    <w:rsid w:val="00DB0517"/>
    <w:rsid w:val="00DC099D"/>
    <w:rsid w:val="00DC1D57"/>
    <w:rsid w:val="00DD293E"/>
    <w:rsid w:val="00DD7FB7"/>
    <w:rsid w:val="00E53154"/>
    <w:rsid w:val="00E85755"/>
    <w:rsid w:val="00ED38C7"/>
    <w:rsid w:val="00F41DDC"/>
    <w:rsid w:val="00F6676B"/>
    <w:rsid w:val="00F75C20"/>
    <w:rsid w:val="00F83CDF"/>
    <w:rsid w:val="00F93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ABE1"/>
  <w15:chartTrackingRefBased/>
  <w15:docId w15:val="{B210A677-A44D-FD47-B8CC-F3734A7B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70A"/>
    <w:rPr>
      <w:rFonts w:eastAsiaTheme="majorEastAsia" w:cstheme="majorBidi"/>
      <w:color w:val="272727" w:themeColor="text1" w:themeTint="D8"/>
    </w:rPr>
  </w:style>
  <w:style w:type="paragraph" w:styleId="Title">
    <w:name w:val="Title"/>
    <w:basedOn w:val="Normal"/>
    <w:next w:val="Normal"/>
    <w:link w:val="TitleChar"/>
    <w:uiPriority w:val="10"/>
    <w:qFormat/>
    <w:rsid w:val="00D30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70A"/>
    <w:pPr>
      <w:spacing w:before="160"/>
      <w:jc w:val="center"/>
    </w:pPr>
    <w:rPr>
      <w:i/>
      <w:iCs/>
      <w:color w:val="404040" w:themeColor="text1" w:themeTint="BF"/>
    </w:rPr>
  </w:style>
  <w:style w:type="character" w:customStyle="1" w:styleId="QuoteChar">
    <w:name w:val="Quote Char"/>
    <w:basedOn w:val="DefaultParagraphFont"/>
    <w:link w:val="Quote"/>
    <w:uiPriority w:val="29"/>
    <w:rsid w:val="00D3070A"/>
    <w:rPr>
      <w:i/>
      <w:iCs/>
      <w:color w:val="404040" w:themeColor="text1" w:themeTint="BF"/>
    </w:rPr>
  </w:style>
  <w:style w:type="paragraph" w:styleId="ListParagraph">
    <w:name w:val="List Paragraph"/>
    <w:basedOn w:val="Normal"/>
    <w:uiPriority w:val="34"/>
    <w:qFormat/>
    <w:rsid w:val="00D3070A"/>
    <w:pPr>
      <w:ind w:left="720"/>
      <w:contextualSpacing/>
    </w:pPr>
  </w:style>
  <w:style w:type="character" w:styleId="IntenseEmphasis">
    <w:name w:val="Intense Emphasis"/>
    <w:basedOn w:val="DefaultParagraphFont"/>
    <w:uiPriority w:val="21"/>
    <w:qFormat/>
    <w:rsid w:val="00D3070A"/>
    <w:rPr>
      <w:i/>
      <w:iCs/>
      <w:color w:val="0F4761" w:themeColor="accent1" w:themeShade="BF"/>
    </w:rPr>
  </w:style>
  <w:style w:type="paragraph" w:styleId="IntenseQuote">
    <w:name w:val="Intense Quote"/>
    <w:basedOn w:val="Normal"/>
    <w:next w:val="Normal"/>
    <w:link w:val="IntenseQuoteChar"/>
    <w:uiPriority w:val="30"/>
    <w:qFormat/>
    <w:rsid w:val="00D30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70A"/>
    <w:rPr>
      <w:i/>
      <w:iCs/>
      <w:color w:val="0F4761" w:themeColor="accent1" w:themeShade="BF"/>
    </w:rPr>
  </w:style>
  <w:style w:type="character" w:styleId="IntenseReference">
    <w:name w:val="Intense Reference"/>
    <w:basedOn w:val="DefaultParagraphFont"/>
    <w:uiPriority w:val="32"/>
    <w:qFormat/>
    <w:rsid w:val="00D3070A"/>
    <w:rPr>
      <w:b/>
      <w:bCs/>
      <w:smallCaps/>
      <w:color w:val="0F4761" w:themeColor="accent1" w:themeShade="BF"/>
      <w:spacing w:val="5"/>
    </w:rPr>
  </w:style>
  <w:style w:type="paragraph" w:customStyle="1" w:styleId="p1">
    <w:name w:val="p1"/>
    <w:basedOn w:val="Normal"/>
    <w:rsid w:val="00DD293E"/>
    <w:pPr>
      <w:spacing w:after="0" w:line="240" w:lineRule="auto"/>
    </w:pPr>
    <w:rPr>
      <w:rFonts w:ascii="Helvetica" w:eastAsia="Times New Roman" w:hAnsi="Helvetica" w:cs="Times New Roman"/>
      <w:color w:val="000000"/>
      <w:kern w:val="0"/>
      <w:sz w:val="18"/>
      <w:szCs w:val="18"/>
      <w14:ligatures w14:val="none"/>
    </w:rPr>
  </w:style>
  <w:style w:type="character" w:styleId="HTMLCode">
    <w:name w:val="HTML Code"/>
    <w:basedOn w:val="DefaultParagraphFont"/>
    <w:uiPriority w:val="99"/>
    <w:semiHidden/>
    <w:unhideWhenUsed/>
    <w:rsid w:val="009309D3"/>
    <w:rPr>
      <w:rFonts w:ascii="Courier New" w:eastAsia="Times New Roman" w:hAnsi="Courier New" w:cs="Courier New"/>
      <w:sz w:val="20"/>
      <w:szCs w:val="20"/>
    </w:rPr>
  </w:style>
  <w:style w:type="paragraph" w:styleId="Revision">
    <w:name w:val="Revision"/>
    <w:hidden/>
    <w:uiPriority w:val="99"/>
    <w:semiHidden/>
    <w:rsid w:val="0090294A"/>
    <w:pPr>
      <w:spacing w:after="0" w:line="240" w:lineRule="auto"/>
    </w:pPr>
  </w:style>
  <w:style w:type="character" w:styleId="CommentReference">
    <w:name w:val="annotation reference"/>
    <w:basedOn w:val="DefaultParagraphFont"/>
    <w:uiPriority w:val="99"/>
    <w:semiHidden/>
    <w:unhideWhenUsed/>
    <w:rsid w:val="007E6B05"/>
    <w:rPr>
      <w:sz w:val="16"/>
      <w:szCs w:val="16"/>
    </w:rPr>
  </w:style>
  <w:style w:type="paragraph" w:styleId="CommentText">
    <w:name w:val="annotation text"/>
    <w:basedOn w:val="Normal"/>
    <w:link w:val="CommentTextChar"/>
    <w:uiPriority w:val="99"/>
    <w:semiHidden/>
    <w:unhideWhenUsed/>
    <w:rsid w:val="007E6B05"/>
    <w:pPr>
      <w:spacing w:line="240" w:lineRule="auto"/>
    </w:pPr>
    <w:rPr>
      <w:sz w:val="20"/>
      <w:szCs w:val="20"/>
    </w:rPr>
  </w:style>
  <w:style w:type="character" w:customStyle="1" w:styleId="CommentTextChar">
    <w:name w:val="Comment Text Char"/>
    <w:basedOn w:val="DefaultParagraphFont"/>
    <w:link w:val="CommentText"/>
    <w:uiPriority w:val="99"/>
    <w:semiHidden/>
    <w:rsid w:val="007E6B05"/>
    <w:rPr>
      <w:sz w:val="20"/>
      <w:szCs w:val="20"/>
    </w:rPr>
  </w:style>
  <w:style w:type="paragraph" w:styleId="CommentSubject">
    <w:name w:val="annotation subject"/>
    <w:basedOn w:val="CommentText"/>
    <w:next w:val="CommentText"/>
    <w:link w:val="CommentSubjectChar"/>
    <w:uiPriority w:val="99"/>
    <w:semiHidden/>
    <w:unhideWhenUsed/>
    <w:rsid w:val="007E6B05"/>
    <w:rPr>
      <w:b/>
      <w:bCs/>
    </w:rPr>
  </w:style>
  <w:style w:type="character" w:customStyle="1" w:styleId="CommentSubjectChar">
    <w:name w:val="Comment Subject Char"/>
    <w:basedOn w:val="CommentTextChar"/>
    <w:link w:val="CommentSubject"/>
    <w:uiPriority w:val="99"/>
    <w:semiHidden/>
    <w:rsid w:val="007E6B05"/>
    <w:rPr>
      <w:b/>
      <w:bCs/>
      <w:sz w:val="20"/>
      <w:szCs w:val="20"/>
    </w:rPr>
  </w:style>
  <w:style w:type="character" w:customStyle="1" w:styleId="s1">
    <w:name w:val="s1"/>
    <w:basedOn w:val="DefaultParagraphFont"/>
    <w:rsid w:val="00206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449731">
      <w:bodyDiv w:val="1"/>
      <w:marLeft w:val="0"/>
      <w:marRight w:val="0"/>
      <w:marTop w:val="0"/>
      <w:marBottom w:val="0"/>
      <w:divBdr>
        <w:top w:val="none" w:sz="0" w:space="0" w:color="auto"/>
        <w:left w:val="none" w:sz="0" w:space="0" w:color="auto"/>
        <w:bottom w:val="none" w:sz="0" w:space="0" w:color="auto"/>
        <w:right w:val="none" w:sz="0" w:space="0" w:color="auto"/>
      </w:divBdr>
    </w:div>
    <w:div w:id="922685013">
      <w:bodyDiv w:val="1"/>
      <w:marLeft w:val="0"/>
      <w:marRight w:val="0"/>
      <w:marTop w:val="0"/>
      <w:marBottom w:val="0"/>
      <w:divBdr>
        <w:top w:val="none" w:sz="0" w:space="0" w:color="auto"/>
        <w:left w:val="none" w:sz="0" w:space="0" w:color="auto"/>
        <w:bottom w:val="none" w:sz="0" w:space="0" w:color="auto"/>
        <w:right w:val="none" w:sz="0" w:space="0" w:color="auto"/>
      </w:divBdr>
    </w:div>
    <w:div w:id="1039860942">
      <w:bodyDiv w:val="1"/>
      <w:marLeft w:val="0"/>
      <w:marRight w:val="0"/>
      <w:marTop w:val="0"/>
      <w:marBottom w:val="0"/>
      <w:divBdr>
        <w:top w:val="none" w:sz="0" w:space="0" w:color="auto"/>
        <w:left w:val="none" w:sz="0" w:space="0" w:color="auto"/>
        <w:bottom w:val="none" w:sz="0" w:space="0" w:color="auto"/>
        <w:right w:val="none" w:sz="0" w:space="0" w:color="auto"/>
      </w:divBdr>
    </w:div>
    <w:div w:id="1064913936">
      <w:bodyDiv w:val="1"/>
      <w:marLeft w:val="0"/>
      <w:marRight w:val="0"/>
      <w:marTop w:val="0"/>
      <w:marBottom w:val="0"/>
      <w:divBdr>
        <w:top w:val="none" w:sz="0" w:space="0" w:color="auto"/>
        <w:left w:val="none" w:sz="0" w:space="0" w:color="auto"/>
        <w:bottom w:val="none" w:sz="0" w:space="0" w:color="auto"/>
        <w:right w:val="none" w:sz="0" w:space="0" w:color="auto"/>
      </w:divBdr>
    </w:div>
    <w:div w:id="1183780150">
      <w:bodyDiv w:val="1"/>
      <w:marLeft w:val="0"/>
      <w:marRight w:val="0"/>
      <w:marTop w:val="0"/>
      <w:marBottom w:val="0"/>
      <w:divBdr>
        <w:top w:val="none" w:sz="0" w:space="0" w:color="auto"/>
        <w:left w:val="none" w:sz="0" w:space="0" w:color="auto"/>
        <w:bottom w:val="none" w:sz="0" w:space="0" w:color="auto"/>
        <w:right w:val="none" w:sz="0" w:space="0" w:color="auto"/>
      </w:divBdr>
      <w:divsChild>
        <w:div w:id="19623982">
          <w:marLeft w:val="0"/>
          <w:marRight w:val="0"/>
          <w:marTop w:val="0"/>
          <w:marBottom w:val="0"/>
          <w:divBdr>
            <w:top w:val="none" w:sz="0" w:space="0" w:color="auto"/>
            <w:left w:val="none" w:sz="0" w:space="0" w:color="auto"/>
            <w:bottom w:val="none" w:sz="0" w:space="0" w:color="auto"/>
            <w:right w:val="none" w:sz="0" w:space="0" w:color="auto"/>
          </w:divBdr>
          <w:divsChild>
            <w:div w:id="894781563">
              <w:marLeft w:val="0"/>
              <w:marRight w:val="0"/>
              <w:marTop w:val="0"/>
              <w:marBottom w:val="0"/>
              <w:divBdr>
                <w:top w:val="none" w:sz="0" w:space="0" w:color="auto"/>
                <w:left w:val="none" w:sz="0" w:space="0" w:color="auto"/>
                <w:bottom w:val="none" w:sz="0" w:space="0" w:color="auto"/>
                <w:right w:val="none" w:sz="0" w:space="0" w:color="auto"/>
              </w:divBdr>
            </w:div>
            <w:div w:id="118374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B5137-B384-2A48-A4C0-46A910B7C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Contigiani, Andrea</dc:creator>
  <cp:keywords/>
  <dc:description/>
  <cp:lastModifiedBy>Contigiani, Andrea</cp:lastModifiedBy>
  <cp:revision>45</cp:revision>
  <dcterms:created xsi:type="dcterms:W3CDTF">2025-08-12T15:16:00Z</dcterms:created>
  <dcterms:modified xsi:type="dcterms:W3CDTF">2025-08-23T17:13:00Z</dcterms:modified>
</cp:coreProperties>
</file>