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body>
    <w:p xmlns:wp14="http://schemas.microsoft.com/office/word/2010/wordml" w14:paraId="672A6659" wp14:textId="77777777">
      <w:pPr>
        <w:pStyle w:val="Body"/>
        <w:rPr>
          <w:rFonts w:ascii="Times New Roman" w:hAnsi="Times New Roman"/>
          <w:sz w:val="24"/>
          <w:szCs w:val="24"/>
        </w:rPr>
      </w:pPr>
    </w:p>
    <w:p xmlns:wp14="http://schemas.microsoft.com/office/word/2010/wordml" w14:paraId="0A37501D" wp14:textId="77777777">
      <w:pPr>
        <w:pStyle w:val="Body"/>
        <w:rPr>
          <w:rFonts w:ascii="Times New Roman" w:hAnsi="Times New Roman"/>
          <w:sz w:val="24"/>
          <w:szCs w:val="24"/>
        </w:rPr>
      </w:pPr>
    </w:p>
    <w:p xmlns:wp14="http://schemas.microsoft.com/office/word/2010/wordml" w:rsidP="18255260" w14:paraId="3A338076" wp14:textId="469F345C">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Annual Production: GOE ephemerals are winter growing annuals that require specific timing to coordinate growth during winter rainfall periods. Timing the entire production, which would </w:t>
      </w:r>
      <w:r w:rsidRPr="18255260" w:rsidR="18255260">
        <w:rPr>
          <w:rFonts w:ascii="Times New Roman" w:hAnsi="Times New Roman"/>
          <w:sz w:val="24"/>
          <w:szCs w:val="24"/>
          <w:lang w:val="en-US"/>
        </w:rPr>
        <w:t>occur in</w:t>
      </w:r>
      <w:r w:rsidRPr="18255260" w:rsidR="18255260">
        <w:rPr>
          <w:rFonts w:ascii="Times New Roman" w:hAnsi="Times New Roman"/>
          <w:sz w:val="24"/>
          <w:szCs w:val="24"/>
          <w:lang w:val="en-US"/>
        </w:rPr>
        <w:t xml:space="preserve"> just over a few months, would require </w:t>
      </w:r>
      <w:r w:rsidRPr="18255260" w:rsidR="18255260">
        <w:rPr>
          <w:rFonts w:ascii="Times New Roman" w:hAnsi="Times New Roman"/>
          <w:sz w:val="24"/>
          <w:szCs w:val="24"/>
          <w:lang w:val="en-US"/>
        </w:rPr>
        <w:t>good communication</w:t>
      </w:r>
      <w:r w:rsidRPr="18255260" w:rsidR="18255260">
        <w:rPr>
          <w:rFonts w:ascii="Times New Roman" w:hAnsi="Times New Roman"/>
          <w:sz w:val="24"/>
          <w:szCs w:val="24"/>
          <w:lang w:val="en-US"/>
        </w:rPr>
        <w:t xml:space="preserve"> and planning. </w:t>
      </w:r>
    </w:p>
    <w:p xmlns:wp14="http://schemas.microsoft.com/office/word/2010/wordml" w14:paraId="5DAB6C7B" wp14:textId="77777777">
      <w:pPr>
        <w:pStyle w:val="Body"/>
        <w:rPr>
          <w:rFonts w:ascii="Times New Roman" w:hAnsi="Times New Roman" w:eastAsia="Times New Roman" w:cs="Times New Roman"/>
          <w:sz w:val="24"/>
          <w:szCs w:val="24"/>
        </w:rPr>
      </w:pPr>
    </w:p>
    <w:p xmlns:wp14="http://schemas.microsoft.com/office/word/2010/wordml" w:rsidP="18255260" w14:paraId="17A6DB43" wp14:textId="29E304B4">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Conjoined production: Hemiparasite production would require parallel host production. Work on </w:t>
      </w:r>
      <w:r w:rsidRPr="18255260" w:rsidR="18255260">
        <w:rPr>
          <w:rFonts w:ascii="Times New Roman" w:hAnsi="Times New Roman"/>
          <w:sz w:val="24"/>
          <w:szCs w:val="24"/>
          <w:lang w:val="en-US"/>
        </w:rPr>
        <w:t>host compatibility</w:t>
      </w:r>
      <w:r w:rsidRPr="18255260" w:rsidR="18255260">
        <w:rPr>
          <w:rFonts w:ascii="Times New Roman" w:hAnsi="Times New Roman"/>
          <w:sz w:val="24"/>
          <w:szCs w:val="24"/>
          <w:lang w:val="en-US"/>
        </w:rPr>
        <w:t xml:space="preserve"> requires </w:t>
      </w:r>
      <w:r w:rsidRPr="18255260" w:rsidR="18255260">
        <w:rPr>
          <w:rFonts w:ascii="Times New Roman" w:hAnsi="Times New Roman"/>
          <w:sz w:val="24"/>
          <w:szCs w:val="24"/>
          <w:lang w:val="en-US"/>
        </w:rPr>
        <w:t>close up</w:t>
      </w:r>
      <w:r w:rsidRPr="18255260" w:rsidR="18255260">
        <w:rPr>
          <w:rFonts w:ascii="Times New Roman" w:hAnsi="Times New Roman"/>
          <w:sz w:val="24"/>
          <w:szCs w:val="24"/>
          <w:lang w:val="en-US"/>
        </w:rPr>
        <w:t xml:space="preserve"> microscopy (to confirm haustoria connections), careful seed collection of target species and related flora for host exploration.</w:t>
      </w:r>
    </w:p>
    <w:p xmlns:wp14="http://schemas.microsoft.com/office/word/2010/wordml" w14:paraId="02EB378F" wp14:textId="77777777">
      <w:pPr>
        <w:pStyle w:val="Body"/>
        <w:rPr>
          <w:rFonts w:ascii="Times New Roman" w:hAnsi="Times New Roman" w:eastAsia="Times New Roman" w:cs="Times New Roman"/>
          <w:sz w:val="24"/>
          <w:szCs w:val="24"/>
        </w:rPr>
      </w:pPr>
    </w:p>
    <w:p xmlns:wp14="http://schemas.microsoft.com/office/word/2010/wordml" w14:paraId="3114731A" wp14:textId="34D744F9">
      <w:pPr>
        <w:pStyle w:val="Body"/>
        <w:rPr>
          <w:rFonts w:ascii="Times New Roman" w:hAnsi="Times New Roman" w:eastAsia="Times New Roman" w:cs="Times New Roman"/>
          <w:sz w:val="24"/>
          <w:szCs w:val="24"/>
        </w:rPr>
      </w:pPr>
      <w:r w:rsidRPr="18255260" w:rsidR="18255260">
        <w:rPr>
          <w:rFonts w:ascii="Times New Roman" w:hAnsi="Times New Roman"/>
          <w:sz w:val="24"/>
          <w:szCs w:val="24"/>
          <w:lang w:val="en-US"/>
        </w:rPr>
        <w:t xml:space="preserve">Is cloning more </w:t>
      </w:r>
      <w:r w:rsidRPr="18255260" w:rsidR="18255260">
        <w:rPr>
          <w:rFonts w:ascii="Times New Roman" w:hAnsi="Times New Roman"/>
          <w:sz w:val="24"/>
          <w:szCs w:val="24"/>
          <w:lang w:val="en-US"/>
        </w:rPr>
        <w:t>appropriate in</w:t>
      </w:r>
      <w:r w:rsidRPr="18255260" w:rsidR="18255260">
        <w:rPr>
          <w:rFonts w:ascii="Times New Roman" w:hAnsi="Times New Roman"/>
          <w:sz w:val="24"/>
          <w:szCs w:val="24"/>
          <w:lang w:val="en-US"/>
        </w:rPr>
        <w:t xml:space="preserve"> certain circumstances? For </w:t>
      </w:r>
      <w:r w:rsidRPr="18255260" w:rsidR="18255260">
        <w:rPr>
          <w:rFonts w:ascii="Times New Roman" w:hAnsi="Times New Roman"/>
          <w:sz w:val="24"/>
          <w:szCs w:val="24"/>
          <w:lang w:val="en-US"/>
        </w:rPr>
        <w:t>example,</w:t>
      </w:r>
      <w:r w:rsidRPr="18255260" w:rsidR="18255260">
        <w:rPr>
          <w:rFonts w:ascii="Times New Roman" w:hAnsi="Times New Roman"/>
          <w:sz w:val="24"/>
          <w:szCs w:val="24"/>
          <w:lang w:val="en-US"/>
        </w:rPr>
        <w:t xml:space="preserve"> in some of the small populations of </w:t>
      </w:r>
      <w:r w:rsidRPr="18255260" w:rsidR="18255260">
        <w:rPr>
          <w:rFonts w:ascii="Times New Roman" w:hAnsi="Times New Roman"/>
          <w:sz w:val="24"/>
          <w:szCs w:val="24"/>
          <w:lang w:val="it-IT"/>
        </w:rPr>
        <w:t xml:space="preserve">Silene </w:t>
      </w:r>
      <w:r w:rsidRPr="18255260" w:rsidR="18255260">
        <w:rPr>
          <w:rFonts w:ascii="Times New Roman" w:hAnsi="Times New Roman"/>
          <w:sz w:val="24"/>
          <w:szCs w:val="24"/>
          <w:lang w:val="it-IT"/>
        </w:rPr>
        <w:t>spaldingii</w:t>
      </w:r>
      <w:r w:rsidRPr="18255260" w:rsidR="18255260">
        <w:rPr>
          <w:rFonts w:ascii="Times New Roman" w:hAnsi="Times New Roman"/>
          <w:sz w:val="24"/>
          <w:szCs w:val="24"/>
          <w:lang w:val="en-US"/>
        </w:rPr>
        <w:t xml:space="preserve"> and </w:t>
      </w:r>
      <w:r w:rsidRPr="18255260" w:rsidR="18255260">
        <w:rPr>
          <w:rFonts w:ascii="Times New Roman" w:hAnsi="Times New Roman"/>
          <w:sz w:val="24"/>
          <w:szCs w:val="24"/>
          <w:lang w:val="en-US"/>
        </w:rPr>
        <w:t xml:space="preserve">Limnanthes </w:t>
      </w:r>
      <w:r w:rsidRPr="18255260" w:rsidR="18255260">
        <w:rPr>
          <w:rFonts w:ascii="Times New Roman" w:hAnsi="Times New Roman"/>
          <w:sz w:val="24"/>
          <w:szCs w:val="24"/>
          <w:lang w:val="en-US"/>
        </w:rPr>
        <w:t>macounii</w:t>
      </w:r>
      <w:r w:rsidRPr="18255260" w:rsidR="18255260">
        <w:rPr>
          <w:rFonts w:ascii="Times New Roman" w:hAnsi="Times New Roman"/>
          <w:sz w:val="24"/>
          <w:szCs w:val="24"/>
          <w:lang w:val="en-US"/>
        </w:rPr>
        <w:t xml:space="preserve"> where the diversity is so limited in fractured populations, is cloning recovery plants for reciprocal transplant </w:t>
      </w:r>
      <w:r w:rsidRPr="18255260" w:rsidR="18255260">
        <w:rPr>
          <w:rFonts w:ascii="Times New Roman" w:hAnsi="Times New Roman"/>
          <w:sz w:val="24"/>
          <w:szCs w:val="24"/>
          <w:lang w:val="en-US"/>
        </w:rPr>
        <w:t>an option</w:t>
      </w:r>
      <w:r w:rsidRPr="18255260" w:rsidR="18255260">
        <w:rPr>
          <w:rFonts w:ascii="Times New Roman" w:hAnsi="Times New Roman"/>
          <w:sz w:val="24"/>
          <w:szCs w:val="24"/>
          <w:lang w:val="en-US"/>
        </w:rPr>
        <w:t xml:space="preserve">? Just how genetically limited are these populations? </w:t>
      </w:r>
    </w:p>
    <w:p xmlns:wp14="http://schemas.microsoft.com/office/word/2010/wordml" w14:paraId="6A05A809" wp14:textId="77777777">
      <w:pPr>
        <w:pStyle w:val="Body"/>
        <w:rPr>
          <w:rFonts w:ascii="Times New Roman" w:hAnsi="Times New Roman" w:eastAsia="Times New Roman" w:cs="Times New Roman"/>
          <w:sz w:val="24"/>
          <w:szCs w:val="24"/>
        </w:rPr>
      </w:pPr>
    </w:p>
    <w:p xmlns:wp14="http://schemas.microsoft.com/office/word/2010/wordml" w:rsidP="18255260" w14:paraId="46468749"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How do treatments modify the outcome? Are we selecting against certain phenotypes when using strong treatments that kill a percentage of the collected seed? Are selected phenotypes dragging along maladaptive loci that can be linked to germination treatment?</w:t>
      </w:r>
    </w:p>
    <w:p xmlns:wp14="http://schemas.microsoft.com/office/word/2010/wordml" w14:paraId="5A39BBE3" wp14:textId="77777777">
      <w:pPr>
        <w:pStyle w:val="Body"/>
        <w:rPr>
          <w:rFonts w:ascii="Times New Roman" w:hAnsi="Times New Roman" w:eastAsia="Times New Roman" w:cs="Times New Roman"/>
          <w:sz w:val="24"/>
          <w:szCs w:val="24"/>
        </w:rPr>
      </w:pPr>
    </w:p>
    <w:p xmlns:wp14="http://schemas.microsoft.com/office/word/2010/wordml" w14:paraId="58DB3B92"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 xml:space="preserve">1000 is the number of plants per taxon was my estimation if this work is for reclamation. </w:t>
      </w:r>
    </w:p>
    <w:p xmlns:wp14="http://schemas.microsoft.com/office/word/2010/wordml" w14:paraId="41C8F396" wp14:textId="77777777">
      <w:pPr>
        <w:pStyle w:val="Body"/>
        <w:rPr>
          <w:rFonts w:ascii="Times New Roman" w:hAnsi="Times New Roman" w:eastAsia="Times New Roman" w:cs="Times New Roman"/>
          <w:sz w:val="24"/>
          <w:szCs w:val="24"/>
        </w:rPr>
      </w:pPr>
    </w:p>
    <w:p xmlns:wp14="http://schemas.microsoft.com/office/word/2010/wordml" w:rsidP="18255260" w14:paraId="6D2650CB" wp14:textId="3D714B31">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Plasma: There has been a technique around for a few decades, but that is again gaining some traction, exposing seeds to a stream of plasma. There are now machines available to on the market that are sold to treat seed with plasma, and the Earth Shot prize runner up last year was a team from Turkey who designed a tabletop device to treat seed with plasma, that could be built for 300$ US. The technique exposes the seed to a blast of plasma, which seems to </w:t>
      </w:r>
      <w:r w:rsidRPr="18255260" w:rsidR="18255260">
        <w:rPr>
          <w:rFonts w:ascii="Times New Roman" w:hAnsi="Times New Roman"/>
          <w:sz w:val="24"/>
          <w:szCs w:val="24"/>
          <w:lang w:val="en-US"/>
        </w:rPr>
        <w:t>‘</w:t>
      </w:r>
      <w:r w:rsidRPr="18255260" w:rsidR="18255260">
        <w:rPr>
          <w:rFonts w:ascii="Times New Roman" w:hAnsi="Times New Roman"/>
          <w:sz w:val="24"/>
          <w:szCs w:val="24"/>
          <w:lang w:val="en-US"/>
        </w:rPr>
        <w:t>pit</w:t>
      </w:r>
      <w:r w:rsidRPr="18255260" w:rsidR="18255260">
        <w:rPr>
          <w:rFonts w:ascii="Times New Roman" w:hAnsi="Times New Roman"/>
          <w:sz w:val="24"/>
          <w:szCs w:val="24"/>
          <w:lang w:val="en-US"/>
        </w:rPr>
        <w:t xml:space="preserve">’ </w:t>
      </w:r>
      <w:r w:rsidRPr="18255260" w:rsidR="18255260">
        <w:rPr>
          <w:rFonts w:ascii="Times New Roman" w:hAnsi="Times New Roman"/>
          <w:sz w:val="24"/>
          <w:szCs w:val="24"/>
          <w:lang w:val="en-US"/>
        </w:rPr>
        <w:t xml:space="preserve">and chemically </w:t>
      </w:r>
      <w:r w:rsidRPr="18255260" w:rsidR="18255260">
        <w:rPr>
          <w:rFonts w:ascii="Times New Roman" w:hAnsi="Times New Roman"/>
          <w:sz w:val="24"/>
          <w:szCs w:val="24"/>
          <w:lang w:val="en-US"/>
        </w:rPr>
        <w:t>modify</w:t>
      </w:r>
      <w:r w:rsidRPr="18255260" w:rsidR="18255260">
        <w:rPr>
          <w:rFonts w:ascii="Times New Roman" w:hAnsi="Times New Roman"/>
          <w:sz w:val="24"/>
          <w:szCs w:val="24"/>
          <w:lang w:val="en-US"/>
        </w:rPr>
        <w:t xml:space="preserve"> the seed coat, the result of which is more germination (and as a side-effect surface sterilization. The reason I mention it here is that if these protocols are being developed for </w:t>
      </w:r>
      <w:r w:rsidRPr="18255260" w:rsidR="18255260">
        <w:rPr>
          <w:rFonts w:ascii="Times New Roman" w:hAnsi="Times New Roman"/>
          <w:sz w:val="24"/>
          <w:szCs w:val="24"/>
          <w:lang w:val="en-US"/>
        </w:rPr>
        <w:t>Nupqu</w:t>
      </w:r>
      <w:r w:rsidRPr="18255260" w:rsidR="18255260">
        <w:rPr>
          <w:rFonts w:ascii="Times New Roman" w:hAnsi="Times New Roman"/>
          <w:sz w:val="24"/>
          <w:szCs w:val="24"/>
          <w:lang w:val="en-US"/>
        </w:rPr>
        <w:t xml:space="preserve">, they might be able to afford a machine like this in the </w:t>
      </w:r>
      <w:r w:rsidRPr="18255260" w:rsidR="18255260">
        <w:rPr>
          <w:rFonts w:ascii="Times New Roman" w:hAnsi="Times New Roman"/>
          <w:sz w:val="24"/>
          <w:szCs w:val="24"/>
          <w:lang w:val="en-US"/>
        </w:rPr>
        <w:t>future and</w:t>
      </w:r>
      <w:r w:rsidRPr="18255260" w:rsidR="18255260">
        <w:rPr>
          <w:rFonts w:ascii="Times New Roman" w:hAnsi="Times New Roman"/>
          <w:sz w:val="24"/>
          <w:szCs w:val="24"/>
          <w:lang w:val="en-US"/>
        </w:rPr>
        <w:t xml:space="preserve"> proving that using this technique </w:t>
      </w:r>
      <w:r w:rsidRPr="18255260" w:rsidR="18255260">
        <w:rPr>
          <w:rFonts w:ascii="Times New Roman" w:hAnsi="Times New Roman"/>
          <w:sz w:val="24"/>
          <w:szCs w:val="24"/>
          <w:lang w:val="en-US"/>
        </w:rPr>
        <w:t>doesn</w:t>
      </w:r>
      <w:r w:rsidRPr="18255260" w:rsidR="18255260">
        <w:rPr>
          <w:rFonts w:ascii="Times New Roman" w:hAnsi="Times New Roman"/>
          <w:sz w:val="24"/>
          <w:szCs w:val="24"/>
          <w:lang w:val="en-US"/>
        </w:rPr>
        <w:t>’</w:t>
      </w:r>
      <w:r w:rsidRPr="18255260" w:rsidR="18255260">
        <w:rPr>
          <w:rFonts w:ascii="Times New Roman" w:hAnsi="Times New Roman"/>
          <w:sz w:val="24"/>
          <w:szCs w:val="24"/>
          <w:lang w:val="en-US"/>
        </w:rPr>
        <w:t>t</w:t>
      </w:r>
      <w:r w:rsidRPr="18255260" w:rsidR="18255260">
        <w:rPr>
          <w:rFonts w:ascii="Times New Roman" w:hAnsi="Times New Roman"/>
          <w:sz w:val="24"/>
          <w:szCs w:val="24"/>
          <w:lang w:val="en-US"/>
        </w:rPr>
        <w:t xml:space="preserve"> somehow alter gene expression might be a direction to look in the future. </w:t>
      </w:r>
    </w:p>
    <w:p xmlns:wp14="http://schemas.microsoft.com/office/word/2010/wordml" w14:paraId="72A3D3EC" wp14:textId="77777777">
      <w:pPr>
        <w:pStyle w:val="Body"/>
        <w:rPr>
          <w:rFonts w:ascii="Times New Roman" w:hAnsi="Times New Roman" w:eastAsia="Times New Roman" w:cs="Times New Roman"/>
          <w:sz w:val="24"/>
          <w:szCs w:val="24"/>
        </w:rPr>
      </w:pPr>
    </w:p>
    <w:p xmlns:wp14="http://schemas.microsoft.com/office/word/2010/wordml" w14:paraId="139D3124"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Allelopathy: Exploration of the historical germination numbers from Arctostaphylos from the Nursery have presented staff with the question, has intra-specific chemical warfare been partially responsible for low germination percentages in the Genus. Infraspecific competition leaves a pattern on the landscape, and in the population</w:t>
      </w:r>
      <w:r>
        <w:rPr>
          <w:rFonts w:hint="default" w:ascii="Times New Roman" w:hAnsi="Times New Roman"/>
          <w:sz w:val="24"/>
          <w:szCs w:val="24"/>
          <w:rtl w:val="0"/>
          <w:lang w:val="en-US"/>
        </w:rPr>
        <w:t>’</w:t>
      </w:r>
      <w:r>
        <w:rPr>
          <w:rFonts w:ascii="Times New Roman" w:hAnsi="Times New Roman"/>
          <w:sz w:val="24"/>
          <w:szCs w:val="24"/>
          <w:rtl w:val="0"/>
          <w:lang w:val="en-US"/>
        </w:rPr>
        <w:t xml:space="preserve">s genetics. </w:t>
      </w:r>
    </w:p>
    <w:p xmlns:wp14="http://schemas.microsoft.com/office/word/2010/wordml" w14:paraId="0D0B940D" wp14:textId="77777777">
      <w:pPr>
        <w:pStyle w:val="Body"/>
        <w:rPr>
          <w:rFonts w:ascii="Times New Roman" w:hAnsi="Times New Roman" w:eastAsia="Times New Roman" w:cs="Times New Roman"/>
          <w:sz w:val="24"/>
          <w:szCs w:val="24"/>
        </w:rPr>
      </w:pPr>
    </w:p>
    <w:p xmlns:wp14="http://schemas.microsoft.com/office/word/2010/wordml" w14:paraId="0E27B00A" wp14:textId="77777777">
      <w:pPr>
        <w:pStyle w:val="Body"/>
        <w:rPr>
          <w:rFonts w:ascii="Times New Roman" w:hAnsi="Times New Roman" w:eastAsia="Times New Roman" w:cs="Times New Roman"/>
          <w:sz w:val="24"/>
          <w:szCs w:val="24"/>
        </w:rPr>
      </w:pPr>
    </w:p>
    <w:p xmlns:wp14="http://schemas.microsoft.com/office/word/2010/wordml" w14:paraId="60061E4C" wp14:textId="77777777">
      <w:pPr>
        <w:pStyle w:val="Body"/>
        <w:rPr>
          <w:rFonts w:ascii="Times New Roman" w:hAnsi="Times New Roman" w:eastAsia="Times New Roman" w:cs="Times New Roman"/>
          <w:sz w:val="24"/>
          <w:szCs w:val="24"/>
        </w:rPr>
      </w:pPr>
    </w:p>
    <w:p xmlns:wp14="http://schemas.microsoft.com/office/word/2010/wordml" w14:paraId="44EAFD9C" wp14:textId="77777777">
      <w:pPr>
        <w:pStyle w:val="Body"/>
        <w:rPr>
          <w:rFonts w:ascii="Times New Roman" w:hAnsi="Times New Roman" w:eastAsia="Times New Roman" w:cs="Times New Roman"/>
          <w:sz w:val="24"/>
          <w:szCs w:val="24"/>
        </w:rPr>
      </w:pPr>
    </w:p>
    <w:p xmlns:wp14="http://schemas.microsoft.com/office/word/2010/wordml" w14:paraId="4B94D5A5" wp14:textId="77777777">
      <w:pPr>
        <w:pStyle w:val="Body"/>
        <w:rPr>
          <w:rFonts w:ascii="Times New Roman" w:hAnsi="Times New Roman" w:eastAsia="Times New Roman" w:cs="Times New Roman"/>
          <w:sz w:val="24"/>
          <w:szCs w:val="24"/>
        </w:rPr>
      </w:pPr>
    </w:p>
    <w:p xmlns:wp14="http://schemas.microsoft.com/office/word/2010/wordml" w14:paraId="3DEEC669" wp14:textId="77777777">
      <w:pPr>
        <w:pStyle w:val="Body"/>
        <w:rPr>
          <w:rFonts w:ascii="Times New Roman" w:hAnsi="Times New Roman" w:eastAsia="Times New Roman" w:cs="Times New Roman"/>
          <w:sz w:val="24"/>
          <w:szCs w:val="24"/>
        </w:rPr>
      </w:pPr>
    </w:p>
    <w:p w:rsidR="18255260" w:rsidP="18255260" w:rsidRDefault="18255260" w14:paraId="2F8EDFC2" w14:textId="233DD7EC">
      <w:pPr>
        <w:pStyle w:val="Body"/>
      </w:pPr>
    </w:p>
    <w:p w:rsidR="18255260" w:rsidP="18255260" w:rsidRDefault="18255260" w14:paraId="6A8A69BF" w14:textId="26775208">
      <w:pPr>
        <w:pStyle w:val="Body"/>
      </w:pPr>
    </w:p>
    <w:p xmlns:wp14="http://schemas.microsoft.com/office/word/2010/wordml" w14:paraId="3656B9AB" wp14:textId="77777777">
      <w:pPr>
        <w:pStyle w:val="Body"/>
        <w:rPr>
          <w:rFonts w:ascii="Times New Roman" w:hAnsi="Times New Roman" w:eastAsia="Times New Roman" w:cs="Times New Roman"/>
          <w:sz w:val="24"/>
          <w:szCs w:val="24"/>
        </w:rPr>
      </w:pPr>
    </w:p>
    <w:p xmlns:wp14="http://schemas.microsoft.com/office/word/2010/wordml" w14:paraId="45FB0818" wp14:textId="77777777">
      <w:pPr>
        <w:pStyle w:val="Body"/>
        <w:rPr>
          <w:rFonts w:ascii="Times New Roman" w:hAnsi="Times New Roman" w:eastAsia="Times New Roman" w:cs="Times New Roman"/>
          <w:sz w:val="24"/>
          <w:szCs w:val="24"/>
        </w:rPr>
      </w:pPr>
    </w:p>
    <w:p xmlns:wp14="http://schemas.microsoft.com/office/word/2010/wordml" w14:paraId="5E26A294" wp14:textId="77777777">
      <w:pPr>
        <w:pStyle w:val="Body"/>
        <w:rPr>
          <w:rFonts w:ascii="Times New Roman" w:hAnsi="Times New Roman" w:eastAsia="Times New Roman" w:cs="Times New Roman"/>
          <w:b w:val="1"/>
          <w:bCs w:val="1"/>
          <w:sz w:val="24"/>
          <w:szCs w:val="24"/>
          <w:u w:val="single"/>
        </w:rPr>
      </w:pPr>
      <w:r>
        <w:rPr>
          <w:rFonts w:ascii="Times New Roman" w:hAnsi="Times New Roman"/>
          <w:b w:val="1"/>
          <w:bCs w:val="1"/>
          <w:sz w:val="24"/>
          <w:szCs w:val="24"/>
          <w:u w:val="single"/>
          <w:rtl w:val="0"/>
          <w:lang w:val="en-US"/>
        </w:rPr>
        <w:t>Scarification: Opening a channel to success</w:t>
      </w:r>
    </w:p>
    <w:p xmlns:wp14="http://schemas.microsoft.com/office/word/2010/wordml" w14:paraId="049F31CB" wp14:textId="77777777">
      <w:pPr>
        <w:pStyle w:val="Body"/>
        <w:rPr>
          <w:rFonts w:ascii="Times New Roman" w:hAnsi="Times New Roman" w:eastAsia="Times New Roman" w:cs="Times New Roman"/>
          <w:sz w:val="24"/>
          <w:szCs w:val="24"/>
        </w:rPr>
      </w:pPr>
    </w:p>
    <w:p xmlns:wp14="http://schemas.microsoft.com/office/word/2010/wordml" w:rsidP="18255260" w14:paraId="06087B48" wp14:textId="1C6DC9E4">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Strong physical dormancy, like thick seed coats and remnant fruit structures, </w:t>
      </w:r>
      <w:r w:rsidRPr="18255260" w:rsidR="18255260">
        <w:rPr>
          <w:rFonts w:ascii="Times New Roman" w:hAnsi="Times New Roman"/>
          <w:sz w:val="24"/>
          <w:szCs w:val="24"/>
          <w:lang w:val="en-US"/>
        </w:rPr>
        <w:t>renders</w:t>
      </w:r>
      <w:r w:rsidRPr="18255260" w:rsidR="18255260">
        <w:rPr>
          <w:rFonts w:ascii="Times New Roman" w:hAnsi="Times New Roman"/>
          <w:sz w:val="24"/>
          <w:szCs w:val="24"/>
          <w:lang w:val="en-US"/>
        </w:rPr>
        <w:t xml:space="preserve"> the diaspores of four of these species impermeable to water. Mechanical </w:t>
      </w:r>
      <w:r w:rsidRPr="18255260" w:rsidR="18255260">
        <w:rPr>
          <w:rFonts w:ascii="Times New Roman" w:hAnsi="Times New Roman"/>
          <w:sz w:val="24"/>
          <w:szCs w:val="24"/>
          <w:lang w:val="en-US"/>
        </w:rPr>
        <w:t>and</w:t>
      </w:r>
      <w:r w:rsidRPr="18255260" w:rsidR="18255260">
        <w:rPr>
          <w:rFonts w:ascii="Times New Roman" w:hAnsi="Times New Roman"/>
          <w:sz w:val="24"/>
          <w:szCs w:val="24"/>
          <w:lang w:val="en-US"/>
        </w:rPr>
        <w:t xml:space="preserve"> chemical scarification is </w:t>
      </w:r>
      <w:r w:rsidRPr="18255260" w:rsidR="18255260">
        <w:rPr>
          <w:rFonts w:ascii="Times New Roman" w:hAnsi="Times New Roman"/>
          <w:sz w:val="24"/>
          <w:szCs w:val="24"/>
          <w:lang w:val="en-US"/>
        </w:rPr>
        <w:t>required</w:t>
      </w:r>
      <w:r w:rsidRPr="18255260" w:rsidR="18255260">
        <w:rPr>
          <w:rFonts w:ascii="Times New Roman" w:hAnsi="Times New Roman"/>
          <w:sz w:val="24"/>
          <w:szCs w:val="24"/>
          <w:lang w:val="en-US"/>
        </w:rPr>
        <w:t xml:space="preserve"> to allow the embryo access to water.  Four taxa </w:t>
      </w:r>
      <w:r w:rsidRPr="18255260" w:rsidR="18255260">
        <w:rPr>
          <w:rFonts w:ascii="Times New Roman" w:hAnsi="Times New Roman"/>
          <w:sz w:val="24"/>
          <w:szCs w:val="24"/>
          <w:lang w:val="en-US"/>
        </w:rPr>
        <w:t>herein</w:t>
      </w:r>
      <w:r w:rsidRPr="18255260" w:rsidR="18255260">
        <w:rPr>
          <w:rFonts w:ascii="Times New Roman" w:hAnsi="Times New Roman"/>
          <w:sz w:val="24"/>
          <w:szCs w:val="24"/>
          <w:lang w:val="en-US"/>
        </w:rPr>
        <w:t xml:space="preserve"> present four are presented </w:t>
      </w:r>
      <w:r w:rsidRPr="18255260" w:rsidR="18255260">
        <w:rPr>
          <w:rFonts w:ascii="Times New Roman" w:hAnsi="Times New Roman"/>
          <w:sz w:val="24"/>
          <w:szCs w:val="24"/>
          <w:lang w:val="en-US"/>
        </w:rPr>
        <w:t>herein</w:t>
      </w:r>
      <w:r w:rsidRPr="18255260" w:rsidR="18255260">
        <w:rPr>
          <w:rFonts w:ascii="Times New Roman" w:hAnsi="Times New Roman"/>
          <w:sz w:val="24"/>
          <w:szCs w:val="24"/>
          <w:lang w:val="en-US"/>
        </w:rPr>
        <w:t xml:space="preserve"> with different methods of breaking physical dormancy, reflecting the physical nature of the barrier.</w:t>
      </w:r>
    </w:p>
    <w:p xmlns:wp14="http://schemas.microsoft.com/office/word/2010/wordml" w14:paraId="53128261" wp14:textId="77777777">
      <w:pPr>
        <w:pStyle w:val="Body"/>
        <w:rPr>
          <w:rFonts w:ascii="Times New Roman" w:hAnsi="Times New Roman" w:eastAsia="Times New Roman" w:cs="Times New Roman"/>
          <w:sz w:val="24"/>
          <w:szCs w:val="24"/>
        </w:rPr>
      </w:pPr>
    </w:p>
    <w:p xmlns:wp14="http://schemas.microsoft.com/office/word/2010/wordml" w:rsidP="18255260" w14:paraId="2A04408F" wp14:textId="6DF47DE5">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Traditionally mechanical scarification was performed by abrading seed on sandpaper, for smaller batches, to using modified blenders or even rock tumblers, for larger batches of seed. Chemical scarification is considered a more rapid, </w:t>
      </w:r>
      <w:r w:rsidRPr="18255260" w:rsidR="18255260">
        <w:rPr>
          <w:rFonts w:ascii="Times New Roman" w:hAnsi="Times New Roman"/>
          <w:sz w:val="24"/>
          <w:szCs w:val="24"/>
          <w:lang w:val="en-US"/>
        </w:rPr>
        <w:t>labour-saving</w:t>
      </w:r>
      <w:r w:rsidRPr="18255260" w:rsidR="18255260">
        <w:rPr>
          <w:rFonts w:ascii="Times New Roman" w:hAnsi="Times New Roman"/>
          <w:sz w:val="24"/>
          <w:szCs w:val="24"/>
          <w:lang w:val="en-US"/>
        </w:rPr>
        <w:t xml:space="preserve"> approach, with </w:t>
      </w:r>
      <w:r w:rsidRPr="18255260" w:rsidR="18255260">
        <w:rPr>
          <w:rFonts w:ascii="Times New Roman" w:hAnsi="Times New Roman"/>
          <w:sz w:val="24"/>
          <w:szCs w:val="24"/>
          <w:lang w:val="en-US"/>
        </w:rPr>
        <w:t>sulphuric</w:t>
      </w:r>
      <w:r w:rsidRPr="18255260" w:rsidR="18255260">
        <w:rPr>
          <w:rFonts w:ascii="Times New Roman" w:hAnsi="Times New Roman"/>
          <w:sz w:val="24"/>
          <w:szCs w:val="24"/>
          <w:lang w:val="en-US"/>
        </w:rPr>
        <w:t xml:space="preserve"> acid </w:t>
      </w:r>
      <w:r w:rsidRPr="18255260" w:rsidR="18255260">
        <w:rPr>
          <w:rFonts w:ascii="Times New Roman" w:hAnsi="Times New Roman"/>
          <w:sz w:val="24"/>
          <w:szCs w:val="24"/>
          <w:lang w:val="en-US"/>
        </w:rPr>
        <w:t>remaining in</w:t>
      </w:r>
      <w:r w:rsidRPr="18255260" w:rsidR="18255260">
        <w:rPr>
          <w:rFonts w:ascii="Times New Roman" w:hAnsi="Times New Roman"/>
          <w:sz w:val="24"/>
          <w:szCs w:val="24"/>
          <w:lang w:val="en-US"/>
        </w:rPr>
        <w:t xml:space="preserve"> the reagent used</w:t>
      </w:r>
      <w:r w:rsidRPr="18255260" w:rsidR="18255260">
        <w:rPr>
          <w:rFonts w:ascii="Times New Roman" w:hAnsi="Times New Roman"/>
          <w:sz w:val="24"/>
          <w:szCs w:val="24"/>
          <w:lang w:val="en-US"/>
        </w:rPr>
        <w:t xml:space="preserve">.  </w:t>
      </w:r>
    </w:p>
    <w:p xmlns:wp14="http://schemas.microsoft.com/office/word/2010/wordml" w14:paraId="62486C05" wp14:textId="77777777">
      <w:pPr>
        <w:pStyle w:val="Body"/>
        <w:rPr>
          <w:rFonts w:ascii="Times New Roman" w:hAnsi="Times New Roman" w:eastAsia="Times New Roman" w:cs="Times New Roman"/>
          <w:sz w:val="24"/>
          <w:szCs w:val="24"/>
        </w:rPr>
      </w:pPr>
    </w:p>
    <w:p xmlns:wp14="http://schemas.microsoft.com/office/word/2010/wordml" w14:paraId="67796A54" wp14:textId="77777777">
      <w:pPr>
        <w:pStyle w:val="Body"/>
        <w:rPr>
          <w:rFonts w:ascii="Times New Roman" w:hAnsi="Times New Roman" w:eastAsia="Times New Roman" w:cs="Times New Roman"/>
          <w:sz w:val="24"/>
          <w:szCs w:val="24"/>
        </w:rPr>
      </w:pPr>
      <w:r>
        <w:rPr>
          <w:rFonts w:ascii="Times New Roman" w:hAnsi="Times New Roman"/>
          <w:i w:val="1"/>
          <w:iCs w:val="1"/>
          <w:sz w:val="24"/>
          <w:szCs w:val="24"/>
          <w:rtl w:val="0"/>
          <w:lang w:val="es-ES_tradnl"/>
        </w:rPr>
        <w:t>Arctostaphylos uva-ursi</w:t>
      </w:r>
      <w:r>
        <w:rPr>
          <w:rFonts w:ascii="Times New Roman" w:hAnsi="Times New Roman"/>
          <w:sz w:val="24"/>
          <w:szCs w:val="24"/>
          <w:rtl w:val="0"/>
          <w:lang w:val="en-US"/>
        </w:rPr>
        <w:t xml:space="preserve"> (Common Bearberry)</w:t>
      </w:r>
    </w:p>
    <w:p xmlns:wp14="http://schemas.microsoft.com/office/word/2010/wordml" w14:paraId="4101652C" wp14:textId="77777777">
      <w:pPr>
        <w:pStyle w:val="Body"/>
        <w:rPr>
          <w:rFonts w:ascii="Times New Roman" w:hAnsi="Times New Roman" w:eastAsia="Times New Roman" w:cs="Times New Roman"/>
          <w:sz w:val="24"/>
          <w:szCs w:val="24"/>
        </w:rPr>
      </w:pPr>
    </w:p>
    <w:p xmlns:wp14="http://schemas.microsoft.com/office/word/2010/wordml" w14:paraId="5AF4AE13"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Family: Ericaceae</w:t>
      </w:r>
    </w:p>
    <w:p xmlns:wp14="http://schemas.microsoft.com/office/word/2010/wordml" w14:paraId="3223F975"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 xml:space="preserve">Breeding system: </w:t>
      </w:r>
    </w:p>
    <w:p xmlns:wp14="http://schemas.microsoft.com/office/word/2010/wordml" w14:paraId="27F22726"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Fruit type: Drupe</w:t>
      </w:r>
    </w:p>
    <w:p xmlns:wp14="http://schemas.microsoft.com/office/word/2010/wordml" w14:paraId="5E4CB79D"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Seed type: Nutlet</w:t>
      </w:r>
    </w:p>
    <w:p xmlns:wp14="http://schemas.microsoft.com/office/word/2010/wordml" w14:paraId="4FCD5F0D"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Seeds per fruit: multiple</w:t>
      </w:r>
    </w:p>
    <w:p xmlns:wp14="http://schemas.microsoft.com/office/word/2010/wordml" w14:paraId="1D66971B"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Fruit Harvest period: Fall, persistent</w:t>
      </w:r>
      <w:r>
        <w:rPr>
          <w:rFonts w:ascii="Times New Roman" w:hAnsi="Times New Roman"/>
          <w:sz w:val="24"/>
          <w:szCs w:val="24"/>
          <w:rtl w:val="0"/>
          <w:lang w:val="en-US"/>
        </w:rPr>
        <w:tab/>
      </w:r>
    </w:p>
    <w:p xmlns:wp14="http://schemas.microsoft.com/office/word/2010/wordml" w14:paraId="71EB4063"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Conservation Status: G5 (Secure)</w:t>
      </w:r>
    </w:p>
    <w:p xmlns:wp14="http://schemas.microsoft.com/office/word/2010/wordml" w:rsidP="18255260" w14:paraId="20889B69" wp14:textId="65276732">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Key Seed Morphology Considerations: Fruit </w:t>
      </w:r>
      <w:r w:rsidRPr="18255260" w:rsidR="18255260">
        <w:rPr>
          <w:rFonts w:ascii="Times New Roman" w:hAnsi="Times New Roman"/>
          <w:sz w:val="24"/>
          <w:szCs w:val="24"/>
          <w:lang w:val="en-US"/>
        </w:rPr>
        <w:t>contains</w:t>
      </w:r>
      <w:r w:rsidRPr="18255260" w:rsidR="18255260">
        <w:rPr>
          <w:rFonts w:ascii="Times New Roman" w:hAnsi="Times New Roman"/>
          <w:sz w:val="24"/>
          <w:szCs w:val="24"/>
          <w:lang w:val="en-US"/>
        </w:rPr>
        <w:t xml:space="preserve"> germination-inhibitors, seed housed within impermeable nutlets. A mix of aggregate and single seeded nutlets are produced from a single plant. The endocarp of the nutlets can have varying thickness of lignin-cellulose accumulation, with variation poorly understood. There is a channel called the </w:t>
      </w:r>
      <w:r w:rsidRPr="18255260" w:rsidR="18255260">
        <w:rPr>
          <w:rFonts w:ascii="Times New Roman" w:hAnsi="Times New Roman"/>
          <w:sz w:val="24"/>
          <w:szCs w:val="24"/>
          <w:lang w:val="en-US"/>
        </w:rPr>
        <w:t>periole</w:t>
      </w:r>
      <w:r w:rsidRPr="18255260" w:rsidR="18255260">
        <w:rPr>
          <w:rFonts w:ascii="Times New Roman" w:hAnsi="Times New Roman"/>
          <w:sz w:val="24"/>
          <w:szCs w:val="24"/>
          <w:lang w:val="en-US"/>
        </w:rPr>
        <w:t xml:space="preserve">, that crosses through the hard endocarp and is packed with less dense lignification. Embryos require a warm-moist, and then </w:t>
      </w:r>
      <w:r w:rsidRPr="18255260" w:rsidR="18255260">
        <w:rPr>
          <w:rFonts w:ascii="Times New Roman" w:hAnsi="Times New Roman"/>
          <w:sz w:val="24"/>
          <w:szCs w:val="24"/>
          <w:lang w:val="en-US"/>
        </w:rPr>
        <w:t>cold</w:t>
      </w:r>
      <w:r w:rsidRPr="18255260" w:rsidR="18255260">
        <w:rPr>
          <w:rFonts w:ascii="Times New Roman" w:hAnsi="Times New Roman"/>
          <w:sz w:val="24"/>
          <w:szCs w:val="24"/>
          <w:lang w:val="en-US"/>
        </w:rPr>
        <w:t xml:space="preserve"> moist period to break embryo dormancy. </w:t>
      </w:r>
    </w:p>
    <w:p xmlns:wp14="http://schemas.microsoft.com/office/word/2010/wordml" w14:paraId="4B99056E" wp14:textId="77777777">
      <w:pPr>
        <w:pStyle w:val="Body"/>
        <w:rPr>
          <w:rFonts w:ascii="Times New Roman" w:hAnsi="Times New Roman" w:eastAsia="Times New Roman" w:cs="Times New Roman"/>
          <w:sz w:val="24"/>
          <w:szCs w:val="24"/>
        </w:rPr>
      </w:pPr>
    </w:p>
    <w:p xmlns:wp14="http://schemas.microsoft.com/office/word/2010/wordml" w14:paraId="3F4D5D55"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Nursery code: PY, PD</w:t>
      </w:r>
    </w:p>
    <w:p xmlns:wp14="http://schemas.microsoft.com/office/word/2010/wordml" w14:paraId="4AAE330D"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produced: yes</w:t>
      </w:r>
    </w:p>
    <w:p xmlns:wp14="http://schemas.microsoft.com/office/word/2010/wordml" w14:paraId="1299C43A" wp14:textId="77777777">
      <w:pPr>
        <w:pStyle w:val="Body"/>
        <w:rPr>
          <w:rFonts w:ascii="Times New Roman" w:hAnsi="Times New Roman" w:eastAsia="Times New Roman" w:cs="Times New Roman"/>
          <w:sz w:val="24"/>
          <w:szCs w:val="24"/>
        </w:rPr>
      </w:pPr>
    </w:p>
    <w:p xmlns:wp14="http://schemas.microsoft.com/office/word/2010/wordml" w:rsidP="18255260" w14:paraId="00E4A0BD" wp14:textId="3539AE14">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Notes: fruit cleaning is essential as fruit pull </w:t>
      </w:r>
      <w:r w:rsidRPr="18255260" w:rsidR="18255260">
        <w:rPr>
          <w:rFonts w:ascii="Times New Roman" w:hAnsi="Times New Roman"/>
          <w:sz w:val="24"/>
          <w:szCs w:val="24"/>
          <w:lang w:val="en-US"/>
        </w:rPr>
        <w:t>contains</w:t>
      </w:r>
      <w:r w:rsidRPr="18255260" w:rsidR="18255260">
        <w:rPr>
          <w:rFonts w:ascii="Times New Roman" w:hAnsi="Times New Roman"/>
          <w:sz w:val="24"/>
          <w:szCs w:val="24"/>
          <w:lang w:val="en-US"/>
        </w:rPr>
        <w:t xml:space="preserve"> germination inhibitors. While straight mechanical cleaning might be attractive to a mass-producer, some recent work suggests that fermentation of fruit can help better with complete denaturing of germination inhibitors. The current technique is to scarify the mixture of single-seed and coalesced nutlets with concentrated </w:t>
      </w:r>
      <w:r w:rsidRPr="18255260" w:rsidR="18255260">
        <w:rPr>
          <w:rFonts w:ascii="Times New Roman" w:hAnsi="Times New Roman"/>
          <w:sz w:val="24"/>
          <w:szCs w:val="24"/>
          <w:lang w:val="en-US"/>
        </w:rPr>
        <w:t>sulphuric</w:t>
      </w:r>
      <w:r w:rsidRPr="18255260" w:rsidR="18255260">
        <w:rPr>
          <w:rFonts w:ascii="Times New Roman" w:hAnsi="Times New Roman"/>
          <w:sz w:val="24"/>
          <w:szCs w:val="24"/>
          <w:lang w:val="en-US"/>
        </w:rPr>
        <w:t xml:space="preserve"> acid for 30 minutes - 2 hours. Followed by rapid termination and neutralizing of the seed using a base (potassium bicarbonate), and 24-hour water soak. Embryos are dormant and require a period of </w:t>
      </w:r>
      <w:r w:rsidRPr="18255260" w:rsidR="18255260">
        <w:rPr>
          <w:rFonts w:ascii="Times New Roman" w:hAnsi="Times New Roman"/>
          <w:sz w:val="24"/>
          <w:szCs w:val="24"/>
          <w:lang w:val="en-US"/>
        </w:rPr>
        <w:t>warmth</w:t>
      </w:r>
      <w:r w:rsidRPr="18255260" w:rsidR="18255260">
        <w:rPr>
          <w:rFonts w:ascii="Times New Roman" w:hAnsi="Times New Roman"/>
          <w:sz w:val="24"/>
          <w:szCs w:val="24"/>
          <w:lang w:val="en-US"/>
        </w:rPr>
        <w:t xml:space="preserve"> (60 days), followed by </w:t>
      </w:r>
      <w:r w:rsidRPr="18255260" w:rsidR="18255260">
        <w:rPr>
          <w:rFonts w:ascii="Times New Roman" w:hAnsi="Times New Roman"/>
          <w:sz w:val="24"/>
          <w:szCs w:val="24"/>
          <w:lang w:val="en-US"/>
        </w:rPr>
        <w:t>cold</w:t>
      </w:r>
      <w:r w:rsidRPr="18255260" w:rsidR="18255260">
        <w:rPr>
          <w:rFonts w:ascii="Times New Roman" w:hAnsi="Times New Roman"/>
          <w:sz w:val="24"/>
          <w:szCs w:val="24"/>
          <w:lang w:val="en-US"/>
        </w:rPr>
        <w:t xml:space="preserve"> (90 days), stratification. </w:t>
      </w:r>
    </w:p>
    <w:p xmlns:wp14="http://schemas.microsoft.com/office/word/2010/wordml" w14:paraId="4DDBEF00" wp14:textId="77777777">
      <w:pPr>
        <w:pStyle w:val="Body"/>
        <w:rPr>
          <w:rFonts w:ascii="Times New Roman" w:hAnsi="Times New Roman" w:eastAsia="Times New Roman" w:cs="Times New Roman"/>
          <w:sz w:val="24"/>
          <w:szCs w:val="24"/>
        </w:rPr>
      </w:pPr>
    </w:p>
    <w:p xmlns:wp14="http://schemas.microsoft.com/office/word/2010/wordml" w:rsidP="18255260" w14:paraId="0939A00F" wp14:textId="2BD2805C">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This is the only species of the 10 that </w:t>
      </w:r>
      <w:r w:rsidRPr="18255260" w:rsidR="18255260">
        <w:rPr>
          <w:rFonts w:ascii="Times New Roman" w:hAnsi="Times New Roman"/>
          <w:sz w:val="24"/>
          <w:szCs w:val="24"/>
          <w:lang w:val="en-US"/>
        </w:rPr>
        <w:t>the Nursery</w:t>
      </w:r>
      <w:r w:rsidRPr="18255260" w:rsidR="18255260">
        <w:rPr>
          <w:rFonts w:ascii="Times New Roman" w:hAnsi="Times New Roman"/>
          <w:sz w:val="24"/>
          <w:szCs w:val="24"/>
          <w:lang w:val="en-US"/>
        </w:rPr>
        <w:t xml:space="preserve"> has an extensive history of germination. Upon looking at the pattern of germination, with low per-pot seed germination, </w:t>
      </w:r>
      <w:r w:rsidRPr="18255260" w:rsidR="18255260">
        <w:rPr>
          <w:rFonts w:ascii="Times New Roman" w:hAnsi="Times New Roman"/>
          <w:sz w:val="24"/>
          <w:szCs w:val="24"/>
          <w:lang w:val="en-US"/>
        </w:rPr>
        <w:t>on</w:t>
      </w:r>
      <w:r w:rsidRPr="18255260" w:rsidR="18255260">
        <w:rPr>
          <w:rFonts w:ascii="Times New Roman" w:hAnsi="Times New Roman"/>
          <w:sz w:val="24"/>
          <w:szCs w:val="24"/>
          <w:lang w:val="en-US"/>
        </w:rPr>
        <w:t xml:space="preserve"> might suspect that some form of infraspecific allelopathy might be </w:t>
      </w:r>
      <w:r w:rsidRPr="18255260" w:rsidR="18255260">
        <w:rPr>
          <w:rFonts w:ascii="Times New Roman" w:hAnsi="Times New Roman"/>
          <w:sz w:val="24"/>
          <w:szCs w:val="24"/>
          <w:lang w:val="en-US"/>
        </w:rPr>
        <w:t>occurring and</w:t>
      </w:r>
      <w:r w:rsidRPr="18255260" w:rsidR="18255260">
        <w:rPr>
          <w:rFonts w:ascii="Times New Roman" w:hAnsi="Times New Roman"/>
          <w:sz w:val="24"/>
          <w:szCs w:val="24"/>
          <w:lang w:val="en-US"/>
        </w:rPr>
        <w:t xml:space="preserve"> is worth exploring. </w:t>
      </w:r>
    </w:p>
    <w:p xmlns:wp14="http://schemas.microsoft.com/office/word/2010/wordml" w14:paraId="3461D779" wp14:textId="77777777">
      <w:pPr>
        <w:pStyle w:val="Body"/>
        <w:rPr>
          <w:rFonts w:ascii="Times New Roman" w:hAnsi="Times New Roman" w:eastAsia="Times New Roman" w:cs="Times New Roman"/>
          <w:sz w:val="24"/>
          <w:szCs w:val="24"/>
        </w:rPr>
      </w:pPr>
    </w:p>
    <w:p xmlns:wp14="http://schemas.microsoft.com/office/word/2010/wordml" w:rsidP="18255260" w14:paraId="12207153" wp14:textId="0669EDA5">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Post-germination production notes: Use tall cells (</w:t>
      </w:r>
      <w:r w:rsidRPr="18255260" w:rsidR="18255260">
        <w:rPr>
          <w:rFonts w:ascii="Times New Roman" w:hAnsi="Times New Roman"/>
          <w:sz w:val="24"/>
          <w:szCs w:val="24"/>
          <w:lang w:val="en-US"/>
        </w:rPr>
        <w:t>conetainers</w:t>
      </w:r>
      <w:r w:rsidRPr="18255260" w:rsidR="18255260">
        <w:rPr>
          <w:rFonts w:ascii="Times New Roman" w:hAnsi="Times New Roman"/>
          <w:sz w:val="24"/>
          <w:szCs w:val="24"/>
          <w:lang w:val="en-US"/>
        </w:rPr>
        <w:t xml:space="preserve">) as production </w:t>
      </w:r>
      <w:r w:rsidRPr="18255260" w:rsidR="18255260">
        <w:rPr>
          <w:rFonts w:ascii="Times New Roman" w:hAnsi="Times New Roman"/>
          <w:sz w:val="24"/>
          <w:szCs w:val="24"/>
          <w:lang w:val="en-US"/>
        </w:rPr>
        <w:t>containers</w:t>
      </w:r>
      <w:r w:rsidRPr="18255260" w:rsidR="18255260">
        <w:rPr>
          <w:rFonts w:ascii="Times New Roman" w:hAnsi="Times New Roman"/>
          <w:sz w:val="24"/>
          <w:szCs w:val="24"/>
          <w:lang w:val="en-US"/>
        </w:rPr>
        <w:t xml:space="preserve"> to avoid transplanting small plants, ~1.5 -year from germination production. </w:t>
      </w:r>
    </w:p>
    <w:p xmlns:wp14="http://schemas.microsoft.com/office/word/2010/wordml" w14:paraId="3CF2D8B6" wp14:textId="77777777">
      <w:pPr>
        <w:pStyle w:val="Body"/>
        <w:rPr>
          <w:rFonts w:ascii="Times New Roman" w:hAnsi="Times New Roman" w:eastAsia="Times New Roman" w:cs="Times New Roman"/>
          <w:sz w:val="24"/>
          <w:szCs w:val="24"/>
        </w:rPr>
      </w:pPr>
    </w:p>
    <w:p xmlns:wp14="http://schemas.microsoft.com/office/word/2010/wordml" w:rsidP="18255260" w14:paraId="25C2FE1C" wp14:textId="288F3400">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Proposed research venue: </w:t>
      </w:r>
      <w:r w:rsidRPr="18255260" w:rsidR="18255260">
        <w:rPr>
          <w:rFonts w:ascii="Times New Roman" w:hAnsi="Times New Roman"/>
          <w:sz w:val="24"/>
          <w:szCs w:val="24"/>
          <w:lang w:val="en-US"/>
        </w:rPr>
        <w:t>Sulphuric</w:t>
      </w:r>
      <w:r w:rsidRPr="18255260" w:rsidR="18255260">
        <w:rPr>
          <w:rFonts w:ascii="Times New Roman" w:hAnsi="Times New Roman"/>
          <w:sz w:val="24"/>
          <w:szCs w:val="24"/>
          <w:lang w:val="en-US"/>
        </w:rPr>
        <w:t xml:space="preserve"> acid alternatives (enzymatic, biological) for chemical scarification, activated charcoal in media / </w:t>
      </w:r>
      <w:r w:rsidRPr="18255260" w:rsidR="18255260">
        <w:rPr>
          <w:rFonts w:ascii="Times New Roman" w:hAnsi="Times New Roman"/>
          <w:sz w:val="24"/>
          <w:szCs w:val="24"/>
          <w:lang w:val="en-US"/>
        </w:rPr>
        <w:t>single cell</w:t>
      </w:r>
      <w:r w:rsidRPr="18255260" w:rsidR="18255260">
        <w:rPr>
          <w:rFonts w:ascii="Times New Roman" w:hAnsi="Times New Roman"/>
          <w:sz w:val="24"/>
          <w:szCs w:val="24"/>
          <w:lang w:val="en-US"/>
        </w:rPr>
        <w:t xml:space="preserve"> sowing to test for allelopathy. </w:t>
      </w:r>
    </w:p>
    <w:p xmlns:wp14="http://schemas.microsoft.com/office/word/2010/wordml" w14:paraId="0FB78278"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1FC39945"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0562CB0E"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34CE0A41"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rsidP="18255260" w14:paraId="455BB371" wp14:textId="77777777">
      <w:pPr>
        <w:pStyle w:val="Table Style 2"/>
        <w:bidi w:val="0"/>
        <w:ind w:left="0" w:right="0" w:firstLine="0"/>
        <w:jc w:val="left"/>
        <w:rPr>
          <w:rFonts w:ascii="Times New Roman" w:hAnsi="Times New Roman" w:eastAsia="Times New Roman" w:cs="Times New Roman"/>
          <w:outline w:val="0"/>
          <w:color w:val="1b1c1d"/>
          <w:sz w:val="24"/>
          <w:szCs w:val="24"/>
          <w:rtl w:val="0"/>
          <w:lang w:val="en-US"/>
          <w14:textFill>
            <w14:solidFill>
              <w14:srgbClr w14:val="1B1C1D"/>
            </w14:solidFill>
          </w14:textFill>
        </w:rPr>
      </w:pPr>
      <w:r w:rsidRPr="18255260" w:rsidR="18255260">
        <w:rPr>
          <w:rFonts w:ascii="Times New Roman" w:hAnsi="Times New Roman"/>
          <w:i w:val="1"/>
          <w:iCs w:val="1"/>
          <w:outline w:val="0"/>
          <w:color w:val="1b1c1d"/>
          <w:sz w:val="24"/>
          <w:szCs w:val="24"/>
          <w:lang w:val="en-US"/>
          <w14:textFill>
            <w14:solidFill>
              <w14:srgbClr w14:val="1B1C1D"/>
            </w14:solidFill>
          </w14:textFill>
        </w:rPr>
        <w:t>Ju</w:t>
      </w:r>
      <w:r w:rsidRPr="18255260" w:rsidR="18255260">
        <w:rPr>
          <w:rFonts w:ascii="Times New Roman" w:hAnsi="Times New Roman"/>
          <w:i w:val="1"/>
          <w:iCs w:val="1"/>
          <w:outline w:val="0"/>
          <w:color w:val="1b1c1d"/>
          <w:sz w:val="24"/>
          <w:szCs w:val="24"/>
          <w:lang w:val="en-US"/>
          <w14:textFill>
            <w14:solidFill>
              <w14:srgbClr w14:val="1B1C1D"/>
            </w14:solidFill>
          </w14:textFill>
        </w:rPr>
        <w:t>niperus scopulorum</w:t>
      </w:r>
      <w:r w:rsidR="18255260">
        <w:rPr>
          <w:rFonts w:ascii="Times New Roman" w:hAnsi="Times New Roman"/>
          <w:outline w:val="0"/>
          <w:color w:val="1b1c1d"/>
          <w:sz w:val="24"/>
          <w:szCs w:val="24"/>
          <w:lang w:val="en-US"/>
          <w14:textFill>
            <w14:solidFill>
              <w14:srgbClr w14:val="1B1C1D"/>
            </w14:solidFill>
          </w14:textFill>
        </w:rPr>
        <w:t xml:space="preserve"> (Rocky Mountain Juniper)</w:t>
      </w:r>
    </w:p>
    <w:p xmlns:wp14="http://schemas.microsoft.com/office/word/2010/wordml" w14:paraId="2ABDB43F"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 xml:space="preserve">Family: </w:t>
      </w:r>
      <w:r>
        <w:rPr>
          <w:rFonts w:ascii="Times New Roman" w:hAnsi="Times New Roman"/>
          <w:outline w:val="0"/>
          <w:color w:val="1b1c1d"/>
          <w:sz w:val="24"/>
          <w:szCs w:val="24"/>
          <w:rtl w:val="0"/>
          <w14:textFill>
            <w14:solidFill>
              <w14:srgbClr w14:val="1B1C1D"/>
            </w14:solidFill>
          </w14:textFill>
        </w:rPr>
        <w:t>Cupressaceae</w:t>
      </w:r>
    </w:p>
    <w:p xmlns:wp14="http://schemas.microsoft.com/office/word/2010/wordml" w14:paraId="68DE0CE3"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 xml:space="preserve">Breeding system: </w:t>
      </w:r>
    </w:p>
    <w:p xmlns:wp14="http://schemas.microsoft.com/office/word/2010/wordml" w14:paraId="009BA128"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Fruit type: fleshy cone</w:t>
      </w:r>
    </w:p>
    <w:p xmlns:wp14="http://schemas.microsoft.com/office/word/2010/wordml" w:rsidP="00FFECF3" w14:paraId="045B43AA" wp14:textId="68B46A31">
      <w:pPr>
        <w:pStyle w:val="Body"/>
        <w:rPr>
          <w:rFonts w:ascii="Times New Roman" w:hAnsi="Times New Roman" w:eastAsia="Times New Roman" w:cs="Times New Roman"/>
          <w:sz w:val="24"/>
          <w:szCs w:val="24"/>
          <w:lang w:val="en-US"/>
        </w:rPr>
      </w:pPr>
      <w:r w:rsidRPr="00FFECF3" w:rsidR="00FFECF3">
        <w:rPr>
          <w:rFonts w:ascii="Times New Roman" w:hAnsi="Times New Roman"/>
          <w:sz w:val="24"/>
          <w:szCs w:val="24"/>
          <w:lang w:val="en-US"/>
        </w:rPr>
        <w:t>Seed type: hard-shelled, unwinged</w:t>
      </w:r>
    </w:p>
    <w:p xmlns:wp14="http://schemas.microsoft.com/office/word/2010/wordml" w14:paraId="0390979F"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Seeds per fruit: 2</w:t>
      </w:r>
    </w:p>
    <w:p xmlns:wp14="http://schemas.microsoft.com/office/word/2010/wordml" w14:paraId="5CBE0007"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Fruit Harvest period: (September - October)</w:t>
      </w:r>
    </w:p>
    <w:p xmlns:wp14="http://schemas.microsoft.com/office/word/2010/wordml" w14:paraId="0A331B74"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Conservation Status: G5 (Secure)</w:t>
      </w:r>
    </w:p>
    <w:p xmlns:wp14="http://schemas.microsoft.com/office/word/2010/wordml" w:rsidP="18255260" w14:paraId="760E7B71" wp14:textId="561E5870">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Key Seed Morphology Considerations</w:t>
      </w:r>
      <w:r w:rsidRPr="18255260" w:rsidR="18255260">
        <w:rPr>
          <w:rFonts w:ascii="Times New Roman" w:hAnsi="Times New Roman"/>
          <w:sz w:val="24"/>
          <w:szCs w:val="24"/>
          <w:lang w:val="en-US"/>
        </w:rPr>
        <w:t>: waterproof</w:t>
      </w:r>
      <w:r w:rsidRPr="18255260" w:rsidR="18255260">
        <w:rPr>
          <w:rFonts w:ascii="Times New Roman" w:hAnsi="Times New Roman"/>
          <w:sz w:val="24"/>
          <w:szCs w:val="24"/>
          <w:lang w:val="en-US"/>
        </w:rPr>
        <w:t xml:space="preserve"> coat</w:t>
      </w:r>
      <w:r w:rsidRPr="18255260" w:rsidR="18255260">
        <w:rPr>
          <w:rFonts w:ascii="Times New Roman" w:hAnsi="Times New Roman"/>
          <w:sz w:val="24"/>
          <w:szCs w:val="24"/>
          <w:lang w:val="en-US"/>
        </w:rPr>
        <w:t>,</w:t>
      </w:r>
      <w:r w:rsidRPr="18255260" w:rsidR="18255260">
        <w:rPr>
          <w:rFonts w:ascii="Times New Roman" w:hAnsi="Times New Roman"/>
          <w:sz w:val="24"/>
          <w:szCs w:val="24"/>
          <w:lang w:val="en-US"/>
        </w:rPr>
        <w:t xml:space="preserve"> chemical inhibitors; </w:t>
      </w:r>
      <w:r w:rsidRPr="18255260" w:rsidR="18255260">
        <w:rPr>
          <w:rFonts w:ascii="Times New Roman" w:hAnsi="Times New Roman"/>
          <w:sz w:val="24"/>
          <w:szCs w:val="24"/>
          <w:lang w:val="en-US"/>
        </w:rPr>
        <w:t>complex double-</w:t>
      </w:r>
      <w:r w:rsidRPr="18255260" w:rsidR="18255260">
        <w:rPr>
          <w:rFonts w:ascii="Times New Roman" w:hAnsi="Times New Roman"/>
          <w:sz w:val="24"/>
          <w:szCs w:val="24"/>
          <w:lang w:val="en-US"/>
        </w:rPr>
        <w:t>dormancy.</w:t>
      </w:r>
    </w:p>
    <w:p xmlns:wp14="http://schemas.microsoft.com/office/word/2010/wordml" w14:paraId="62EBF3C5" wp14:textId="77777777">
      <w:pPr>
        <w:pStyle w:val="Body"/>
        <w:rPr>
          <w:rFonts w:ascii="Times New Roman" w:hAnsi="Times New Roman" w:eastAsia="Times New Roman" w:cs="Times New Roman"/>
          <w:sz w:val="24"/>
          <w:szCs w:val="24"/>
        </w:rPr>
      </w:pPr>
    </w:p>
    <w:p xmlns:wp14="http://schemas.microsoft.com/office/word/2010/wordml" w:rsidP="18255260" w14:paraId="02FB6765"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UBCBG Nursery code: PY, PD, 120d ws, 150d cs</w:t>
      </w:r>
    </w:p>
    <w:p xmlns:wp14="http://schemas.microsoft.com/office/word/2010/wordml" w14:paraId="5C5F62EE"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produced: yes, limited</w:t>
      </w:r>
    </w:p>
    <w:p xmlns:wp14="http://schemas.microsoft.com/office/word/2010/wordml" w14:paraId="6D98A12B" wp14:textId="77777777">
      <w:pPr>
        <w:pStyle w:val="Body"/>
        <w:rPr>
          <w:rFonts w:ascii="Times New Roman" w:hAnsi="Times New Roman" w:eastAsia="Times New Roman" w:cs="Times New Roman"/>
          <w:sz w:val="24"/>
          <w:szCs w:val="24"/>
        </w:rPr>
      </w:pPr>
    </w:p>
    <w:p xmlns:wp14="http://schemas.microsoft.com/office/word/2010/wordml" w:rsidP="18255260" w14:paraId="557B0EE1" wp14:textId="0F7A943F">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Notes: </w:t>
      </w:r>
      <w:r w:rsidRPr="18255260" w:rsidR="18255260">
        <w:rPr>
          <w:rFonts w:ascii="Times New Roman" w:hAnsi="Times New Roman"/>
          <w:sz w:val="24"/>
          <w:szCs w:val="24"/>
          <w:lang w:val="en-US"/>
        </w:rPr>
        <w:t>Propagating from seed is a difficult and lengthy process, primarily due to a complex "double dormancy</w:t>
      </w:r>
      <w:r w:rsidRPr="18255260" w:rsidR="18255260">
        <w:rPr>
          <w:rFonts w:ascii="Times New Roman" w:hAnsi="Times New Roman"/>
          <w:sz w:val="24"/>
          <w:szCs w:val="24"/>
          <w:lang w:val="en-US"/>
        </w:rPr>
        <w:t>".</w:t>
      </w:r>
      <w:r w:rsidRPr="18255260" w:rsidR="18255260">
        <w:rPr>
          <w:rFonts w:ascii="Times New Roman" w:hAnsi="Times New Roman"/>
          <w:sz w:val="24"/>
          <w:szCs w:val="24"/>
          <w:lang w:val="en-US"/>
        </w:rPr>
        <w:t xml:space="preserve"> The seed </w:t>
      </w:r>
      <w:r w:rsidRPr="18255260" w:rsidR="18255260">
        <w:rPr>
          <w:rFonts w:ascii="Times New Roman" w:hAnsi="Times New Roman"/>
          <w:sz w:val="24"/>
          <w:szCs w:val="24"/>
          <w:lang w:val="en-US"/>
        </w:rPr>
        <w:t>possesses</w:t>
      </w:r>
      <w:r w:rsidRPr="18255260" w:rsidR="18255260">
        <w:rPr>
          <w:rFonts w:ascii="Times New Roman" w:hAnsi="Times New Roman"/>
          <w:sz w:val="24"/>
          <w:szCs w:val="24"/>
          <w:lang w:val="en-US"/>
        </w:rPr>
        <w:t xml:space="preserve"> a hard, thick seed coat that causes physical dormancy and an embryo with "chemical factors" that requires a long after-ripening period to overcome physiological dormancy</w:t>
      </w:r>
      <w:r w:rsidRPr="18255260" w:rsidR="18255260">
        <w:rPr>
          <w:rFonts w:ascii="Times New Roman" w:hAnsi="Times New Roman"/>
          <w:sz w:val="24"/>
          <w:szCs w:val="24"/>
          <w:lang w:val="en-US"/>
        </w:rPr>
        <w:t xml:space="preserve">. Despite requiring scarification, strong chemical scarification with strong acids like H2S04 is not recommended as it can carbonize and kill the seed. Some work suggests that a citric acid soak (a light acid) can have some success increasing germination by removing </w:t>
      </w:r>
      <w:r w:rsidRPr="18255260" w:rsidR="18255260">
        <w:rPr>
          <w:rFonts w:ascii="Times New Roman" w:hAnsi="Times New Roman"/>
          <w:sz w:val="24"/>
          <w:szCs w:val="24"/>
          <w:lang w:val="en-US"/>
        </w:rPr>
        <w:t>inhibitors and</w:t>
      </w:r>
      <w:r w:rsidRPr="18255260" w:rsidR="18255260">
        <w:rPr>
          <w:rFonts w:ascii="Times New Roman" w:hAnsi="Times New Roman"/>
          <w:sz w:val="24"/>
          <w:szCs w:val="24"/>
          <w:lang w:val="en-US"/>
        </w:rPr>
        <w:t xml:space="preserve"> softening the seed coat.</w:t>
      </w:r>
    </w:p>
    <w:p xmlns:wp14="http://schemas.microsoft.com/office/word/2010/wordml" w14:paraId="2946DB82" wp14:textId="77777777">
      <w:pPr>
        <w:pStyle w:val="Body"/>
        <w:rPr>
          <w:rFonts w:ascii="Times New Roman" w:hAnsi="Times New Roman" w:eastAsia="Times New Roman" w:cs="Times New Roman"/>
          <w:sz w:val="24"/>
          <w:szCs w:val="24"/>
        </w:rPr>
      </w:pPr>
    </w:p>
    <w:p xmlns:wp14="http://schemas.microsoft.com/office/word/2010/wordml" w:rsidP="18255260" w14:paraId="0DEA22CE" wp14:textId="7DA91E5C">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Post-germination product notes: transplants fine and can be sown together in a seed pot (tray</w:t>
      </w:r>
      <w:r w:rsidRPr="18255260" w:rsidR="18255260">
        <w:rPr>
          <w:rFonts w:ascii="Times New Roman" w:hAnsi="Times New Roman"/>
          <w:sz w:val="24"/>
          <w:szCs w:val="24"/>
          <w:lang w:val="en-US"/>
        </w:rPr>
        <w:t>) and</w:t>
      </w:r>
      <w:r w:rsidRPr="18255260" w:rsidR="18255260">
        <w:rPr>
          <w:rFonts w:ascii="Times New Roman" w:hAnsi="Times New Roman"/>
          <w:sz w:val="24"/>
          <w:szCs w:val="24"/>
          <w:lang w:val="en-US"/>
        </w:rPr>
        <w:t xml:space="preserve"> transferred to production pots post-germination. ~2 </w:t>
      </w:r>
      <w:r w:rsidRPr="18255260" w:rsidR="18255260">
        <w:rPr>
          <w:rFonts w:ascii="Times New Roman" w:hAnsi="Times New Roman"/>
          <w:sz w:val="24"/>
          <w:szCs w:val="24"/>
          <w:lang w:val="en-US"/>
        </w:rPr>
        <w:t>year</w:t>
      </w:r>
      <w:r w:rsidRPr="18255260" w:rsidR="18255260">
        <w:rPr>
          <w:rFonts w:ascii="Times New Roman" w:hAnsi="Times New Roman"/>
          <w:sz w:val="24"/>
          <w:szCs w:val="24"/>
          <w:lang w:val="en-US"/>
        </w:rPr>
        <w:t xml:space="preserve"> from germination.</w:t>
      </w:r>
    </w:p>
    <w:p xmlns:wp14="http://schemas.microsoft.com/office/word/2010/wordml" w14:paraId="5997CC1D" wp14:textId="77777777">
      <w:pPr>
        <w:pStyle w:val="Body"/>
        <w:rPr>
          <w:rFonts w:ascii="Times New Roman" w:hAnsi="Times New Roman" w:eastAsia="Times New Roman" w:cs="Times New Roman"/>
          <w:sz w:val="24"/>
          <w:szCs w:val="24"/>
        </w:rPr>
      </w:pPr>
    </w:p>
    <w:p xmlns:wp14="http://schemas.microsoft.com/office/word/2010/wordml" w:rsidP="18255260" w14:paraId="4DB1A985" wp14:textId="75B49339">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Proposed research venue: Citric acid soak for seed scarification and removing the chemical inhibitors, exposing the seed to plasma.</w:t>
      </w:r>
    </w:p>
    <w:p xmlns:wp14="http://schemas.microsoft.com/office/word/2010/wordml" w14:paraId="110FFD37" wp14:textId="77777777">
      <w:pPr>
        <w:pStyle w:val="Body"/>
        <w:rPr>
          <w:rFonts w:ascii="Times New Roman" w:hAnsi="Times New Roman" w:eastAsia="Times New Roman" w:cs="Times New Roman"/>
          <w:sz w:val="24"/>
          <w:szCs w:val="24"/>
        </w:rPr>
      </w:pPr>
    </w:p>
    <w:p xmlns:wp14="http://schemas.microsoft.com/office/word/2010/wordml" w14:paraId="6B699379"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3FE9F23F"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1F72F646"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08CE6F91"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61CDCEAD"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w:rsidR="18255260" w:rsidP="18255260" w:rsidRDefault="18255260" w14:paraId="314F2543" w14:textId="0F02C9A0">
      <w:pPr>
        <w:pStyle w:val="Table Style 2"/>
        <w:bidi w:val="0"/>
      </w:pPr>
    </w:p>
    <w:p w:rsidR="18255260" w:rsidP="18255260" w:rsidRDefault="18255260" w14:paraId="1B6F0BED" w14:textId="1E7DFB4B">
      <w:pPr>
        <w:pStyle w:val="Table Style 2"/>
        <w:bidi w:val="0"/>
      </w:pPr>
    </w:p>
    <w:p w:rsidR="18255260" w:rsidP="18255260" w:rsidRDefault="18255260" w14:paraId="2CD8CEAA" w14:textId="318DF1B5">
      <w:pPr>
        <w:pStyle w:val="Table Style 2"/>
        <w:bidi w:val="0"/>
      </w:pPr>
    </w:p>
    <w:p xmlns:wp14="http://schemas.microsoft.com/office/word/2010/wordml" w14:paraId="16C41728"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Symphoricarpos albus (Common Snowberry)</w:t>
      </w:r>
    </w:p>
    <w:p xmlns:wp14="http://schemas.microsoft.com/office/word/2010/wordml" w14:paraId="02CF1FB3"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Family: Caprifoliaceae</w:t>
      </w:r>
    </w:p>
    <w:p xmlns:wp14="http://schemas.microsoft.com/office/word/2010/wordml" w14:paraId="096FAF44"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Breeding system: perfect, insect pollinated, self-fertile</w:t>
      </w:r>
    </w:p>
    <w:p xmlns:wp14="http://schemas.microsoft.com/office/word/2010/wordml" w14:paraId="2756DD49"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Fruit type: Drupe</w:t>
      </w:r>
    </w:p>
    <w:p xmlns:wp14="http://schemas.microsoft.com/office/word/2010/wordml" w:rsidP="18255260" w14:paraId="66E40557"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Seed type: </w:t>
      </w:r>
      <w:r w:rsidRPr="18255260" w:rsidR="18255260">
        <w:rPr>
          <w:rFonts w:ascii="Times New Roman" w:hAnsi="Times New Roman"/>
          <w:sz w:val="24"/>
          <w:szCs w:val="24"/>
          <w:lang w:val="en-US"/>
        </w:rPr>
        <w:t>small, egg-shaped, somewhat flattened</w:t>
      </w:r>
      <w:r w:rsidRPr="18255260" w:rsidR="18255260">
        <w:rPr>
          <w:rFonts w:ascii="Times New Roman" w:hAnsi="Times New Roman"/>
          <w:sz w:val="24"/>
          <w:szCs w:val="24"/>
          <w:lang w:val="en-US"/>
        </w:rPr>
        <w:t> </w:t>
      </w:r>
      <w:r w:rsidRPr="18255260" w:rsidR="18255260">
        <w:rPr>
          <w:rFonts w:ascii="Times New Roman" w:hAnsi="Times New Roman"/>
          <w:sz w:val="24"/>
          <w:szCs w:val="24"/>
          <w:lang w:val="en-US"/>
        </w:rPr>
        <w:t>stone seeds</w:t>
      </w:r>
    </w:p>
    <w:p xmlns:wp14="http://schemas.microsoft.com/office/word/2010/wordml" w14:paraId="2979A989"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Seeds per fruit: 2</w:t>
      </w:r>
    </w:p>
    <w:p xmlns:wp14="http://schemas.microsoft.com/office/word/2010/wordml" w14:paraId="47546306"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Fruit Harvest period: Fall, persistent fruit</w:t>
      </w:r>
    </w:p>
    <w:p xmlns:wp14="http://schemas.microsoft.com/office/word/2010/wordml" w14:paraId="1B9EE128"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Conservation Status: G5 (Secure)</w:t>
      </w:r>
    </w:p>
    <w:p xmlns:wp14="http://schemas.microsoft.com/office/word/2010/wordml" w:rsidP="18255260" w14:paraId="20E76ADE"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Key Seed Morphology Considerations: immature embryo, can</w:t>
      </w:r>
      <w:r w:rsidRPr="18255260" w:rsidR="18255260">
        <w:rPr>
          <w:rFonts w:ascii="Times New Roman" w:hAnsi="Times New Roman"/>
          <w:sz w:val="24"/>
          <w:szCs w:val="24"/>
          <w:lang w:val="en-US"/>
        </w:rPr>
        <w:t>’</w:t>
      </w:r>
      <w:r w:rsidRPr="18255260" w:rsidR="18255260">
        <w:rPr>
          <w:rFonts w:ascii="Times New Roman" w:hAnsi="Times New Roman"/>
          <w:sz w:val="24"/>
          <w:szCs w:val="24"/>
          <w:lang w:val="en-US"/>
        </w:rPr>
        <w:t>t rush development, keep moist during treatment, alternate temperature regimes</w:t>
      </w:r>
    </w:p>
    <w:p xmlns:wp14="http://schemas.microsoft.com/office/word/2010/wordml" w14:paraId="6BB9E253" wp14:textId="77777777">
      <w:pPr>
        <w:pStyle w:val="Body"/>
        <w:rPr>
          <w:rFonts w:ascii="Times New Roman" w:hAnsi="Times New Roman" w:eastAsia="Times New Roman" w:cs="Times New Roman"/>
          <w:sz w:val="24"/>
          <w:szCs w:val="24"/>
        </w:rPr>
      </w:pPr>
    </w:p>
    <w:p xmlns:wp14="http://schemas.microsoft.com/office/word/2010/wordml" w14:paraId="4D26E19D"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Nursery code: PY, MD/PD</w:t>
      </w:r>
    </w:p>
    <w:p xmlns:wp14="http://schemas.microsoft.com/office/word/2010/wordml" w14:paraId="151AD950"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produced: limited</w:t>
      </w:r>
    </w:p>
    <w:p xmlns:wp14="http://schemas.microsoft.com/office/word/2010/wordml" w14:paraId="23DE523C" wp14:textId="77777777">
      <w:pPr>
        <w:pStyle w:val="Body"/>
        <w:rPr>
          <w:rFonts w:ascii="Times New Roman" w:hAnsi="Times New Roman" w:eastAsia="Times New Roman" w:cs="Times New Roman"/>
          <w:sz w:val="24"/>
          <w:szCs w:val="24"/>
        </w:rPr>
      </w:pPr>
    </w:p>
    <w:p xmlns:wp14="http://schemas.microsoft.com/office/word/2010/wordml" w:rsidP="18255260" w14:paraId="586E3C64"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Notes: The main challenge with snowberry is that the embryo is underdeveloped when the fruit is shed, only time can coax it to germinate (morphological dormancy). This places limits on how fast production can proceed. Despite bering a taxon with a very hard seed coat, some work seems to suggest that acid treatment is not necessary for good germination, just time.  </w:t>
      </w:r>
    </w:p>
    <w:p xmlns:wp14="http://schemas.microsoft.com/office/word/2010/wordml" w14:paraId="52E56223" wp14:textId="77777777">
      <w:pPr>
        <w:pStyle w:val="Body"/>
        <w:rPr>
          <w:rFonts w:ascii="Times New Roman" w:hAnsi="Times New Roman" w:eastAsia="Times New Roman" w:cs="Times New Roman"/>
          <w:sz w:val="24"/>
          <w:szCs w:val="24"/>
        </w:rPr>
      </w:pPr>
    </w:p>
    <w:p xmlns:wp14="http://schemas.microsoft.com/office/word/2010/wordml" w14:paraId="269C10D9"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 xml:space="preserve">Post-germination product notes: ~3 year to liner size </w:t>
      </w:r>
    </w:p>
    <w:p xmlns:wp14="http://schemas.microsoft.com/office/word/2010/wordml" w14:paraId="07547A01" wp14:textId="77777777">
      <w:pPr>
        <w:pStyle w:val="Body"/>
        <w:rPr>
          <w:rFonts w:ascii="Times New Roman" w:hAnsi="Times New Roman" w:eastAsia="Times New Roman" w:cs="Times New Roman"/>
          <w:sz w:val="24"/>
          <w:szCs w:val="24"/>
        </w:rPr>
      </w:pPr>
    </w:p>
    <w:p xmlns:wp14="http://schemas.microsoft.com/office/word/2010/wordml" w14:paraId="507B8EAB"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Proposed research venue: Expose the chemical stratification vs. None, temperature regimes</w:t>
      </w:r>
    </w:p>
    <w:p xmlns:wp14="http://schemas.microsoft.com/office/word/2010/wordml" w14:paraId="5043CB0F"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07459315"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6537F28F"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091BA326"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i w:val="1"/>
          <w:iCs w:val="1"/>
          <w:outline w:val="0"/>
          <w:color w:val="1b1c1d"/>
          <w:sz w:val="24"/>
          <w:szCs w:val="24"/>
          <w:rtl w:val="0"/>
          <w:lang w:val="it-IT"/>
          <w14:textFill>
            <w14:solidFill>
              <w14:srgbClr w14:val="1B1C1D"/>
            </w14:solidFill>
          </w14:textFill>
        </w:rPr>
        <w:t>Abronia umbellata</w:t>
      </w:r>
      <w:r>
        <w:rPr>
          <w:rFonts w:ascii="Times New Roman" w:hAnsi="Times New Roman"/>
          <w:outline w:val="0"/>
          <w:color w:val="1b1c1d"/>
          <w:sz w:val="24"/>
          <w:szCs w:val="24"/>
          <w:rtl w:val="0"/>
          <w:lang w:val="de-DE"/>
          <w14:textFill>
            <w14:solidFill>
              <w14:srgbClr w14:val="1B1C1D"/>
            </w14:solidFill>
          </w14:textFill>
        </w:rPr>
        <w:t xml:space="preserve"> (Pink Sand-verbena)</w:t>
      </w:r>
    </w:p>
    <w:p xmlns:wp14="http://schemas.microsoft.com/office/word/2010/wordml" w:rsidP="18255260" w14:paraId="24B8DD97" wp14:textId="77777777">
      <w:pPr>
        <w:pStyle w:val="Table Style 2"/>
        <w:bidi w:val="0"/>
        <w:ind w:left="0" w:right="0" w:firstLine="0"/>
        <w:jc w:val="left"/>
        <w:rPr>
          <w:rFonts w:ascii="Times New Roman" w:hAnsi="Times New Roman" w:eastAsia="Times New Roman" w:cs="Times New Roman"/>
          <w:outline w:val="0"/>
          <w:color w:val="1b1c1d"/>
          <w:sz w:val="24"/>
          <w:szCs w:val="24"/>
          <w:rtl w:val="0"/>
          <w:lang w:val="en-US"/>
          <w14:textFill>
            <w14:solidFill>
              <w14:srgbClr w14:val="1B1C1D"/>
            </w14:solidFill>
          </w14:textFill>
        </w:rPr>
      </w:pPr>
      <w:r w:rsidR="18255260">
        <w:rPr>
          <w:rFonts w:ascii="Times New Roman" w:hAnsi="Times New Roman"/>
          <w:outline w:val="0"/>
          <w:color w:val="1b1c1d"/>
          <w:sz w:val="24"/>
          <w:szCs w:val="24"/>
          <w:lang w:val="en-US"/>
          <w14:textFill>
            <w14:solidFill>
              <w14:srgbClr w14:val="1B1C1D"/>
            </w14:solidFill>
          </w14:textFill>
        </w:rPr>
        <w:t>Fruit type: anthrocarp w/t achene</w:t>
      </w:r>
    </w:p>
    <w:p xmlns:wp14="http://schemas.microsoft.com/office/word/2010/wordml" w:rsidP="18255260" w14:paraId="650BDE59"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Seed type: small, b</w:t>
      </w:r>
      <w:r w:rsidRPr="18255260" w:rsidR="18255260">
        <w:rPr>
          <w:rFonts w:ascii="Times New Roman" w:hAnsi="Times New Roman"/>
          <w:sz w:val="24"/>
          <w:szCs w:val="24"/>
          <w:lang w:val="en-US"/>
        </w:rPr>
        <w:t>rown, ~1.5 x 3 mm, enclosed within the tough, winged fruit</w:t>
      </w:r>
    </w:p>
    <w:p xmlns:wp14="http://schemas.microsoft.com/office/word/2010/wordml" w14:paraId="320C2F38"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Seeds per fruit: many</w:t>
      </w:r>
    </w:p>
    <w:p xmlns:wp14="http://schemas.microsoft.com/office/word/2010/wordml" w14:paraId="4FF693EB"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Fruit Harvest period: late summer</w:t>
      </w:r>
    </w:p>
    <w:p xmlns:wp14="http://schemas.microsoft.com/office/word/2010/wordml" w14:paraId="085D22D6"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Conservation Status:  G4G5T2, Red Listed, Endangered</w:t>
      </w:r>
    </w:p>
    <w:p xmlns:wp14="http://schemas.microsoft.com/office/word/2010/wordml" w:rsidP="18255260" w14:paraId="4E0E4F49"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Key Seed Morphology Considerations: Seed is enclosed in a hard anthocarp</w:t>
      </w:r>
    </w:p>
    <w:p xmlns:wp14="http://schemas.microsoft.com/office/word/2010/wordml" w14:paraId="6DFB9E20" wp14:textId="77777777">
      <w:pPr>
        <w:pStyle w:val="Body"/>
        <w:rPr>
          <w:rFonts w:ascii="Times New Roman" w:hAnsi="Times New Roman" w:eastAsia="Times New Roman" w:cs="Times New Roman"/>
          <w:sz w:val="24"/>
          <w:szCs w:val="24"/>
        </w:rPr>
      </w:pPr>
    </w:p>
    <w:p xmlns:wp14="http://schemas.microsoft.com/office/word/2010/wordml" w14:paraId="6702F048"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Nursery code: PY, PD</w:t>
      </w:r>
    </w:p>
    <w:p xmlns:wp14="http://schemas.microsoft.com/office/word/2010/wordml" w14:paraId="3BE1876A"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produced: species no, genera yes, limited</w:t>
      </w:r>
    </w:p>
    <w:p xmlns:wp14="http://schemas.microsoft.com/office/word/2010/wordml" w14:paraId="70DF9E56" wp14:textId="77777777">
      <w:pPr>
        <w:pStyle w:val="Body"/>
        <w:rPr>
          <w:rFonts w:ascii="Times New Roman" w:hAnsi="Times New Roman" w:eastAsia="Times New Roman" w:cs="Times New Roman"/>
          <w:sz w:val="24"/>
          <w:szCs w:val="24"/>
        </w:rPr>
      </w:pPr>
    </w:p>
    <w:p xmlns:wp14="http://schemas.microsoft.com/office/word/2010/wordml" w:rsidP="18255260" w14:paraId="2E0D9A83"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Notes: The main challenge with Abronia is the anthocarp, which is a woody structure, derived from the parent plant, than encloses the seed. Strong mechanical forces (typically a blender) is used to break the anthocarp and release the seed. This strong mechanical force can destroy the embryo. </w:t>
      </w:r>
    </w:p>
    <w:p xmlns:wp14="http://schemas.microsoft.com/office/word/2010/wordml" w14:paraId="44E871BC" wp14:textId="77777777">
      <w:pPr>
        <w:pStyle w:val="Body"/>
        <w:rPr>
          <w:rFonts w:ascii="Times New Roman" w:hAnsi="Times New Roman" w:eastAsia="Times New Roman" w:cs="Times New Roman"/>
          <w:sz w:val="24"/>
          <w:szCs w:val="24"/>
        </w:rPr>
      </w:pPr>
    </w:p>
    <w:p xmlns:wp14="http://schemas.microsoft.com/office/word/2010/wordml" w14:paraId="27A1C633"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Post-germination product notes: deep-plugs, sandy, low-nutrient media.</w:t>
      </w:r>
    </w:p>
    <w:p xmlns:wp14="http://schemas.microsoft.com/office/word/2010/wordml" w14:paraId="144A5D23" wp14:textId="77777777">
      <w:pPr>
        <w:pStyle w:val="Body"/>
        <w:rPr>
          <w:rFonts w:ascii="Times New Roman" w:hAnsi="Times New Roman" w:eastAsia="Times New Roman" w:cs="Times New Roman"/>
          <w:sz w:val="24"/>
          <w:szCs w:val="24"/>
        </w:rPr>
      </w:pPr>
    </w:p>
    <w:p xmlns:wp14="http://schemas.microsoft.com/office/word/2010/wordml" w14:paraId="13676439"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Ecological notes: costal dunes, short-lived annual, extirpated and re-introduced, susceptible to disturbance</w:t>
      </w:r>
    </w:p>
    <w:p xmlns:wp14="http://schemas.microsoft.com/office/word/2010/wordml" w14:paraId="6E7BEAA2" wp14:textId="77777777">
      <w:pPr>
        <w:pStyle w:val="Default"/>
        <w:bidi w:val="0"/>
        <w:spacing w:before="0" w:after="320" w:line="240" w:lineRule="auto"/>
        <w:ind w:left="0" w:right="0" w:firstLine="0"/>
        <w:jc w:val="left"/>
        <w:rPr>
          <w:rFonts w:ascii="Times New Roman" w:hAnsi="Times New Roman" w:eastAsia="Times New Roman" w:cs="Times New Roman"/>
          <w:shd w:val="clear" w:color="auto" w:fill="ffffff"/>
          <w:rtl w:val="0"/>
        </w:rPr>
      </w:pPr>
      <w:r>
        <w:rPr>
          <w:rFonts w:hint="default" w:ascii="Times New Roman" w:hAnsi="Times New Roman"/>
          <w:shd w:val="clear" w:color="auto" w:fill="ffffff"/>
          <w:rtl w:val="0"/>
        </w:rPr>
        <w:t> </w:t>
      </w:r>
    </w:p>
    <w:p xmlns:wp14="http://schemas.microsoft.com/office/word/2010/wordml" w:rsidP="18255260" w14:paraId="5DD5BF76" wp14:textId="77777777">
      <w:pPr>
        <w:pStyle w:val="Default"/>
        <w:bidi w:val="0"/>
        <w:spacing w:before="0" w:after="160" w:line="240" w:lineRule="auto"/>
        <w:ind w:left="0" w:right="0" w:firstLine="0"/>
        <w:jc w:val="left"/>
        <w:rPr>
          <w:rFonts w:ascii="Times New Roman" w:hAnsi="Times New Roman" w:eastAsia="Times New Roman" w:cs="Times New Roman"/>
          <w:shd w:val="clear" w:color="auto" w:fill="ffffff"/>
          <w:rtl w:val="0"/>
          <w:lang w:val="it-IT"/>
        </w:rPr>
      </w:pPr>
      <w:r w:rsidR="18255260">
        <w:rPr>
          <w:rFonts w:ascii="Times New Roman" w:hAnsi="Times New Roman"/>
          <w:shd w:val="clear" w:color="auto" w:fill="ffffff"/>
          <w:lang w:val="it-IT"/>
        </w:rPr>
        <w:t>Scarification Protocols:</w:t>
      </w:r>
      <w:r w:rsidRPr="18255260" w:rsidR="18255260">
        <w:rPr>
          <w:rFonts w:ascii="Times New Roman" w:hAnsi="Times New Roman"/>
          <w:shd w:val="clear" w:color="auto" w:fill="ffffff"/>
          <w:lang w:val="it-IT"/>
        </w:rPr>
        <w:t> </w:t>
      </w:r>
    </w:p>
    <w:p xmlns:wp14="http://schemas.microsoft.com/office/word/2010/wordml" w14:paraId="2005713E" wp14:textId="77777777">
      <w:pPr>
        <w:pStyle w:val="Default"/>
        <w:numPr>
          <w:ilvl w:val="0"/>
          <w:numId w:val="2"/>
        </w:numPr>
        <w:bidi w:val="0"/>
        <w:spacing w:before="0" w:after="160" w:line="240" w:lineRule="auto"/>
        <w:ind w:right="0"/>
        <w:jc w:val="left"/>
        <w:rPr>
          <w:rFonts w:ascii="Times New Roman" w:hAnsi="Times New Roman"/>
          <w:rtl w:val="0"/>
          <w:lang w:val="en-US"/>
        </w:rPr>
      </w:pPr>
      <w:r w:rsidR="18255260">
        <w:rPr>
          <w:rFonts w:ascii="Times New Roman" w:hAnsi="Times New Roman"/>
          <w:shd w:val="clear" w:color="auto" w:fill="ffffff"/>
          <w:lang w:val="en-US"/>
        </w:rPr>
        <w:t>Mechanical Scarification:</w:t>
      </w:r>
      <w:r w:rsidRPr="18255260" w:rsidR="18255260">
        <w:rPr>
          <w:rFonts w:ascii="Times New Roman" w:hAnsi="Times New Roman"/>
          <w:shd w:val="clear" w:color="auto" w:fill="ffffff"/>
          <w:lang w:val="en-US"/>
        </w:rPr>
        <w:t> </w:t>
      </w:r>
      <w:r w:rsidR="18255260">
        <w:rPr>
          <w:rFonts w:ascii="Times New Roman" w:hAnsi="Times New Roman"/>
          <w:shd w:val="clear" w:color="auto" w:fill="ffffff"/>
          <w:lang w:val="en-US"/>
        </w:rPr>
        <w:t>A detailed, standardized procedure utilizing an industrial rock/sand tumbler is required. Achenes are mixed with coarse beach sand and fine grit and tumbled for a duration optimized through small-scale trials (initial trial duration should be set at 15 minutes).</w:t>
      </w:r>
      <w:r w:rsidRPr="18255260" w:rsidR="18255260">
        <w:rPr>
          <w:rFonts w:ascii="Times New Roman" w:hAnsi="Times New Roman"/>
          <w:shd w:val="clear" w:color="auto" w:fill="ffffff"/>
          <w:lang w:val="en-US"/>
        </w:rPr>
        <w:t>   </w:t>
      </w:r>
    </w:p>
    <w:p xmlns:wp14="http://schemas.microsoft.com/office/word/2010/wordml" w14:paraId="0B6DE9E8" wp14:textId="77777777">
      <w:pPr>
        <w:pStyle w:val="Body"/>
        <w:numPr>
          <w:ilvl w:val="0"/>
          <w:numId w:val="3"/>
        </w:numPr>
        <w:rPr>
          <w:rFonts w:ascii="Times New Roman" w:hAnsi="Times New Roman"/>
          <w:sz w:val="24"/>
          <w:szCs w:val="24"/>
          <w:lang w:val="de-DE"/>
        </w:rPr>
      </w:pPr>
      <w:r>
        <w:rPr>
          <w:rFonts w:ascii="Times New Roman" w:hAnsi="Times New Roman"/>
          <w:sz w:val="24"/>
          <w:szCs w:val="24"/>
          <w:rtl w:val="0"/>
          <w:lang w:val="de-DE"/>
        </w:rPr>
        <w:t>Chemical Alternative:</w:t>
      </w:r>
      <w:r>
        <w:rPr>
          <w:rFonts w:hint="default" w:ascii="Times New Roman" w:hAnsi="Times New Roman"/>
          <w:sz w:val="24"/>
          <w:szCs w:val="24"/>
          <w:rtl w:val="0"/>
        </w:rPr>
        <w:t> </w:t>
      </w:r>
      <w:r>
        <w:rPr>
          <w:rFonts w:ascii="Times New Roman" w:hAnsi="Times New Roman"/>
          <w:sz w:val="24"/>
          <w:szCs w:val="24"/>
          <w:rtl w:val="0"/>
          <w:lang w:val="en-US"/>
        </w:rPr>
        <w:t>Trials using diluted sulfuric acid treatments (e.g., 10</w:t>
      </w:r>
      <w:r>
        <w:rPr>
          <w:rFonts w:hint="default" w:ascii="Times New Roman" w:hAnsi="Times New Roman"/>
          <w:sz w:val="24"/>
          <w:szCs w:val="24"/>
          <w:rtl w:val="0"/>
        </w:rPr>
        <w:t>–</w:t>
      </w:r>
      <w:r>
        <w:rPr>
          <w:rFonts w:ascii="Times New Roman" w:hAnsi="Times New Roman"/>
          <w:sz w:val="24"/>
          <w:szCs w:val="24"/>
          <w:rtl w:val="0"/>
          <w:lang w:val="en-US"/>
        </w:rPr>
        <w:t>20 minutes) should be conducted as a rapid, high-yield alternative if mechanical abrasion proves inconsistent</w:t>
      </w:r>
    </w:p>
    <w:p xmlns:wp14="http://schemas.microsoft.com/office/word/2010/wordml" w14:paraId="738610EB"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637805D2"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463F29E8"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1884CD52" wp14:textId="77777777">
      <w:pPr>
        <w:pStyle w:val="Table Style 2"/>
        <w:bidi w:val="0"/>
        <w:ind w:left="0" w:right="0" w:firstLine="0"/>
        <w:jc w:val="left"/>
        <w:rPr>
          <w:rFonts w:ascii="Times New Roman" w:hAnsi="Times New Roman" w:eastAsia="Times New Roman" w:cs="Times New Roman"/>
          <w:b w:val="1"/>
          <w:bCs w:val="1"/>
          <w:outline w:val="0"/>
          <w:color w:val="1b1c1d"/>
          <w:sz w:val="24"/>
          <w:szCs w:val="24"/>
          <w:u w:val="single"/>
          <w:rtl w:val="0"/>
          <w14:textFill>
            <w14:solidFill>
              <w14:srgbClr w14:val="1B1C1D"/>
            </w14:solidFill>
          </w14:textFill>
        </w:rPr>
      </w:pPr>
      <w:r>
        <w:rPr>
          <w:rFonts w:ascii="Times New Roman" w:hAnsi="Times New Roman"/>
          <w:b w:val="1"/>
          <w:bCs w:val="1"/>
          <w:outline w:val="0"/>
          <w:color w:val="1b1c1d"/>
          <w:sz w:val="24"/>
          <w:szCs w:val="24"/>
          <w:u w:val="single"/>
          <w:rtl w:val="0"/>
          <w:lang w:val="en-US"/>
          <w14:textFill>
            <w14:solidFill>
              <w14:srgbClr w14:val="1B1C1D"/>
            </w14:solidFill>
          </w14:textFill>
        </w:rPr>
        <w:t>Grouchy plants: low-viability seed sets</w:t>
      </w:r>
    </w:p>
    <w:p xmlns:wp14="http://schemas.microsoft.com/office/word/2010/wordml" w14:paraId="3B7B4B86"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rsidP="18255260" w14:paraId="2A6F01CF" wp14:textId="77777777">
      <w:pPr>
        <w:pStyle w:val="Table Style 2"/>
        <w:bidi w:val="0"/>
        <w:ind w:left="0" w:right="0" w:firstLine="0"/>
        <w:jc w:val="left"/>
        <w:rPr>
          <w:rFonts w:ascii="Times New Roman" w:hAnsi="Times New Roman" w:eastAsia="Times New Roman" w:cs="Times New Roman"/>
          <w:outline w:val="0"/>
          <w:color w:val="1b1c1d"/>
          <w:sz w:val="24"/>
          <w:szCs w:val="24"/>
          <w:rtl w:val="0"/>
          <w:lang w:val="en-US"/>
          <w14:textFill>
            <w14:solidFill>
              <w14:srgbClr w14:val="1B1C1D"/>
            </w14:solidFill>
          </w14:textFill>
        </w:rPr>
      </w:pPr>
      <w:r w:rsidR="18255260">
        <w:rPr>
          <w:rFonts w:ascii="Times New Roman" w:hAnsi="Times New Roman"/>
          <w:outline w:val="0"/>
          <w:color w:val="1b1c1d"/>
          <w:sz w:val="24"/>
          <w:szCs w:val="24"/>
          <w:lang w:val="en-US"/>
          <w14:textFill>
            <w14:solidFill>
              <w14:srgbClr w14:val="1B1C1D"/>
            </w14:solidFill>
          </w14:textFill>
        </w:rPr>
        <w:t>Silene spaldingii (Spalding's Campion)</w:t>
      </w:r>
    </w:p>
    <w:p xmlns:wp14="http://schemas.microsoft.com/office/word/2010/wordml" w:rsidP="18255260" w14:paraId="413CFACC" wp14:textId="77777777">
      <w:pPr>
        <w:pStyle w:val="Table Style 2"/>
        <w:bidi w:val="0"/>
        <w:ind w:left="0" w:right="0" w:firstLine="0"/>
        <w:jc w:val="left"/>
        <w:rPr>
          <w:rFonts w:ascii="Times New Roman" w:hAnsi="Times New Roman" w:eastAsia="Times New Roman" w:cs="Times New Roman"/>
          <w:outline w:val="0"/>
          <w:color w:val="1b1c1d"/>
          <w:sz w:val="24"/>
          <w:szCs w:val="24"/>
          <w:rtl w:val="0"/>
          <w:lang w:val="en-US"/>
          <w14:textFill>
            <w14:solidFill>
              <w14:srgbClr w14:val="1B1C1D"/>
            </w14:solidFill>
          </w14:textFill>
        </w:rPr>
      </w:pPr>
      <w:r w:rsidR="18255260">
        <w:rPr>
          <w:rFonts w:ascii="Times New Roman" w:hAnsi="Times New Roman"/>
          <w:outline w:val="0"/>
          <w:color w:val="1b1c1d"/>
          <w:sz w:val="24"/>
          <w:szCs w:val="24"/>
          <w:lang w:val="en-US"/>
          <w14:textFill>
            <w14:solidFill>
              <w14:srgbClr w14:val="1B1C1D"/>
            </w14:solidFill>
          </w14:textFill>
        </w:rPr>
        <w:t>Family: Caryophyllacea</w:t>
      </w:r>
    </w:p>
    <w:p xmlns:wp14="http://schemas.microsoft.com/office/word/2010/wordml" w14:paraId="0207C636" wp14:textId="77777777">
      <w:pPr>
        <w:pStyle w:val="Default"/>
        <w:bidi w:val="0"/>
        <w:spacing w:before="0" w:line="240" w:lineRule="auto"/>
        <w:ind w:left="0" w:right="0" w:firstLine="0"/>
        <w:jc w:val="left"/>
        <w:rPr>
          <w:rFonts w:ascii="Times New Roman" w:hAnsi="Times New Roman" w:eastAsia="Times New Roman" w:cs="Times New Roman"/>
          <w:rtl w:val="0"/>
        </w:rPr>
      </w:pPr>
      <w:r>
        <w:rPr>
          <w:rFonts w:ascii="Times New Roman" w:hAnsi="Times New Roman"/>
          <w:rtl w:val="0"/>
          <w:lang w:val="en-US"/>
        </w:rPr>
        <w:t>Breeding system: self-incompatible; outcrossing; bumblebee-pollinated</w:t>
      </w:r>
    </w:p>
    <w:p xmlns:wp14="http://schemas.microsoft.com/office/word/2010/wordml" w14:paraId="2743335B"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Fruit type: unilocular, dehiscent</w:t>
      </w:r>
    </w:p>
    <w:p xmlns:wp14="http://schemas.microsoft.com/office/word/2010/wordml" w:rsidP="18255260" w14:paraId="74C6F47A" wp14:textId="24B2C35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Seed type: small, </w:t>
      </w:r>
      <w:r w:rsidRPr="18255260" w:rsidR="18255260">
        <w:rPr>
          <w:rFonts w:ascii="Times New Roman" w:hAnsi="Times New Roman"/>
          <w:sz w:val="24"/>
          <w:szCs w:val="24"/>
          <w:lang w:val="en-US"/>
        </w:rPr>
        <w:t xml:space="preserve">light brown, </w:t>
      </w:r>
      <w:r w:rsidRPr="18255260" w:rsidR="18255260">
        <w:rPr>
          <w:rFonts w:ascii="Times New Roman" w:hAnsi="Times New Roman"/>
          <w:sz w:val="24"/>
          <w:szCs w:val="24"/>
          <w:lang w:val="en-US"/>
        </w:rPr>
        <w:t>2.0 mm</w:t>
      </w:r>
      <w:r w:rsidRPr="18255260" w:rsidR="18255260">
        <w:rPr>
          <w:rFonts w:ascii="Times New Roman" w:hAnsi="Times New Roman"/>
          <w:sz w:val="24"/>
          <w:szCs w:val="24"/>
          <w:lang w:val="en-US"/>
        </w:rPr>
        <w:t xml:space="preserve"> long, </w:t>
      </w:r>
      <w:r w:rsidRPr="18255260" w:rsidR="18255260">
        <w:rPr>
          <w:rFonts w:ascii="Times New Roman" w:hAnsi="Times New Roman"/>
          <w:sz w:val="24"/>
          <w:szCs w:val="24"/>
          <w:lang w:val="en-US"/>
        </w:rPr>
        <w:t>corrugated</w:t>
      </w:r>
      <w:r w:rsidRPr="18255260" w:rsidR="18255260">
        <w:rPr>
          <w:rFonts w:ascii="Times New Roman" w:hAnsi="Times New Roman"/>
          <w:sz w:val="24"/>
          <w:szCs w:val="24"/>
          <w:lang w:val="en-US"/>
        </w:rPr>
        <w:t>-wrinkled and inflated.</w:t>
      </w:r>
    </w:p>
    <w:p xmlns:wp14="http://schemas.microsoft.com/office/word/2010/wordml" w14:paraId="7A42448E"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Seeds per fruit: ~150</w:t>
      </w:r>
    </w:p>
    <w:p xmlns:wp14="http://schemas.microsoft.com/office/word/2010/wordml" w14:paraId="61B65793"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Fruit Harvest period: Mid-August - October</w:t>
      </w:r>
    </w:p>
    <w:p xmlns:wp14="http://schemas.microsoft.com/office/word/2010/wordml" w14:paraId="4B3E952D"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Conservation Status: G2G3, Red Listed, Endangered</w:t>
      </w:r>
    </w:p>
    <w:p xmlns:wp14="http://schemas.microsoft.com/office/word/2010/wordml" w:rsidP="18255260" w14:paraId="7C3CCB64"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Key Seed Morphology Considerations: </w:t>
      </w:r>
      <w:r w:rsidRPr="18255260" w:rsidR="18255260">
        <w:rPr>
          <w:rFonts w:ascii="Times New Roman" w:hAnsi="Times New Roman"/>
          <w:sz w:val="24"/>
          <w:szCs w:val="24"/>
          <w:lang w:val="en-US"/>
        </w:rPr>
        <w:t>Small; testa is tightly appressed to the seed body</w:t>
      </w:r>
      <w:r w:rsidRPr="18255260" w:rsidR="18255260">
        <w:rPr>
          <w:rFonts w:ascii="Times New Roman" w:hAnsi="Times New Roman"/>
          <w:sz w:val="24"/>
          <w:szCs w:val="24"/>
          <w:lang w:val="en-US"/>
        </w:rPr>
        <w:t>, short dispersal distance, bagging</w:t>
      </w:r>
    </w:p>
    <w:p xmlns:wp14="http://schemas.microsoft.com/office/word/2010/wordml" w14:paraId="3A0FF5F2" wp14:textId="77777777">
      <w:pPr>
        <w:pStyle w:val="Body"/>
        <w:rPr>
          <w:rFonts w:ascii="Times New Roman" w:hAnsi="Times New Roman" w:eastAsia="Times New Roman" w:cs="Times New Roman"/>
          <w:sz w:val="24"/>
          <w:szCs w:val="24"/>
        </w:rPr>
      </w:pPr>
    </w:p>
    <w:p xmlns:wp14="http://schemas.microsoft.com/office/word/2010/wordml" w14:paraId="07FF429B"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Nursery code: PD, 120d cs</w:t>
      </w:r>
    </w:p>
    <w:p xmlns:wp14="http://schemas.microsoft.com/office/word/2010/wordml" w14:paraId="6114F82B"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produced: No</w:t>
      </w:r>
    </w:p>
    <w:p xmlns:wp14="http://schemas.microsoft.com/office/word/2010/wordml" w14:paraId="5630AD66" wp14:textId="77777777">
      <w:pPr>
        <w:pStyle w:val="Body"/>
        <w:rPr>
          <w:rFonts w:ascii="Times New Roman" w:hAnsi="Times New Roman" w:eastAsia="Times New Roman" w:cs="Times New Roman"/>
          <w:sz w:val="24"/>
          <w:szCs w:val="24"/>
        </w:rPr>
      </w:pPr>
    </w:p>
    <w:p xmlns:wp14="http://schemas.microsoft.com/office/word/2010/wordml" w:rsidP="18255260" w14:paraId="0DD21A8E"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Notes: low-viability plant. Most work seems to point towards obligate outcrossing as the source of poor seed set. Non-deep physiological dormancy is a good candidate for GA3 treatment to increase germination. Bagging and directed self-crossing to try and increase seed set, controlled outcrossing via direct manual pollinating to rescue inbred populations. </w:t>
      </w:r>
    </w:p>
    <w:p xmlns:wp14="http://schemas.microsoft.com/office/word/2010/wordml" w14:paraId="61829076" wp14:textId="77777777">
      <w:pPr>
        <w:pStyle w:val="Body"/>
        <w:rPr>
          <w:rFonts w:ascii="Times New Roman" w:hAnsi="Times New Roman" w:eastAsia="Times New Roman" w:cs="Times New Roman"/>
          <w:sz w:val="24"/>
          <w:szCs w:val="24"/>
        </w:rPr>
      </w:pPr>
    </w:p>
    <w:p xmlns:wp14="http://schemas.microsoft.com/office/word/2010/wordml" w:rsidP="18255260" w14:paraId="15918998"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The defining biological challenge for this species is its prolonged period of natural dormancy, recorded to last up to 6 years, though commonly 1</w:t>
      </w:r>
      <w:r w:rsidRPr="18255260" w:rsidR="18255260">
        <w:rPr>
          <w:rFonts w:ascii="Times New Roman" w:hAnsi="Times New Roman"/>
          <w:sz w:val="24"/>
          <w:szCs w:val="24"/>
          <w:lang w:val="en-US"/>
        </w:rPr>
        <w:t>–</w:t>
      </w:r>
      <w:r w:rsidRPr="18255260" w:rsidR="18255260">
        <w:rPr>
          <w:rFonts w:ascii="Times New Roman" w:hAnsi="Times New Roman"/>
          <w:sz w:val="24"/>
          <w:szCs w:val="24"/>
          <w:lang w:val="en-US"/>
        </w:rPr>
        <w:t>2 years.</w:t>
      </w:r>
      <w:r w:rsidRPr="18255260" w:rsidR="18255260">
        <w:rPr>
          <w:rFonts w:ascii="Times New Roman" w:hAnsi="Times New Roman"/>
          <w:sz w:val="24"/>
          <w:szCs w:val="24"/>
          <w:vertAlign w:val="superscript"/>
          <w:lang w:val="en-US"/>
        </w:rPr>
        <w:t xml:space="preserve"> </w:t>
      </w:r>
      <w:r w:rsidRPr="18255260" w:rsidR="18255260">
        <w:rPr>
          <w:rFonts w:ascii="Times New Roman" w:hAnsi="Times New Roman"/>
          <w:sz w:val="24"/>
          <w:szCs w:val="24"/>
          <w:lang w:val="en-US"/>
        </w:rPr>
        <w:t>This represents a deep physiological dormancy mechanism, likely an evolutionary adaptation to stochastic environments, which limits the number of plants available for propagation and field restoration.</w:t>
      </w:r>
    </w:p>
    <w:p xmlns:wp14="http://schemas.microsoft.com/office/word/2010/wordml" w14:paraId="2BA226A1" wp14:textId="77777777">
      <w:pPr>
        <w:pStyle w:val="Body"/>
        <w:rPr>
          <w:rFonts w:ascii="Times New Roman" w:hAnsi="Times New Roman" w:eastAsia="Times New Roman" w:cs="Times New Roman"/>
          <w:sz w:val="24"/>
          <w:szCs w:val="24"/>
        </w:rPr>
      </w:pPr>
    </w:p>
    <w:p xmlns:wp14="http://schemas.microsoft.com/office/word/2010/wordml" w:rsidP="18255260" w14:paraId="50D8105B" wp14:textId="77777777">
      <w:pPr>
        <w:pStyle w:val="Default"/>
        <w:bidi w:val="0"/>
        <w:spacing w:before="0" w:after="240" w:line="240" w:lineRule="auto"/>
        <w:ind w:left="0" w:right="0" w:firstLine="0"/>
        <w:jc w:val="left"/>
        <w:rPr>
          <w:rFonts w:ascii="Times New Roman" w:hAnsi="Times New Roman" w:eastAsia="Times New Roman" w:cs="Times New Roman"/>
          <w:rtl w:val="0"/>
          <w:lang w:val="en-US"/>
        </w:rPr>
      </w:pPr>
      <w:r w:rsidRPr="18255260" w:rsidR="18255260">
        <w:rPr>
          <w:rFonts w:ascii="Times New Roman" w:hAnsi="Times New Roman"/>
          <w:lang w:val="en-US"/>
        </w:rPr>
        <w:t>The multi-year dormancy mechanism acts as a fundamental barrier to rapid propagation, limiting the annual quantity of plants available for restoration and slowing the turnover required to monitor ex situ genetic fidelity. Addressing this physiological requirement through rigorous, standardized cycling is necessary to establish continuous stock production required for large-scale augmentation programs.</w:t>
      </w:r>
    </w:p>
    <w:p xmlns:wp14="http://schemas.microsoft.com/office/word/2010/wordml" w14:paraId="17AD93B2" wp14:textId="77777777">
      <w:pPr>
        <w:pStyle w:val="Default"/>
        <w:bidi w:val="0"/>
        <w:spacing w:before="0" w:after="240" w:line="240" w:lineRule="auto"/>
        <w:ind w:left="0" w:right="0" w:firstLine="0"/>
        <w:jc w:val="left"/>
        <w:rPr>
          <w:rFonts w:ascii="Times New Roman" w:hAnsi="Times New Roman" w:eastAsia="Times New Roman" w:cs="Times New Roman"/>
          <w:rtl w:val="0"/>
        </w:rPr>
      </w:pPr>
    </w:p>
    <w:p xmlns:wp14="http://schemas.microsoft.com/office/word/2010/wordml" w:rsidP="18255260" w14:paraId="6D58815B" wp14:textId="4D150835">
      <w:pPr>
        <w:pStyle w:val="Default"/>
        <w:bidi w:val="0"/>
        <w:spacing w:before="0" w:after="240" w:line="240" w:lineRule="auto"/>
        <w:ind w:left="0" w:right="0" w:firstLine="0"/>
        <w:jc w:val="left"/>
        <w:rPr>
          <w:rFonts w:ascii="Times New Roman" w:hAnsi="Times New Roman" w:eastAsia="Times New Roman" w:cs="Times New Roman"/>
          <w:rtl w:val="0"/>
          <w:lang w:val="en-US"/>
        </w:rPr>
      </w:pPr>
      <w:r w:rsidRPr="18255260" w:rsidR="18255260">
        <w:rPr>
          <w:rFonts w:ascii="Times New Roman" w:hAnsi="Times New Roman"/>
          <w:lang w:val="en-US"/>
        </w:rPr>
        <w:t xml:space="preserve">Proposed research venue: </w:t>
      </w:r>
      <w:r w:rsidRPr="18255260" w:rsidR="18255260">
        <w:rPr>
          <w:rFonts w:ascii="Times New Roman" w:hAnsi="Times New Roman"/>
          <w:lang w:val="en-US"/>
        </w:rPr>
        <w:t>Giberellic</w:t>
      </w:r>
      <w:r w:rsidRPr="18255260" w:rsidR="18255260">
        <w:rPr>
          <w:rFonts w:ascii="Times New Roman" w:hAnsi="Times New Roman"/>
          <w:lang w:val="en-US"/>
        </w:rPr>
        <w:t xml:space="preserve"> acid </w:t>
      </w:r>
      <w:r w:rsidRPr="18255260" w:rsidR="18255260">
        <w:rPr>
          <w:rFonts w:ascii="Times New Roman" w:hAnsi="Times New Roman"/>
          <w:lang w:val="en-US"/>
        </w:rPr>
        <w:t>applications,</w:t>
      </w:r>
      <w:r w:rsidRPr="18255260" w:rsidR="18255260">
        <w:rPr>
          <w:rFonts w:ascii="Times New Roman" w:hAnsi="Times New Roman"/>
          <w:lang w:val="en-US"/>
        </w:rPr>
        <w:t xml:space="preserve"> directed pollination (in-situ) to increase viability. Vegetative cloning for in-breeding recovery transplants.</w:t>
      </w:r>
    </w:p>
    <w:p xmlns:wp14="http://schemas.microsoft.com/office/word/2010/wordml" w14:paraId="0DE4B5B7" wp14:textId="77777777">
      <w:pPr>
        <w:pStyle w:val="Default"/>
        <w:bidi w:val="0"/>
        <w:spacing w:before="0" w:after="240" w:line="240" w:lineRule="auto"/>
        <w:ind w:left="0" w:right="0" w:firstLine="0"/>
        <w:jc w:val="left"/>
        <w:rPr>
          <w:rFonts w:ascii="Times New Roman" w:hAnsi="Times New Roman" w:eastAsia="Times New Roman" w:cs="Times New Roman"/>
          <w:rtl w:val="0"/>
        </w:rPr>
      </w:pPr>
    </w:p>
    <w:p xmlns:wp14="http://schemas.microsoft.com/office/word/2010/wordml" w14:paraId="66204FF1"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2DBF0D7D"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3F31915C" wp14:textId="77777777">
      <w:pPr>
        <w:pStyle w:val="Table Style 2"/>
        <w:bidi w:val="0"/>
        <w:ind w:left="0" w:right="0" w:firstLine="0"/>
        <w:jc w:val="left"/>
        <w:rPr>
          <w:rFonts w:ascii="Times New Roman" w:hAnsi="Times New Roman" w:eastAsia="Times New Roman" w:cs="Times New Roman"/>
          <w:b w:val="1"/>
          <w:bCs w:val="1"/>
          <w:outline w:val="0"/>
          <w:color w:val="1b1c1d"/>
          <w:sz w:val="24"/>
          <w:szCs w:val="24"/>
          <w:u w:val="single"/>
          <w:rtl w:val="0"/>
          <w14:textFill>
            <w14:solidFill>
              <w14:srgbClr w14:val="1B1C1D"/>
            </w14:solidFill>
          </w14:textFill>
        </w:rPr>
      </w:pPr>
      <w:r>
        <w:rPr>
          <w:rFonts w:ascii="Times New Roman" w:hAnsi="Times New Roman"/>
          <w:b w:val="1"/>
          <w:bCs w:val="1"/>
          <w:outline w:val="0"/>
          <w:color w:val="1b1c1d"/>
          <w:sz w:val="24"/>
          <w:szCs w:val="24"/>
          <w:u w:val="single"/>
          <w:rtl w:val="0"/>
          <w:lang w:val="en-US"/>
          <w14:textFill>
            <w14:solidFill>
              <w14:srgbClr w14:val="1B1C1D"/>
            </w14:solidFill>
          </w14:textFill>
        </w:rPr>
        <w:t>Garry Oak Annuals: Getting the timing down cold</w:t>
      </w:r>
    </w:p>
    <w:p xmlns:wp14="http://schemas.microsoft.com/office/word/2010/wordml" w14:paraId="6B62F1B3"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3CE540B7" wp14:textId="77777777">
      <w:pPr>
        <w:pStyle w:val="Default"/>
        <w:bidi w:val="0"/>
        <w:spacing w:before="0" w:after="240" w:line="240" w:lineRule="auto"/>
        <w:ind w:left="0" w:right="0" w:firstLine="0"/>
        <w:jc w:val="left"/>
        <w:rPr>
          <w:rFonts w:ascii="Times New Roman" w:hAnsi="Times New Roman" w:eastAsia="Times New Roman" w:cs="Times New Roman"/>
          <w:rtl w:val="0"/>
        </w:rPr>
      </w:pPr>
      <w:r>
        <w:rPr>
          <w:rFonts w:ascii="Times New Roman" w:hAnsi="Times New Roman"/>
          <w:rtl w:val="0"/>
          <w:lang w:val="en-US"/>
        </w:rPr>
        <w:t>The annual and ephemeral species of the Garry Oak Ecosystem (GOE) are adapted to the unique Mediterranean climate of southeastern Vancouver Island</w:t>
      </w:r>
      <w:r>
        <w:rPr>
          <w:rFonts w:hint="default" w:ascii="Times New Roman" w:hAnsi="Times New Roman"/>
          <w:rtl w:val="0"/>
          <w:lang w:val="en-US"/>
        </w:rPr>
        <w:t>—</w:t>
      </w:r>
      <w:r>
        <w:rPr>
          <w:rFonts w:ascii="Times New Roman" w:hAnsi="Times New Roman"/>
          <w:rtl w:val="0"/>
          <w:lang w:val="en-US"/>
        </w:rPr>
        <w:t>characterized by wet, mild winters and pronounced summer drought.</w:t>
      </w:r>
      <w:r>
        <w:rPr>
          <w:rFonts w:ascii="Times New Roman" w:hAnsi="Times New Roman"/>
          <w:vertAlign w:val="superscript"/>
          <w:rtl w:val="0"/>
        </w:rPr>
        <w:t>1</w:t>
      </w:r>
      <w:r>
        <w:rPr>
          <w:rFonts w:ascii="Times New Roman" w:hAnsi="Times New Roman"/>
          <w:rtl w:val="0"/>
          <w:lang w:val="en-US"/>
        </w:rPr>
        <w:t xml:space="preserve"> Production protocols must strictly adhere to this hydrological cycle.</w:t>
      </w:r>
    </w:p>
    <w:p xmlns:wp14="http://schemas.microsoft.com/office/word/2010/wordml" w14:paraId="02F2C34E" wp14:textId="77777777">
      <w:pPr>
        <w:pStyle w:val="Default"/>
        <w:bidi w:val="0"/>
        <w:spacing w:before="0" w:after="240" w:line="240" w:lineRule="auto"/>
        <w:ind w:left="0" w:right="0" w:firstLine="0"/>
        <w:jc w:val="left"/>
        <w:rPr>
          <w:rFonts w:ascii="Times New Roman" w:hAnsi="Times New Roman" w:eastAsia="Times New Roman" w:cs="Times New Roman"/>
          <w:rtl w:val="0"/>
        </w:rPr>
      </w:pPr>
    </w:p>
    <w:p xmlns:wp14="http://schemas.microsoft.com/office/word/2010/wordml" w:rsidP="18255260" w14:paraId="106F8563" wp14:textId="77777777">
      <w:pPr>
        <w:pStyle w:val="Table Style 2"/>
        <w:bidi w:val="0"/>
        <w:ind w:left="0" w:right="0" w:firstLine="0"/>
        <w:jc w:val="left"/>
        <w:rPr>
          <w:rFonts w:ascii="Times New Roman" w:hAnsi="Times New Roman" w:eastAsia="Times New Roman" w:cs="Times New Roman"/>
          <w:outline w:val="0"/>
          <w:color w:val="1b1c1d"/>
          <w:sz w:val="24"/>
          <w:szCs w:val="24"/>
          <w:rtl w:val="0"/>
          <w:lang w:val="en-US"/>
          <w14:textFill>
            <w14:solidFill>
              <w14:srgbClr w14:val="1B1C1D"/>
            </w14:solidFill>
          </w14:textFill>
        </w:rPr>
      </w:pPr>
      <w:r w:rsidR="18255260">
        <w:rPr>
          <w:rFonts w:ascii="Times New Roman" w:hAnsi="Times New Roman"/>
          <w:outline w:val="0"/>
          <w:color w:val="1b1c1d"/>
          <w:sz w:val="24"/>
          <w:szCs w:val="24"/>
          <w:lang w:val="en-US"/>
          <w14:textFill>
            <w14:solidFill>
              <w14:srgbClr w14:val="1B1C1D"/>
            </w14:solidFill>
          </w14:textFill>
        </w:rPr>
        <w:t>Limnanthes macounii (Macoun's Meadow-foam)</w:t>
      </w:r>
    </w:p>
    <w:p xmlns:wp14="http://schemas.microsoft.com/office/word/2010/wordml" w:rsidP="18255260" w14:paraId="2CACC973" wp14:textId="77777777">
      <w:pPr>
        <w:pStyle w:val="Table Style 2"/>
        <w:bidi w:val="0"/>
        <w:ind w:left="0" w:right="0" w:firstLine="0"/>
        <w:jc w:val="left"/>
        <w:rPr>
          <w:rFonts w:ascii="Times New Roman" w:hAnsi="Times New Roman" w:eastAsia="Times New Roman" w:cs="Times New Roman"/>
          <w:outline w:val="0"/>
          <w:color w:val="1b1c1d"/>
          <w:sz w:val="24"/>
          <w:szCs w:val="24"/>
          <w:rtl w:val="0"/>
          <w:lang w:val="en-US"/>
          <w14:textFill>
            <w14:solidFill>
              <w14:srgbClr w14:val="1B1C1D"/>
            </w14:solidFill>
          </w14:textFill>
        </w:rPr>
      </w:pPr>
      <w:r w:rsidR="18255260">
        <w:rPr>
          <w:rFonts w:ascii="Times New Roman" w:hAnsi="Times New Roman"/>
          <w:outline w:val="0"/>
          <w:color w:val="1b1c1d"/>
          <w:sz w:val="24"/>
          <w:szCs w:val="24"/>
          <w:lang w:val="en-US"/>
          <w14:textFill>
            <w14:solidFill>
              <w14:srgbClr w14:val="1B1C1D"/>
            </w14:solidFill>
          </w14:textFill>
        </w:rPr>
        <w:t>Family: Limnathaceae</w:t>
      </w:r>
    </w:p>
    <w:p xmlns:wp14="http://schemas.microsoft.com/office/word/2010/wordml" w14:paraId="4B0AFDE9"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 xml:space="preserve">Breeding system: </w:t>
      </w:r>
    </w:p>
    <w:p xmlns:wp14="http://schemas.microsoft.com/office/word/2010/wordml" w14:paraId="01958F03"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Fruit type: schizocarp</w:t>
      </w:r>
    </w:p>
    <w:p xmlns:wp14="http://schemas.microsoft.com/office/word/2010/wordml" w14:paraId="6BB08BF1"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Seed type: angular nutlet</w:t>
      </w:r>
    </w:p>
    <w:p xmlns:wp14="http://schemas.microsoft.com/office/word/2010/wordml" w14:paraId="5AF68C26"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Seeds per fruit: 4</w:t>
      </w:r>
    </w:p>
    <w:p xmlns:wp14="http://schemas.microsoft.com/office/word/2010/wordml" w14:paraId="6C53DAD4"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Fruit Harvest period: May-June</w:t>
      </w:r>
    </w:p>
    <w:p xmlns:wp14="http://schemas.microsoft.com/office/word/2010/wordml" w14:paraId="3527D344"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Conservation Status: G2, Blue Listed, Special Concern</w:t>
      </w:r>
    </w:p>
    <w:p xmlns:wp14="http://schemas.microsoft.com/office/word/2010/wordml" w:rsidP="18255260" w14:paraId="60927391"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Key Seed Morphology Considerations: </w:t>
      </w:r>
      <w:r w:rsidRPr="18255260" w:rsidR="18255260">
        <w:rPr>
          <w:rFonts w:ascii="Times New Roman" w:hAnsi="Times New Roman"/>
          <w:sz w:val="24"/>
          <w:szCs w:val="24"/>
          <w:lang w:val="en-US"/>
        </w:rPr>
        <w:t>Nutlet is tuberculate (warty) at the tip; seed exhibits strong dormancy.</w:t>
      </w:r>
    </w:p>
    <w:p xmlns:wp14="http://schemas.microsoft.com/office/word/2010/wordml" w14:paraId="680A4E5D" wp14:textId="77777777">
      <w:pPr>
        <w:pStyle w:val="Body"/>
        <w:rPr>
          <w:rFonts w:ascii="Times New Roman" w:hAnsi="Times New Roman" w:eastAsia="Times New Roman" w:cs="Times New Roman"/>
          <w:sz w:val="24"/>
          <w:szCs w:val="24"/>
        </w:rPr>
      </w:pPr>
    </w:p>
    <w:p xmlns:wp14="http://schemas.microsoft.com/office/word/2010/wordml" w14:paraId="0593E343"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Nursery code: ND, cool germinator &lt;10C</w:t>
      </w:r>
    </w:p>
    <w:p xmlns:wp14="http://schemas.microsoft.com/office/word/2010/wordml" w14:paraId="43728288"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produced: species no, genera yes</w:t>
      </w:r>
    </w:p>
    <w:p xmlns:wp14="http://schemas.microsoft.com/office/word/2010/wordml" w14:paraId="19219836" wp14:textId="77777777">
      <w:pPr>
        <w:pStyle w:val="Body"/>
        <w:rPr>
          <w:rFonts w:ascii="Times New Roman" w:hAnsi="Times New Roman" w:eastAsia="Times New Roman" w:cs="Times New Roman"/>
          <w:sz w:val="24"/>
          <w:szCs w:val="24"/>
        </w:rPr>
      </w:pPr>
    </w:p>
    <w:p xmlns:wp14="http://schemas.microsoft.com/office/word/2010/wordml" w:rsidP="18255260" w14:paraId="0C139D82"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Notes: Simulate vernal pools, cool germination and growing, sow September to use natural cooling, saturate soil from October to March. Use dissecting tray as container, and keep loaded after germination. </w:t>
      </w:r>
    </w:p>
    <w:p xmlns:wp14="http://schemas.microsoft.com/office/word/2010/wordml" w14:paraId="296FEF7D" wp14:textId="77777777">
      <w:pPr>
        <w:pStyle w:val="Body"/>
        <w:rPr>
          <w:rFonts w:ascii="Times New Roman" w:hAnsi="Times New Roman" w:eastAsia="Times New Roman" w:cs="Times New Roman"/>
          <w:sz w:val="24"/>
          <w:szCs w:val="24"/>
        </w:rPr>
      </w:pPr>
    </w:p>
    <w:p xmlns:wp14="http://schemas.microsoft.com/office/word/2010/wordml" w14:paraId="51707B5F"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 xml:space="preserve">Post-germination product notes: keep cool, </w:t>
      </w:r>
      <w:r>
        <w:rPr>
          <w:rFonts w:hint="default" w:ascii="Times New Roman" w:hAnsi="Times New Roman"/>
          <w:sz w:val="24"/>
          <w:szCs w:val="24"/>
          <w:rtl w:val="0"/>
          <w:lang w:val="en-US"/>
        </w:rPr>
        <w:t>‘</w:t>
      </w:r>
      <w:r>
        <w:rPr>
          <w:rFonts w:ascii="Times New Roman" w:hAnsi="Times New Roman"/>
          <w:sz w:val="24"/>
          <w:szCs w:val="24"/>
          <w:rtl w:val="0"/>
          <w:lang w:val="en-US"/>
        </w:rPr>
        <w:t>liner</w:t>
      </w:r>
      <w:r>
        <w:rPr>
          <w:rFonts w:hint="default" w:ascii="Times New Roman" w:hAnsi="Times New Roman"/>
          <w:sz w:val="24"/>
          <w:szCs w:val="24"/>
          <w:rtl w:val="0"/>
          <w:lang w:val="en-US"/>
        </w:rPr>
        <w:t xml:space="preserve">’ </w:t>
      </w:r>
      <w:r>
        <w:rPr>
          <w:rFonts w:ascii="Times New Roman" w:hAnsi="Times New Roman"/>
          <w:sz w:val="24"/>
          <w:szCs w:val="24"/>
          <w:rtl w:val="0"/>
          <w:lang w:val="en-US"/>
        </w:rPr>
        <w:t xml:space="preserve">in this case would be a dense patch of plugs (for replanting), might have some frost sensitivity, </w:t>
      </w:r>
    </w:p>
    <w:p xmlns:wp14="http://schemas.microsoft.com/office/word/2010/wordml" w14:paraId="7194DBDC" wp14:textId="77777777">
      <w:pPr>
        <w:pStyle w:val="Body"/>
        <w:rPr>
          <w:rFonts w:ascii="Times New Roman" w:hAnsi="Times New Roman" w:eastAsia="Times New Roman" w:cs="Times New Roman"/>
          <w:sz w:val="24"/>
          <w:szCs w:val="24"/>
        </w:rPr>
      </w:pPr>
    </w:p>
    <w:p xmlns:wp14="http://schemas.microsoft.com/office/word/2010/wordml" w:rsidP="18255260" w14:paraId="0522AB0D"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Ecological notes: winter annual, vernal pools, and is </w:t>
      </w:r>
      <w:r w:rsidRPr="18255260" w:rsidR="18255260">
        <w:rPr>
          <w:rFonts w:ascii="Times New Roman" w:hAnsi="Times New Roman"/>
          <w:sz w:val="24"/>
          <w:szCs w:val="24"/>
          <w:lang w:val="en-US"/>
        </w:rPr>
        <w:t>an obligate winter annual that grows throughout the wet winter months and senesces by June, with nutlets shedding early that month.</w:t>
      </w:r>
      <w:r w:rsidRPr="18255260" w:rsidR="18255260">
        <w:rPr>
          <w:rFonts w:ascii="Times New Roman" w:hAnsi="Times New Roman"/>
          <w:sz w:val="24"/>
          <w:szCs w:val="24"/>
          <w:lang w:val="en-US"/>
        </w:rPr>
        <w:t xml:space="preserve"> </w:t>
      </w:r>
      <w:r w:rsidRPr="18255260" w:rsidR="18255260">
        <w:rPr>
          <w:rFonts w:ascii="Times New Roman" w:hAnsi="Times New Roman"/>
          <w:sz w:val="24"/>
          <w:szCs w:val="24"/>
          <w:lang w:val="en-US"/>
        </w:rPr>
        <w:t>The substrate must mimic the shallow organic-rich, and acidic</w:t>
      </w:r>
      <w:r w:rsidRPr="18255260" w:rsidR="18255260">
        <w:rPr>
          <w:rFonts w:ascii="Times New Roman" w:hAnsi="Times New Roman"/>
          <w:sz w:val="24"/>
          <w:szCs w:val="24"/>
          <w:lang w:val="en-US"/>
        </w:rPr>
        <w:t xml:space="preserve"> soils.</w:t>
      </w:r>
    </w:p>
    <w:p xmlns:wp14="http://schemas.microsoft.com/office/word/2010/wordml" w14:paraId="769D0D3C"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rsidP="18255260" w14:paraId="7583F517" wp14:textId="77777777">
      <w:pPr>
        <w:pStyle w:val="Table Style 2"/>
        <w:bidi w:val="0"/>
        <w:ind w:left="0" w:right="0" w:firstLine="0"/>
        <w:jc w:val="left"/>
        <w:rPr>
          <w:rFonts w:ascii="Times New Roman" w:hAnsi="Times New Roman" w:eastAsia="Times New Roman" w:cs="Times New Roman"/>
          <w:outline w:val="0"/>
          <w:color w:val="1b1c1d"/>
          <w:sz w:val="24"/>
          <w:szCs w:val="24"/>
          <w:rtl w:val="0"/>
          <w:lang w:val="it-IT"/>
          <w14:textFill>
            <w14:solidFill>
              <w14:srgbClr w14:val="1B1C1D"/>
            </w14:solidFill>
          </w14:textFill>
        </w:rPr>
      </w:pPr>
      <w:r w:rsidR="18255260">
        <w:rPr>
          <w:rFonts w:ascii="Times New Roman" w:hAnsi="Times New Roman"/>
          <w:outline w:val="0"/>
          <w:color w:val="1b1c1d"/>
          <w:sz w:val="24"/>
          <w:szCs w:val="24"/>
          <w:lang w:val="it-IT"/>
          <w14:textFill>
            <w14:solidFill>
              <w14:srgbClr w14:val="1B1C1D"/>
            </w14:solidFill>
          </w14:textFill>
        </w:rPr>
        <w:t>Meconella oregana (White Meconella)</w:t>
      </w:r>
    </w:p>
    <w:p xmlns:wp14="http://schemas.microsoft.com/office/word/2010/wordml" w14:paraId="314530F6"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Family: Papaveraceae</w:t>
      </w:r>
    </w:p>
    <w:p xmlns:wp14="http://schemas.microsoft.com/office/word/2010/wordml" w14:paraId="268C47D3"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 xml:space="preserve">Breeding system: wind-pollinated, outcrossing, </w:t>
      </w:r>
    </w:p>
    <w:p xmlns:wp14="http://schemas.microsoft.com/office/word/2010/wordml" w14:paraId="77A07876"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Fruit type: capsule</w:t>
      </w:r>
    </w:p>
    <w:p xmlns:wp14="http://schemas.microsoft.com/office/word/2010/wordml" w14:paraId="18C668E0"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 xml:space="preserve">Seed type: </w:t>
      </w:r>
      <w:r>
        <w:rPr>
          <w:rFonts w:ascii="Times New Roman" w:hAnsi="Times New Roman"/>
          <w:sz w:val="24"/>
          <w:szCs w:val="24"/>
          <w:rtl w:val="0"/>
          <w:lang w:val="en-US"/>
        </w:rPr>
        <w:t>tiny, smooth, shiny, and ovate to reniform (kidney-shaped).</w:t>
      </w:r>
    </w:p>
    <w:p xmlns:wp14="http://schemas.microsoft.com/office/word/2010/wordml" w14:paraId="29F7D0FC"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Seeds per fruit: many</w:t>
      </w:r>
    </w:p>
    <w:p xmlns:wp14="http://schemas.microsoft.com/office/word/2010/wordml" w14:paraId="16B2631F"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Fruit Harvest period: late April</w:t>
      </w:r>
    </w:p>
    <w:p xmlns:wp14="http://schemas.microsoft.com/office/word/2010/wordml" w14:paraId="56FA4B6B"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Conservation Status: G2, Red Listed, Endangered</w:t>
      </w:r>
    </w:p>
    <w:p xmlns:wp14="http://schemas.microsoft.com/office/word/2010/wordml" w14:paraId="0CCE835A"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Key Seed Morphology Considerations: Winter annual, cool germination</w:t>
      </w:r>
    </w:p>
    <w:p xmlns:wp14="http://schemas.microsoft.com/office/word/2010/wordml" w14:paraId="54CD245A" wp14:textId="77777777">
      <w:pPr>
        <w:pStyle w:val="Body"/>
        <w:rPr>
          <w:rFonts w:ascii="Times New Roman" w:hAnsi="Times New Roman" w:eastAsia="Times New Roman" w:cs="Times New Roman"/>
          <w:sz w:val="24"/>
          <w:szCs w:val="24"/>
        </w:rPr>
      </w:pPr>
    </w:p>
    <w:p xmlns:wp14="http://schemas.microsoft.com/office/word/2010/wordml" w14:paraId="23B484A5"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Nursery code: PD, cool germinator</w:t>
      </w:r>
    </w:p>
    <w:p xmlns:wp14="http://schemas.microsoft.com/office/word/2010/wordml" w14:paraId="2D77F34B"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 Produced: no</w:t>
      </w:r>
    </w:p>
    <w:p xmlns:wp14="http://schemas.microsoft.com/office/word/2010/wordml" w14:paraId="1231BE67" wp14:textId="77777777">
      <w:pPr>
        <w:pStyle w:val="Body"/>
        <w:rPr>
          <w:rFonts w:ascii="Times New Roman" w:hAnsi="Times New Roman" w:eastAsia="Times New Roman" w:cs="Times New Roman"/>
          <w:sz w:val="24"/>
          <w:szCs w:val="24"/>
        </w:rPr>
      </w:pPr>
    </w:p>
    <w:p xmlns:wp14="http://schemas.microsoft.com/office/word/2010/wordml" w14:paraId="55600EB2" wp14:textId="2FBCA757">
      <w:pPr>
        <w:pStyle w:val="Body"/>
        <w:rPr>
          <w:rFonts w:ascii="Times New Roman" w:hAnsi="Times New Roman" w:eastAsia="Times New Roman" w:cs="Times New Roman"/>
          <w:sz w:val="24"/>
          <w:szCs w:val="24"/>
        </w:rPr>
      </w:pPr>
      <w:r w:rsidR="18255260">
        <w:rPr>
          <w:rFonts w:ascii="Times New Roman" w:hAnsi="Times New Roman"/>
          <w:sz w:val="24"/>
          <w:szCs w:val="24"/>
          <w:lang w:val="en-US"/>
        </w:rPr>
        <w:t>Notes: Ti</w:t>
      </w:r>
      <w:r w:rsidR="18255260">
        <w:rPr>
          <w:rFonts w:ascii="Times New Roman" w:hAnsi="Times New Roman"/>
          <w:sz w:val="24"/>
          <w:szCs w:val="24"/>
          <w:lang w:val="en-US"/>
        </w:rPr>
        <w:t>ny annual of thin soils on rock outcrops, meadows and bluffs</w:t>
      </w:r>
      <w:r w:rsidR="18255260">
        <w:rPr>
          <w:rFonts w:ascii="Times New Roman" w:hAnsi="Times New Roman"/>
          <w:sz w:val="24"/>
          <w:szCs w:val="24"/>
          <w:lang w:val="en-US"/>
        </w:rPr>
        <w:t xml:space="preserve">, </w:t>
      </w:r>
      <w:r w:rsidR="18255260">
        <w:rPr>
          <w:rFonts w:ascii="Times New Roman" w:hAnsi="Times New Roman"/>
          <w:sz w:val="24"/>
          <w:szCs w:val="24"/>
          <w:lang w:val="en-US"/>
        </w:rPr>
        <w:t xml:space="preserve">Populations are made of </w:t>
      </w:r>
      <w:r w:rsidR="18255260">
        <w:rPr>
          <w:rFonts w:ascii="Times New Roman" w:hAnsi="Times New Roman"/>
          <w:sz w:val="24"/>
          <w:szCs w:val="24"/>
          <w:lang w:val="en-US"/>
        </w:rPr>
        <w:t>very small</w:t>
      </w:r>
      <w:r w:rsidR="18255260">
        <w:rPr>
          <w:rFonts w:ascii="Times New Roman" w:hAnsi="Times New Roman"/>
          <w:sz w:val="24"/>
          <w:szCs w:val="24"/>
          <w:lang w:val="en-US"/>
        </w:rPr>
        <w:t xml:space="preserve"> patches</w:t>
      </w:r>
      <w:r w:rsidR="18255260">
        <w:rPr>
          <w:rFonts w:ascii="Times New Roman" w:hAnsi="Times New Roman"/>
          <w:sz w:val="24"/>
          <w:szCs w:val="24"/>
          <w:lang w:val="en-US"/>
        </w:rPr>
        <w:t xml:space="preserve">, short storage time. </w:t>
      </w:r>
      <w:r w:rsidR="18255260">
        <w:rPr>
          <w:rFonts w:ascii="Times New Roman" w:hAnsi="Times New Roman"/>
          <w:sz w:val="24"/>
          <w:szCs w:val="24"/>
          <w:shd w:val="clear" w:color="auto" w:fill="ffffff"/>
          <w:lang w:val="en-US"/>
        </w:rPr>
        <w:t xml:space="preserve">The species </w:t>
      </w:r>
      <w:r w:rsidR="18255260">
        <w:rPr>
          <w:rFonts w:ascii="Times New Roman" w:hAnsi="Times New Roman"/>
          <w:sz w:val="24"/>
          <w:szCs w:val="24"/>
          <w:shd w:val="clear" w:color="auto" w:fill="ffffff"/>
          <w:lang w:val="en-US"/>
        </w:rPr>
        <w:t>exhibits</w:t>
      </w:r>
      <w:r w:rsidR="18255260">
        <w:rPr>
          <w:rFonts w:ascii="Times New Roman" w:hAnsi="Times New Roman"/>
          <w:sz w:val="24"/>
          <w:szCs w:val="24"/>
          <w:shd w:val="clear" w:color="auto" w:fill="ffffff"/>
          <w:lang w:val="en-US"/>
        </w:rPr>
        <w:t xml:space="preserve"> extreme population fluctuation, ranging from 60 to 1,209 individuals at a single site over consecutive years.</w:t>
      </w:r>
      <w:r w:rsidR="18255260">
        <w:rPr>
          <w:rFonts w:ascii="Times New Roman" w:hAnsi="Times New Roman"/>
          <w:sz w:val="24"/>
          <w:szCs w:val="24"/>
          <w:shd w:val="clear" w:color="auto" w:fill="ffffff"/>
        </w:rPr>
        <w:t>  </w:t>
      </w:r>
      <w:r w:rsidR="18255260">
        <w:rPr>
          <w:rFonts w:ascii="Times New Roman" w:hAnsi="Times New Roman"/>
          <w:sz w:val="24"/>
          <w:szCs w:val="24"/>
          <w:shd w:val="clear" w:color="auto" w:fill="ffffff"/>
          <w:lang w:val="en-US"/>
        </w:rPr>
        <w:t>The extreme sensitivity of this species to seasonal precipitation and temperature variations</w:t>
      </w:r>
      <w:r w:rsidR="18255260">
        <w:rPr>
          <w:rFonts w:ascii="Times New Roman" w:hAnsi="Times New Roman"/>
          <w:sz w:val="24"/>
          <w:szCs w:val="24"/>
          <w:shd w:val="clear" w:color="auto" w:fill="ffffff"/>
        </w:rPr>
        <w:t>  </w:t>
      </w:r>
      <w:r w:rsidR="18255260">
        <w:rPr>
          <w:rFonts w:ascii="Times New Roman" w:hAnsi="Times New Roman"/>
          <w:sz w:val="24"/>
          <w:szCs w:val="24"/>
          <w:shd w:val="clear" w:color="auto" w:fill="ffffff"/>
          <w:lang w:val="it-IT"/>
        </w:rPr>
        <w:t>necessitates</w:t>
      </w:r>
      <w:r w:rsidR="18255260">
        <w:rPr>
          <w:rFonts w:ascii="Times New Roman" w:hAnsi="Times New Roman"/>
          <w:sz w:val="24"/>
          <w:szCs w:val="24"/>
          <w:shd w:val="clear" w:color="auto" w:fill="ffffff"/>
          <w:lang w:val="it-IT"/>
        </w:rPr>
        <w:t xml:space="preserve"> </w:t>
      </w:r>
      <w:r w:rsidR="18255260">
        <w:rPr>
          <w:rFonts w:ascii="Times New Roman" w:hAnsi="Times New Roman"/>
          <w:sz w:val="24"/>
          <w:szCs w:val="24"/>
          <w:shd w:val="clear" w:color="auto" w:fill="ffffff"/>
          <w:lang w:val="it-IT"/>
        </w:rPr>
        <w:t>robust</w:t>
      </w:r>
      <w:r w:rsidR="18255260">
        <w:rPr>
          <w:rFonts w:ascii="Times New Roman" w:hAnsi="Times New Roman"/>
          <w:sz w:val="24"/>
          <w:szCs w:val="24"/>
          <w:shd w:val="clear" w:color="auto" w:fill="ffffff"/>
        </w:rPr>
        <w:t> </w:t>
      </w:r>
      <w:r w:rsidR="18255260">
        <w:rPr>
          <w:rFonts w:ascii="Times New Roman" w:hAnsi="Times New Roman"/>
          <w:sz w:val="24"/>
          <w:szCs w:val="24"/>
          <w:shd w:val="clear" w:color="auto" w:fill="ffffff"/>
          <w:lang w:val="fr-FR"/>
        </w:rPr>
        <w:t>ex situ</w:t>
      </w:r>
      <w:r w:rsidR="18255260">
        <w:rPr>
          <w:rFonts w:ascii="Times New Roman" w:hAnsi="Times New Roman"/>
          <w:sz w:val="24"/>
          <w:szCs w:val="24"/>
          <w:shd w:val="clear" w:color="auto" w:fill="ffffff"/>
        </w:rPr>
        <w:t> </w:t>
      </w:r>
      <w:r w:rsidR="18255260">
        <w:rPr>
          <w:rFonts w:ascii="Times New Roman" w:hAnsi="Times New Roman"/>
          <w:sz w:val="24"/>
          <w:szCs w:val="24"/>
          <w:shd w:val="clear" w:color="auto" w:fill="ffffff"/>
          <w:lang w:val="en-US"/>
        </w:rPr>
        <w:t xml:space="preserve">management. The inherent high fluctuation </w:t>
      </w:r>
      <w:r w:rsidR="18255260">
        <w:rPr>
          <w:rFonts w:ascii="Times New Roman" w:hAnsi="Times New Roman"/>
          <w:sz w:val="24"/>
          <w:szCs w:val="24"/>
          <w:shd w:val="clear" w:color="auto" w:fill="ffffff"/>
          <w:lang w:val="en-US"/>
        </w:rPr>
        <w:t>observed</w:t>
      </w:r>
      <w:r w:rsidR="18255260">
        <w:rPr>
          <w:rFonts w:ascii="Times New Roman" w:hAnsi="Times New Roman"/>
          <w:sz w:val="24"/>
          <w:szCs w:val="24"/>
          <w:shd w:val="clear" w:color="auto" w:fill="ffffff"/>
          <w:lang w:val="en-US"/>
        </w:rPr>
        <w:t xml:space="preserve"> in wild populations mandates the nursery </w:t>
      </w:r>
      <w:r w:rsidR="18255260">
        <w:rPr>
          <w:rFonts w:ascii="Times New Roman" w:hAnsi="Times New Roman"/>
          <w:sz w:val="24"/>
          <w:szCs w:val="24"/>
          <w:shd w:val="clear" w:color="auto" w:fill="ffffff"/>
          <w:lang w:val="en-US"/>
        </w:rPr>
        <w:t>to maintain</w:t>
      </w:r>
      <w:r w:rsidR="18255260">
        <w:rPr>
          <w:rFonts w:ascii="Times New Roman" w:hAnsi="Times New Roman"/>
          <w:sz w:val="24"/>
          <w:szCs w:val="24"/>
          <w:shd w:val="clear" w:color="auto" w:fill="ffffff"/>
          <w:lang w:val="en-US"/>
        </w:rPr>
        <w:t xml:space="preserve"> a genetically diverse buffer stock, independent of unpredictable annual field census numbers.</w:t>
      </w:r>
    </w:p>
    <w:p xmlns:wp14="http://schemas.microsoft.com/office/word/2010/wordml" w14:paraId="36FEB5B0" wp14:textId="77777777">
      <w:pPr>
        <w:pStyle w:val="Body"/>
        <w:rPr>
          <w:rFonts w:ascii="Times New Roman" w:hAnsi="Times New Roman" w:eastAsia="Times New Roman" w:cs="Times New Roman"/>
          <w:sz w:val="24"/>
          <w:szCs w:val="24"/>
        </w:rPr>
      </w:pPr>
    </w:p>
    <w:p xmlns:wp14="http://schemas.microsoft.com/office/word/2010/wordml" w:rsidP="18255260" w14:paraId="12951958" wp14:textId="094CCF56">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Post-germination product </w:t>
      </w:r>
      <w:r w:rsidRPr="18255260" w:rsidR="18255260">
        <w:rPr>
          <w:rFonts w:ascii="Times New Roman" w:hAnsi="Times New Roman"/>
          <w:sz w:val="24"/>
          <w:szCs w:val="24"/>
          <w:lang w:val="en-US"/>
        </w:rPr>
        <w:t>notes:</w:t>
      </w:r>
      <w:r w:rsidRPr="18255260" w:rsidR="18255260">
        <w:rPr>
          <w:rFonts w:ascii="Times New Roman" w:hAnsi="Times New Roman"/>
          <w:sz w:val="24"/>
          <w:szCs w:val="24"/>
          <w:lang w:val="en-US"/>
        </w:rPr>
        <w:t xml:space="preserve">  Plugs to be patched into </w:t>
      </w:r>
      <w:r w:rsidRPr="18255260" w:rsidR="18255260">
        <w:rPr>
          <w:rFonts w:ascii="Times New Roman" w:hAnsi="Times New Roman"/>
          <w:sz w:val="24"/>
          <w:szCs w:val="24"/>
          <w:lang w:val="en-US"/>
        </w:rPr>
        <w:t>appropriate microsite</w:t>
      </w:r>
      <w:r w:rsidRPr="18255260" w:rsidR="18255260">
        <w:rPr>
          <w:rFonts w:ascii="Times New Roman" w:hAnsi="Times New Roman"/>
          <w:sz w:val="24"/>
          <w:szCs w:val="24"/>
          <w:lang w:val="en-US"/>
        </w:rPr>
        <w:t>, maternal lines might require constant maintenance due to low seed viability</w:t>
      </w:r>
    </w:p>
    <w:p xmlns:wp14="http://schemas.microsoft.com/office/word/2010/wordml" w14:paraId="30D7AA69" wp14:textId="77777777">
      <w:pPr>
        <w:pStyle w:val="Body"/>
        <w:rPr>
          <w:rFonts w:ascii="Times New Roman" w:hAnsi="Times New Roman" w:eastAsia="Times New Roman" w:cs="Times New Roman"/>
          <w:sz w:val="24"/>
          <w:szCs w:val="24"/>
        </w:rPr>
      </w:pPr>
    </w:p>
    <w:p xmlns:wp14="http://schemas.microsoft.com/office/word/2010/wordml" w14:paraId="7196D064" wp14:textId="77777777">
      <w:pPr>
        <w:pStyle w:val="Body"/>
        <w:rPr>
          <w:rFonts w:ascii="Times New Roman" w:hAnsi="Times New Roman" w:eastAsia="Times New Roman" w:cs="Times New Roman"/>
          <w:sz w:val="24"/>
          <w:szCs w:val="24"/>
        </w:rPr>
      </w:pPr>
    </w:p>
    <w:p xmlns:wp14="http://schemas.microsoft.com/office/word/2010/wordml" w:rsidP="18255260" w14:paraId="4869CE96" wp14:textId="4EC04AC9">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 xml:space="preserve">Ecological Notes: locally common but slow to disperse, leading to fragmented </w:t>
      </w:r>
      <w:r w:rsidRPr="18255260" w:rsidR="18255260">
        <w:rPr>
          <w:rFonts w:ascii="Times New Roman" w:hAnsi="Times New Roman"/>
          <w:sz w:val="24"/>
          <w:szCs w:val="24"/>
          <w:lang w:val="en-US"/>
        </w:rPr>
        <w:t>populations</w:t>
      </w:r>
      <w:r w:rsidRPr="18255260" w:rsidR="18255260">
        <w:rPr>
          <w:rFonts w:ascii="Times New Roman" w:hAnsi="Times New Roman"/>
          <w:sz w:val="24"/>
          <w:szCs w:val="24"/>
          <w:lang w:val="en-US"/>
        </w:rPr>
        <w:t xml:space="preserve"> that are vulnerable to local extirpation.</w:t>
      </w:r>
    </w:p>
    <w:p xmlns:wp14="http://schemas.microsoft.com/office/word/2010/wordml" w14:paraId="34FF1C98" wp14:textId="77777777">
      <w:pPr>
        <w:pStyle w:val="Default"/>
        <w:bidi w:val="0"/>
        <w:spacing w:before="0" w:after="320" w:line="240" w:lineRule="auto"/>
        <w:ind w:left="0" w:right="0" w:firstLine="0"/>
        <w:jc w:val="left"/>
        <w:rPr>
          <w:rFonts w:ascii="Times New Roman" w:hAnsi="Times New Roman" w:eastAsia="Times New Roman" w:cs="Times New Roman"/>
          <w:outline w:val="0"/>
          <w:color w:val="ffffff"/>
          <w:shd w:val="clear" w:color="auto" w:fill="1b1c1d"/>
          <w:rtl w:val="0"/>
          <w14:textFill>
            <w14:solidFill>
              <w14:srgbClr w14:val="FFFFFF"/>
            </w14:solidFill>
          </w14:textFill>
        </w:rPr>
      </w:pPr>
    </w:p>
    <w:p xmlns:wp14="http://schemas.microsoft.com/office/word/2010/wordml" w14:paraId="7BBFF85A"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 xml:space="preserve">Proposed research avenue: population genetics of vernal pools, </w:t>
      </w:r>
    </w:p>
    <w:p xmlns:wp14="http://schemas.microsoft.com/office/word/2010/wordml" w14:paraId="6D072C0D"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48A21919"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6BD18F9B"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238601FE"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0F3CABC7"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5B08B5D1"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16DEB4AB"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0AD9C6F4"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4B1F511A"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65F9C3DC"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5023141B"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1F3B1409"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w:rsidR="18255260" w:rsidP="18255260" w:rsidRDefault="18255260" w14:paraId="74706E07" w14:textId="05C2C6F7">
      <w:pPr>
        <w:pStyle w:val="Table Style 2"/>
        <w:bidi w:val="0"/>
      </w:pPr>
    </w:p>
    <w:p w:rsidR="18255260" w:rsidP="18255260" w:rsidRDefault="18255260" w14:paraId="66D640A1" w14:textId="720FE67F">
      <w:pPr>
        <w:pStyle w:val="Table Style 2"/>
        <w:bidi w:val="0"/>
      </w:pPr>
    </w:p>
    <w:p xmlns:wp14="http://schemas.microsoft.com/office/word/2010/wordml" w14:paraId="562C75D1"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7F60F882" wp14:textId="77777777">
      <w:pPr>
        <w:pStyle w:val="Table Style 2"/>
        <w:bidi w:val="0"/>
        <w:ind w:left="0" w:right="0" w:firstLine="0"/>
        <w:jc w:val="left"/>
        <w:rPr>
          <w:rFonts w:ascii="Times New Roman" w:hAnsi="Times New Roman" w:eastAsia="Times New Roman" w:cs="Times New Roman"/>
          <w:b w:val="1"/>
          <w:bCs w:val="1"/>
          <w:outline w:val="0"/>
          <w:color w:val="1b1c1d"/>
          <w:sz w:val="24"/>
          <w:szCs w:val="24"/>
          <w:u w:val="single"/>
          <w:rtl w:val="0"/>
          <w14:textFill>
            <w14:solidFill>
              <w14:srgbClr w14:val="1B1C1D"/>
            </w14:solidFill>
          </w14:textFill>
        </w:rPr>
      </w:pPr>
      <w:r>
        <w:rPr>
          <w:rFonts w:ascii="Times New Roman" w:hAnsi="Times New Roman"/>
          <w:b w:val="1"/>
          <w:bCs w:val="1"/>
          <w:outline w:val="0"/>
          <w:color w:val="1b1c1d"/>
          <w:sz w:val="24"/>
          <w:szCs w:val="24"/>
          <w:u w:val="single"/>
          <w:rtl w:val="0"/>
          <w:lang w:val="en-US"/>
          <w14:textFill>
            <w14:solidFill>
              <w14:srgbClr w14:val="1B1C1D"/>
            </w14:solidFill>
          </w14:textFill>
        </w:rPr>
        <w:t>Hemiparasites: Codependent cultivation</w:t>
      </w:r>
    </w:p>
    <w:p xmlns:wp14="http://schemas.microsoft.com/office/word/2010/wordml" w14:paraId="664355AD"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1A965116"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4401E559"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The hemiparasitic owl-clovers (Castilleja</w:t>
      </w:r>
      <w:r>
        <w:rPr>
          <w:rFonts w:hint="default" w:ascii="Times New Roman" w:hAnsi="Times New Roman"/>
          <w:sz w:val="24"/>
          <w:szCs w:val="24"/>
          <w:rtl w:val="0"/>
        </w:rPr>
        <w:t> </w:t>
      </w:r>
      <w:r>
        <w:rPr>
          <w:rFonts w:ascii="Times New Roman" w:hAnsi="Times New Roman"/>
          <w:sz w:val="24"/>
          <w:szCs w:val="24"/>
          <w:rtl w:val="0"/>
        </w:rPr>
        <w:t>and</w:t>
      </w:r>
      <w:r>
        <w:rPr>
          <w:rFonts w:hint="default" w:ascii="Times New Roman" w:hAnsi="Times New Roman"/>
          <w:sz w:val="24"/>
          <w:szCs w:val="24"/>
          <w:rtl w:val="0"/>
        </w:rPr>
        <w:t> </w:t>
      </w:r>
      <w:r>
        <w:rPr>
          <w:rFonts w:ascii="Times New Roman" w:hAnsi="Times New Roman"/>
          <w:sz w:val="24"/>
          <w:szCs w:val="24"/>
          <w:rtl w:val="0"/>
          <w:lang w:val="pt-PT"/>
        </w:rPr>
        <w:t>Orthocarpus</w:t>
      </w:r>
      <w:r>
        <w:rPr>
          <w:rFonts w:hint="default" w:ascii="Times New Roman" w:hAnsi="Times New Roman"/>
          <w:sz w:val="24"/>
          <w:szCs w:val="24"/>
          <w:rtl w:val="0"/>
        </w:rPr>
        <w:t> </w:t>
      </w:r>
      <w:r>
        <w:rPr>
          <w:rFonts w:ascii="Times New Roman" w:hAnsi="Times New Roman"/>
          <w:sz w:val="24"/>
          <w:szCs w:val="24"/>
          <w:rtl w:val="0"/>
          <w:lang w:val="en-US"/>
        </w:rPr>
        <w:t>spp.) require specialized co-cultivation techniques, as they are facultative parasites: they contain chlorophyll and can survive independently, but they exhibit enhanced growth and reproduction when forming haustorial connections with a host plant for supplementary water and nutrients.</w:t>
      </w:r>
      <w:r>
        <w:rPr>
          <w:rFonts w:hint="default" w:ascii="Times New Roman" w:hAnsi="Times New Roman"/>
          <w:sz w:val="24"/>
          <w:szCs w:val="24"/>
          <w:rtl w:val="0"/>
        </w:rPr>
        <w:t>  </w:t>
      </w:r>
    </w:p>
    <w:p xmlns:wp14="http://schemas.microsoft.com/office/word/2010/wordml" w14:paraId="7DF4E37C"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44FB30F8"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14:paraId="1DA6542E"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p>
    <w:p xmlns:wp14="http://schemas.microsoft.com/office/word/2010/wordml" w:rsidP="18255260" w14:paraId="195E78ED" wp14:textId="77777777">
      <w:pPr>
        <w:pStyle w:val="Table Style 2"/>
        <w:bidi w:val="0"/>
        <w:ind w:left="0" w:right="0" w:firstLine="0"/>
        <w:jc w:val="left"/>
        <w:rPr>
          <w:rFonts w:ascii="Times New Roman" w:hAnsi="Times New Roman" w:eastAsia="Times New Roman" w:cs="Times New Roman"/>
          <w:outline w:val="0"/>
          <w:color w:val="1b1c1d"/>
          <w:sz w:val="24"/>
          <w:szCs w:val="24"/>
          <w:rtl w:val="0"/>
          <w:lang w:val="es-ES"/>
          <w14:textFill>
            <w14:solidFill>
              <w14:srgbClr w14:val="1B1C1D"/>
            </w14:solidFill>
          </w14:textFill>
        </w:rPr>
      </w:pPr>
      <w:r w:rsidRPr="18255260" w:rsidR="18255260">
        <w:rPr>
          <w:rFonts w:ascii="Times New Roman" w:hAnsi="Times New Roman"/>
          <w:outline w:val="0"/>
          <w:color w:val="1b1c1d"/>
          <w:sz w:val="24"/>
          <w:szCs w:val="24"/>
          <w:lang w:val="es-ES"/>
          <w14:textFill>
            <w14:solidFill>
              <w14:srgbClr w14:val="1B1C1D"/>
            </w14:solidFill>
          </w14:textFill>
        </w:rPr>
        <w:t>Castilleja victoriae (Victoria's Owl-clover)</w:t>
      </w:r>
    </w:p>
    <w:p xmlns:wp14="http://schemas.microsoft.com/office/word/2010/wordml" w14:paraId="56886973"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Family: Orobanchaceae</w:t>
      </w:r>
    </w:p>
    <w:p xmlns:wp14="http://schemas.microsoft.com/office/word/2010/wordml" w14:paraId="2D0A43A2"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 xml:space="preserve">Breeding system: </w:t>
      </w:r>
    </w:p>
    <w:p xmlns:wp14="http://schemas.microsoft.com/office/word/2010/wordml" w14:paraId="781137D3" wp14:textId="77777777">
      <w:pPr>
        <w:pStyle w:val="Table Style 2"/>
        <w:bidi w:val="0"/>
        <w:ind w:left="0" w:right="0" w:firstLine="0"/>
        <w:jc w:val="left"/>
        <w:rPr>
          <w:rFonts w:ascii="Times New Roman" w:hAnsi="Times New Roman" w:eastAsia="Times New Roman" w:cs="Times New Roman"/>
          <w:outline w:val="0"/>
          <w:color w:val="1b1c1d"/>
          <w:sz w:val="24"/>
          <w:szCs w:val="24"/>
          <w:rtl w:val="0"/>
          <w14:textFill>
            <w14:solidFill>
              <w14:srgbClr w14:val="1B1C1D"/>
            </w14:solidFill>
          </w14:textFill>
        </w:rPr>
      </w:pPr>
      <w:r>
        <w:rPr>
          <w:rFonts w:ascii="Times New Roman" w:hAnsi="Times New Roman"/>
          <w:outline w:val="0"/>
          <w:color w:val="1b1c1d"/>
          <w:sz w:val="24"/>
          <w:szCs w:val="24"/>
          <w:rtl w:val="0"/>
          <w:lang w:val="en-US"/>
          <w14:textFill>
            <w14:solidFill>
              <w14:srgbClr w14:val="1B1C1D"/>
            </w14:solidFill>
          </w14:textFill>
        </w:rPr>
        <w:t>Fruit type: capsule, shatter</w:t>
      </w:r>
    </w:p>
    <w:p xmlns:wp14="http://schemas.microsoft.com/office/word/2010/wordml" w:rsidP="18255260" w14:paraId="3BDB79B6" wp14:textId="77777777">
      <w:pPr>
        <w:pStyle w:val="Body"/>
        <w:rPr>
          <w:rFonts w:ascii="Times New Roman" w:hAnsi="Times New Roman" w:eastAsia="Times New Roman" w:cs="Times New Roman"/>
          <w:sz w:val="24"/>
          <w:szCs w:val="24"/>
          <w:lang w:val="en-US"/>
        </w:rPr>
      </w:pPr>
      <w:r w:rsidRPr="18255260" w:rsidR="18255260">
        <w:rPr>
          <w:rFonts w:ascii="Times New Roman" w:hAnsi="Times New Roman"/>
          <w:sz w:val="24"/>
          <w:szCs w:val="24"/>
          <w:lang w:val="en-US"/>
        </w:rPr>
        <w:t>Seed type: small. Honeycomb testa</w:t>
      </w:r>
    </w:p>
    <w:p xmlns:wp14="http://schemas.microsoft.com/office/word/2010/wordml" w14:paraId="68419EEB"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Seeds per fruit: many</w:t>
      </w:r>
    </w:p>
    <w:p xmlns:wp14="http://schemas.microsoft.com/office/word/2010/wordml" w14:paraId="25F42BA1"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Fruit Harvest period: June - July</w:t>
      </w:r>
    </w:p>
    <w:p xmlns:wp14="http://schemas.microsoft.com/office/word/2010/wordml" w14:paraId="4C338100"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Conservation Status: G1, Red Listed, Endangered</w:t>
      </w:r>
    </w:p>
    <w:p xmlns:wp14="http://schemas.microsoft.com/office/word/2010/wordml" w14:paraId="286E1AF1"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 xml:space="preserve">Key Seed Morphology Considerations: Hemiparasite, small seeds are water dispersed, </w:t>
      </w:r>
    </w:p>
    <w:p xmlns:wp14="http://schemas.microsoft.com/office/word/2010/wordml" w14:paraId="29D6B04F"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 xml:space="preserve"> </w:t>
      </w:r>
    </w:p>
    <w:p xmlns:wp14="http://schemas.microsoft.com/office/word/2010/wordml" w14:paraId="29C417B5"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Nursery code: PD</w:t>
      </w:r>
    </w:p>
    <w:p xmlns:wp14="http://schemas.microsoft.com/office/word/2010/wordml" w14:paraId="145C9CF7"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UBCBG produced: species no, genera yes</w:t>
      </w:r>
    </w:p>
    <w:p xmlns:wp14="http://schemas.microsoft.com/office/word/2010/wordml" w14:paraId="3041E394" wp14:textId="77777777">
      <w:pPr>
        <w:pStyle w:val="Body"/>
        <w:rPr>
          <w:rFonts w:ascii="Times New Roman" w:hAnsi="Times New Roman" w:eastAsia="Times New Roman" w:cs="Times New Roman"/>
          <w:sz w:val="24"/>
          <w:szCs w:val="24"/>
        </w:rPr>
      </w:pPr>
    </w:p>
    <w:p xmlns:wp14="http://schemas.microsoft.com/office/word/2010/wordml" w14:paraId="07BCDDBF" wp14:textId="63913468">
      <w:pPr>
        <w:pStyle w:val="Body"/>
        <w:rPr>
          <w:rFonts w:ascii="Times New Roman" w:hAnsi="Times New Roman" w:eastAsia="Times New Roman" w:cs="Times New Roman"/>
          <w:sz w:val="24"/>
          <w:szCs w:val="24"/>
        </w:rPr>
      </w:pPr>
      <w:r w:rsidRPr="18255260" w:rsidR="18255260">
        <w:rPr>
          <w:rFonts w:ascii="Times New Roman" w:hAnsi="Times New Roman"/>
          <w:sz w:val="24"/>
          <w:szCs w:val="24"/>
          <w:lang w:val="en-US"/>
        </w:rPr>
        <w:t xml:space="preserve">Notes: </w:t>
      </w:r>
      <w:r w:rsidRPr="18255260" w:rsidR="18255260">
        <w:rPr>
          <w:rFonts w:ascii="Times New Roman" w:hAnsi="Times New Roman"/>
          <w:sz w:val="24"/>
          <w:szCs w:val="24"/>
          <w:lang w:val="en-US"/>
        </w:rPr>
        <w:t>The primary challenge is that the exact native host for</w:t>
      </w:r>
      <w:r w:rsidRPr="18255260" w:rsidR="18255260">
        <w:rPr>
          <w:rFonts w:ascii="Times New Roman" w:hAnsi="Times New Roman"/>
          <w:sz w:val="24"/>
          <w:szCs w:val="24"/>
        </w:rPr>
        <w:t> </w:t>
      </w:r>
      <w:r w:rsidRPr="18255260" w:rsidR="18255260">
        <w:rPr>
          <w:rFonts w:ascii="Times New Roman" w:hAnsi="Times New Roman"/>
          <w:sz w:val="24"/>
          <w:szCs w:val="24"/>
          <w:lang w:val="es-ES"/>
        </w:rPr>
        <w:t xml:space="preserve">Castilleja </w:t>
      </w:r>
      <w:r w:rsidRPr="18255260" w:rsidR="18255260">
        <w:rPr>
          <w:rFonts w:ascii="Times New Roman" w:hAnsi="Times New Roman"/>
          <w:sz w:val="24"/>
          <w:szCs w:val="24"/>
          <w:lang w:val="es-ES"/>
        </w:rPr>
        <w:t>victoriae</w:t>
      </w:r>
      <w:r w:rsidRPr="18255260" w:rsidR="18255260">
        <w:rPr>
          <w:rFonts w:ascii="Times New Roman" w:hAnsi="Times New Roman"/>
          <w:sz w:val="24"/>
          <w:szCs w:val="24"/>
        </w:rPr>
        <w:t> </w:t>
      </w:r>
      <w:r w:rsidRPr="18255260" w:rsidR="18255260">
        <w:rPr>
          <w:rFonts w:ascii="Times New Roman" w:hAnsi="Times New Roman"/>
          <w:sz w:val="24"/>
          <w:szCs w:val="24"/>
          <w:lang w:val="en-US"/>
        </w:rPr>
        <w:t>is explicitly unknown, only suspected to be an assemblage of species.</w:t>
      </w:r>
      <w:r w:rsidRPr="18255260" w:rsidR="18255260">
        <w:rPr>
          <w:rFonts w:ascii="Times New Roman" w:hAnsi="Times New Roman"/>
          <w:sz w:val="24"/>
          <w:szCs w:val="24"/>
        </w:rPr>
        <w:t> </w:t>
      </w:r>
      <w:r w:rsidRPr="18255260" w:rsidR="18255260">
        <w:rPr>
          <w:rFonts w:ascii="Times New Roman" w:hAnsi="Times New Roman"/>
          <w:sz w:val="24"/>
          <w:szCs w:val="24"/>
          <w:lang w:val="en-US"/>
        </w:rPr>
        <w:t>For both GOE hemiparasites, the host must tolerate the extreme seasonal hydrological cycle (winter saturation, summer drought) of the vernal pools.</w:t>
      </w:r>
      <w:r w:rsidRPr="18255260" w:rsidR="18255260">
        <w:rPr>
          <w:rFonts w:ascii="Times New Roman" w:hAnsi="Times New Roman"/>
          <w:sz w:val="24"/>
          <w:szCs w:val="24"/>
        </w:rPr>
        <w:t>   </w:t>
      </w:r>
      <w:r w:rsidRPr="18255260" w:rsidR="18255260">
        <w:rPr>
          <w:rFonts w:ascii="Times New Roman" w:hAnsi="Times New Roman"/>
          <w:sz w:val="24"/>
          <w:szCs w:val="24"/>
          <w:lang w:val="en-US"/>
        </w:rPr>
        <w:t xml:space="preserve">The complexity of the native GOE vernal system might </w:t>
      </w:r>
      <w:r w:rsidRPr="18255260" w:rsidR="18255260">
        <w:rPr>
          <w:rFonts w:ascii="Times New Roman" w:hAnsi="Times New Roman"/>
          <w:sz w:val="24"/>
          <w:szCs w:val="24"/>
          <w:lang w:val="en-US"/>
        </w:rPr>
        <w:t>necessitate</w:t>
      </w:r>
      <w:r w:rsidRPr="18255260" w:rsidR="18255260">
        <w:rPr>
          <w:rFonts w:ascii="Times New Roman" w:hAnsi="Times New Roman"/>
          <w:sz w:val="24"/>
          <w:szCs w:val="24"/>
          <w:lang w:val="en-US"/>
        </w:rPr>
        <w:t xml:space="preserve"> a</w:t>
      </w:r>
      <w:r w:rsidRPr="18255260" w:rsidR="18255260">
        <w:rPr>
          <w:rFonts w:ascii="Times New Roman" w:hAnsi="Times New Roman"/>
          <w:sz w:val="24"/>
          <w:szCs w:val="24"/>
        </w:rPr>
        <w:t> </w:t>
      </w:r>
      <w:r w:rsidRPr="18255260" w:rsidR="18255260">
        <w:rPr>
          <w:rFonts w:ascii="Times New Roman" w:hAnsi="Times New Roman"/>
          <w:sz w:val="24"/>
          <w:szCs w:val="24"/>
          <w:lang w:val="en-US"/>
        </w:rPr>
        <w:t>polyculture approach, rather than reliance on a single host.</w:t>
      </w:r>
      <w:r w:rsidRPr="18255260" w:rsidR="18255260">
        <w:rPr>
          <w:rFonts w:ascii="Times New Roman" w:hAnsi="Times New Roman"/>
          <w:sz w:val="24"/>
          <w:szCs w:val="24"/>
          <w:lang w:val="en-US"/>
        </w:rPr>
        <w:t xml:space="preserve"> C</w:t>
      </w:r>
      <w:r w:rsidRPr="18255260" w:rsidR="18255260">
        <w:rPr>
          <w:rFonts w:ascii="Times New Roman" w:hAnsi="Times New Roman"/>
          <w:sz w:val="24"/>
          <w:szCs w:val="24"/>
          <w:lang w:val="en-US"/>
        </w:rPr>
        <w:t>andidate host species must be native GOE associates proven to tolerate the seasonal cycle.</w:t>
      </w:r>
    </w:p>
    <w:p xmlns:wp14="http://schemas.microsoft.com/office/word/2010/wordml" w14:paraId="722B00AE" wp14:textId="77777777">
      <w:pPr>
        <w:pStyle w:val="Body"/>
        <w:rPr>
          <w:rFonts w:ascii="Times New Roman" w:hAnsi="Times New Roman" w:eastAsia="Times New Roman" w:cs="Times New Roman"/>
          <w:sz w:val="24"/>
          <w:szCs w:val="24"/>
        </w:rPr>
      </w:pPr>
    </w:p>
    <w:p xmlns:wp14="http://schemas.microsoft.com/office/word/2010/wordml" w14:paraId="50B54AAD" wp14:textId="77777777">
      <w:pPr>
        <w:pStyle w:val="Body"/>
        <w:rPr>
          <w:rFonts w:ascii="Times New Roman" w:hAnsi="Times New Roman" w:eastAsia="Times New Roman" w:cs="Times New Roman"/>
          <w:sz w:val="24"/>
          <w:szCs w:val="24"/>
        </w:rPr>
      </w:pPr>
      <w:r>
        <w:rPr>
          <w:rFonts w:ascii="Times New Roman" w:hAnsi="Times New Roman"/>
          <w:sz w:val="24"/>
          <w:szCs w:val="24"/>
          <w:rtl w:val="0"/>
          <w:lang w:val="en-US"/>
        </w:rPr>
        <w:t>Post-germination product notes: Prick-out with host</w:t>
      </w:r>
    </w:p>
    <w:p xmlns:wp14="http://schemas.microsoft.com/office/word/2010/wordml" w14:paraId="42C6D796" wp14:textId="77777777">
      <w:pPr>
        <w:pStyle w:val="Body"/>
        <w:rPr>
          <w:rFonts w:ascii="Times New Roman" w:hAnsi="Times New Roman" w:eastAsia="Times New Roman" w:cs="Times New Roman"/>
          <w:sz w:val="24"/>
          <w:szCs w:val="24"/>
        </w:rPr>
      </w:pPr>
    </w:p>
    <w:p xmlns:wp14="http://schemas.microsoft.com/office/word/2010/wordml" w14:paraId="4F555A71" wp14:textId="21C8BED8">
      <w:pPr>
        <w:pStyle w:val="Body"/>
        <w:rPr>
          <w:rFonts w:ascii="Times New Roman" w:hAnsi="Times New Roman" w:eastAsia="Times New Roman" w:cs="Times New Roman"/>
          <w:sz w:val="24"/>
          <w:szCs w:val="24"/>
        </w:rPr>
      </w:pPr>
      <w:r w:rsidRPr="18255260" w:rsidR="18255260">
        <w:rPr>
          <w:rFonts w:ascii="Times New Roman" w:hAnsi="Times New Roman"/>
          <w:sz w:val="24"/>
          <w:szCs w:val="24"/>
          <w:lang w:val="en-US"/>
        </w:rPr>
        <w:t xml:space="preserve">Proposed research venue: </w:t>
      </w:r>
      <w:r w:rsidRPr="18255260" w:rsidR="18255260">
        <w:rPr>
          <w:rFonts w:ascii="Times New Roman" w:hAnsi="Times New Roman"/>
          <w:sz w:val="24"/>
          <w:szCs w:val="24"/>
          <w:lang w:val="en-US"/>
        </w:rPr>
        <w:t xml:space="preserve">The immediate knowledge gap </w:t>
      </w:r>
      <w:r w:rsidRPr="18255260" w:rsidR="18255260">
        <w:rPr>
          <w:rFonts w:ascii="Times New Roman" w:hAnsi="Times New Roman"/>
          <w:sz w:val="24"/>
          <w:szCs w:val="24"/>
          <w:lang w:val="en-US"/>
        </w:rPr>
        <w:t>regarding</w:t>
      </w:r>
      <w:r w:rsidRPr="18255260" w:rsidR="18255260">
        <w:rPr>
          <w:rFonts w:ascii="Times New Roman" w:hAnsi="Times New Roman"/>
          <w:sz w:val="24"/>
          <w:szCs w:val="24"/>
          <w:lang w:val="en-US"/>
        </w:rPr>
        <w:t xml:space="preserve"> the host of</w:t>
      </w:r>
      <w:r w:rsidRPr="18255260" w:rsidR="18255260">
        <w:rPr>
          <w:rFonts w:ascii="Times New Roman" w:hAnsi="Times New Roman"/>
          <w:sz w:val="24"/>
          <w:szCs w:val="24"/>
        </w:rPr>
        <w:t> </w:t>
      </w:r>
      <w:r w:rsidRPr="18255260" w:rsidR="18255260">
        <w:rPr>
          <w:rFonts w:ascii="Times New Roman" w:hAnsi="Times New Roman"/>
          <w:sz w:val="24"/>
          <w:szCs w:val="24"/>
        </w:rPr>
        <w:t xml:space="preserve">C. </w:t>
      </w:r>
      <w:r w:rsidRPr="18255260" w:rsidR="18255260">
        <w:rPr>
          <w:rFonts w:ascii="Times New Roman" w:hAnsi="Times New Roman"/>
          <w:sz w:val="24"/>
          <w:szCs w:val="24"/>
        </w:rPr>
        <w:t>victoriae mandates</w:t>
      </w:r>
      <w:r w:rsidRPr="18255260" w:rsidR="18255260">
        <w:rPr>
          <w:rFonts w:ascii="Times New Roman" w:hAnsi="Times New Roman"/>
          <w:sz w:val="24"/>
          <w:szCs w:val="24"/>
          <w:lang w:val="en-US"/>
        </w:rPr>
        <w:t xml:space="preserve"> the prompt initiation of Host Identification Trials. These trials must focus on native GOE species found in vernal seeps, such as</w:t>
      </w:r>
      <w:r w:rsidRPr="18255260" w:rsidR="18255260">
        <w:rPr>
          <w:rFonts w:ascii="Times New Roman" w:hAnsi="Times New Roman"/>
          <w:sz w:val="24"/>
          <w:szCs w:val="24"/>
        </w:rPr>
        <w:t> </w:t>
      </w:r>
      <w:r w:rsidRPr="18255260" w:rsidR="18255260">
        <w:rPr>
          <w:rFonts w:ascii="Times New Roman" w:hAnsi="Times New Roman"/>
          <w:sz w:val="24"/>
          <w:szCs w:val="24"/>
        </w:rPr>
        <w:t>Festuca rubra</w:t>
      </w:r>
      <w:r w:rsidRPr="18255260" w:rsidR="18255260">
        <w:rPr>
          <w:rFonts w:ascii="Times New Roman" w:hAnsi="Times New Roman"/>
          <w:sz w:val="24"/>
          <w:szCs w:val="24"/>
        </w:rPr>
        <w:t> </w:t>
      </w:r>
      <w:r w:rsidRPr="18255260" w:rsidR="18255260">
        <w:rPr>
          <w:rFonts w:ascii="Times New Roman" w:hAnsi="Times New Roman"/>
          <w:sz w:val="24"/>
          <w:szCs w:val="24"/>
          <w:lang w:val="es-ES"/>
        </w:rPr>
        <w:t xml:space="preserve">(Red </w:t>
      </w:r>
      <w:r w:rsidRPr="18255260" w:rsidR="18255260">
        <w:rPr>
          <w:rFonts w:ascii="Times New Roman" w:hAnsi="Times New Roman"/>
          <w:sz w:val="24"/>
          <w:szCs w:val="24"/>
          <w:lang w:val="es-ES"/>
        </w:rPr>
        <w:t>Fescue</w:t>
      </w:r>
      <w:r w:rsidRPr="18255260" w:rsidR="18255260">
        <w:rPr>
          <w:rFonts w:ascii="Times New Roman" w:hAnsi="Times New Roman"/>
          <w:sz w:val="24"/>
          <w:szCs w:val="24"/>
          <w:lang w:val="es-ES"/>
        </w:rPr>
        <w:t>)</w:t>
      </w:r>
      <w:r w:rsidRPr="18255260" w:rsidR="18255260">
        <w:rPr>
          <w:rFonts w:ascii="Times New Roman" w:hAnsi="Times New Roman"/>
          <w:sz w:val="24"/>
          <w:szCs w:val="24"/>
        </w:rPr>
        <w:t> </w:t>
      </w:r>
      <w:r w:rsidRPr="18255260" w:rsidR="18255260">
        <w:rPr>
          <w:rFonts w:ascii="Times New Roman" w:hAnsi="Times New Roman"/>
          <w:sz w:val="24"/>
          <w:szCs w:val="24"/>
          <w:lang w:val="fr-FR"/>
        </w:rPr>
        <w:t>, native</w:t>
      </w:r>
      <w:r w:rsidRPr="18255260" w:rsidR="18255260">
        <w:rPr>
          <w:rFonts w:ascii="Times New Roman" w:hAnsi="Times New Roman"/>
          <w:sz w:val="24"/>
          <w:szCs w:val="24"/>
        </w:rPr>
        <w:t> </w:t>
      </w:r>
      <w:r w:rsidRPr="18255260" w:rsidR="18255260">
        <w:rPr>
          <w:rFonts w:ascii="Times New Roman" w:hAnsi="Times New Roman"/>
          <w:sz w:val="24"/>
          <w:szCs w:val="24"/>
          <w:lang w:val="it-IT"/>
        </w:rPr>
        <w:t>Trifolium</w:t>
      </w:r>
      <w:r w:rsidRPr="18255260" w:rsidR="18255260">
        <w:rPr>
          <w:rFonts w:ascii="Times New Roman" w:hAnsi="Times New Roman"/>
          <w:sz w:val="24"/>
          <w:szCs w:val="24"/>
        </w:rPr>
        <w:t> </w:t>
      </w:r>
      <w:r w:rsidRPr="18255260" w:rsidR="18255260">
        <w:rPr>
          <w:rFonts w:ascii="Times New Roman" w:hAnsi="Times New Roman"/>
          <w:sz w:val="24"/>
          <w:szCs w:val="24"/>
          <w:lang w:val="en-US"/>
        </w:rPr>
        <w:t>species, and non-competitive native annuals.</w:t>
      </w:r>
      <w:r w:rsidRPr="18255260" w:rsidR="18255260">
        <w:rPr>
          <w:rFonts w:ascii="Times New Roman" w:hAnsi="Times New Roman"/>
          <w:sz w:val="24"/>
          <w:szCs w:val="24"/>
        </w:rPr>
        <w:t> </w:t>
      </w:r>
    </w:p>
    <w:p xmlns:wp14="http://schemas.microsoft.com/office/word/2010/wordml" w14:paraId="4D17554C" wp14:textId="77777777">
      <w:pPr>
        <w:pStyle w:val="Body"/>
        <w:rPr>
          <w:rFonts w:ascii="Times New Roman" w:hAnsi="Times New Roman" w:eastAsia="Times New Roman" w:cs="Times New Roman"/>
          <w:sz w:val="24"/>
          <w:szCs w:val="24"/>
        </w:rPr>
      </w:pPr>
      <w:r>
        <w:rPr>
          <w:rFonts w:hint="default" w:ascii="Times New Roman" w:hAnsi="Times New Roman"/>
          <w:sz w:val="24"/>
          <w:szCs w:val="24"/>
          <w:rtl w:val="0"/>
        </w:rPr>
        <w:t>  </w:t>
      </w:r>
    </w:p>
    <w:p xmlns:wp14="http://schemas.microsoft.com/office/word/2010/wordml" w14:paraId="585AB364" wp14:textId="77777777">
      <w:pPr>
        <w:pStyle w:val="Body"/>
      </w:pPr>
      <w:r>
        <w:rPr>
          <w:rFonts w:ascii="Times New Roman" w:hAnsi="Times New Roman"/>
          <w:sz w:val="24"/>
          <w:szCs w:val="24"/>
          <w:rtl w:val="0"/>
          <w:lang w:val="it-IT"/>
        </w:rPr>
        <w:t>Co-Cultivation Protocol:</w:t>
      </w:r>
      <w:r>
        <w:rPr>
          <w:rFonts w:hint="default" w:ascii="Times New Roman" w:hAnsi="Times New Roman"/>
          <w:sz w:val="24"/>
          <w:szCs w:val="24"/>
          <w:rtl w:val="0"/>
        </w:rPr>
        <w:t> </w:t>
      </w:r>
      <w:r>
        <w:rPr>
          <w:rFonts w:ascii="Times New Roman" w:hAnsi="Times New Roman"/>
          <w:sz w:val="24"/>
          <w:szCs w:val="24"/>
          <w:rtl w:val="0"/>
          <w:lang w:val="it-IT"/>
        </w:rPr>
        <w:t>Success</w:t>
      </w:r>
      <w:r>
        <w:rPr>
          <w:rFonts w:ascii="Times New Roman" w:hAnsi="Times New Roman"/>
          <w:sz w:val="24"/>
          <w:szCs w:val="24"/>
          <w:rtl w:val="0"/>
          <w:lang w:val="en-US"/>
        </w:rPr>
        <w:t xml:space="preserve"> </w:t>
      </w:r>
      <w:r>
        <w:rPr>
          <w:rFonts w:ascii="Times New Roman" w:hAnsi="Times New Roman"/>
          <w:sz w:val="24"/>
          <w:szCs w:val="24"/>
          <w:rtl w:val="0"/>
          <w:lang w:val="en-US"/>
        </w:rPr>
        <w:t xml:space="preserve"> requires simultaneous germination and co-development. </w:t>
      </w:r>
    </w:p>
    <w:sectPr>
      <w:headerReference w:type="default" r:id="rId4"/>
      <w:footerReference w:type="default" r:id="rId5"/>
      <w:pgSz w:w="12240" w:h="15840" w:orient="portrait"/>
      <w:pgMar w:top="1440" w:right="1440" w:bottom="1440" w:left="1440" w:header="720" w:footer="864"/>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54E11D2A" wp14:textId="77777777">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6E1831B3" wp14:textId="77777777">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nsid w:val="58346644"/>
    <w:multiLevelType w:val="hybridMultilevel"/>
    <w:numStyleLink w:val="Numbered"/>
  </w:abstractNum>
  <w:abstractNum w:abstractNumId="1">
    <w:nsid w:val="124c8afc"/>
    <w:multiLevelType w:val="hybridMultilevel"/>
    <w:styleLink w:val="Numbered"/>
    <w:lvl w:ilvl="0">
      <w:start w:val="1"/>
      <w:numFmt w:val="decimal"/>
      <w:suff w:val="tab"/>
      <w:lvlText w:val="%1."/>
      <w:lvlJc w:val="left"/>
      <w:pPr>
        <w:ind w:left="72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 w:ilvl="1">
      <w:start w:val="1"/>
      <w:numFmt w:val="decimal"/>
      <w:suff w:val="tab"/>
      <w:lvlText w:val="%2."/>
      <w:lvlJc w:val="left"/>
      <w:pPr>
        <w:ind w:left="94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 w:ilvl="2">
      <w:start w:val="1"/>
      <w:numFmt w:val="decimal"/>
      <w:suff w:val="tab"/>
      <w:lvlText w:val="%3."/>
      <w:lvlJc w:val="left"/>
      <w:pPr>
        <w:ind w:left="116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 w:ilvl="3">
      <w:start w:val="1"/>
      <w:numFmt w:val="decimal"/>
      <w:suff w:val="tab"/>
      <w:lvlText w:val="%4."/>
      <w:lvlJc w:val="left"/>
      <w:pPr>
        <w:ind w:left="138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 w:ilvl="4">
      <w:start w:val="1"/>
      <w:numFmt w:val="decimal"/>
      <w:suff w:val="tab"/>
      <w:lvlText w:val="%5."/>
      <w:lvlJc w:val="left"/>
      <w:pPr>
        <w:ind w:left="160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 w:ilvl="5">
      <w:start w:val="1"/>
      <w:numFmt w:val="decimal"/>
      <w:suff w:val="tab"/>
      <w:lvlText w:val="%6."/>
      <w:lvlJc w:val="left"/>
      <w:pPr>
        <w:ind w:left="182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 w:ilvl="6">
      <w:start w:val="1"/>
      <w:numFmt w:val="decimal"/>
      <w:suff w:val="tab"/>
      <w:lvlText w:val="%7."/>
      <w:lvlJc w:val="left"/>
      <w:pPr>
        <w:ind w:left="204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 w:ilvl="7">
      <w:start w:val="1"/>
      <w:numFmt w:val="decimal"/>
      <w:suff w:val="tab"/>
      <w:lvlText w:val="%8."/>
      <w:lvlJc w:val="left"/>
      <w:pPr>
        <w:ind w:left="226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 w:ilvl="8">
      <w:start w:val="1"/>
      <w:numFmt w:val="decimal"/>
      <w:suff w:val="tab"/>
      <w:lvlText w:val="%9."/>
      <w:lvlJc w:val="left"/>
      <w:pPr>
        <w:ind w:left="248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678" w:hanging="458"/>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Helvetica Neue" w:hAnsi="Helvetica Neue" w:eastAsia="Helvetica Neue" w:cs="Helvetica Neue"/>
          <w:b w:val="1"/>
          <w:bCs w:val="1"/>
          <w:i w:val="0"/>
          <w:iCs w:val="0"/>
          <w:caps w:val="0"/>
          <w:smallCaps w:val="0"/>
          <w:strike w:val="0"/>
          <w:dstrike w:val="0"/>
          <w:outline w:val="0"/>
          <w:emboss w:val="0"/>
          <w:imprint w:val="0"/>
          <w:color w:val="ffffff"/>
          <w:spacing w:val="0"/>
          <w:w w:val="100"/>
          <w:kern w:val="0"/>
          <w:position w:val="0"/>
          <w:highlight w:val="none"/>
          <w:vertAlign w:val="baseline"/>
        </w:rPr>
      </w:lvl>
    </w:lvlOverride>
  </w:num>
</w:numbering>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rsids>
    <w:rsidRoot w:val="0259DC29"/>
    <w:rsid w:val="00FFECF3"/>
    <w:rsid w:val="0259DC29"/>
    <w:rsid w:val="18255260"/>
    <w:rsid w:val="182834FB"/>
    <w:rsid w:val="2658946E"/>
    <w:rsid w:val="2658946E"/>
    <w:rsid w:val="33A07ACA"/>
    <w:rsid w:val="3C1AB61E"/>
    <w:rsid w:val="5211A10C"/>
  </w:rsids>
  <w:clrSchemeMapping w:bg1="light1" w:t1="dark1" w:bg2="light2" w:t2="dark2" w:accent1="accent1" w:accent2="accent2" w:accent3="accent3" w:accent4="accent4" w:accent5="accent5" w:accent6="accent6" w:hyperlink="hyperlink" w:followedHyperlink="followedHyperlink"/>
  <w14:docId w14:val="263D1DEF"/>
  <w15:docId w15:val="{CB52136C-8DA8-4403-8872-3B4CEF7E5FEF}"/>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hAnsi="Helvetica Neue" w:eastAsia="Helvetica Neue" w:cs="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hint="default"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Numbered">
    <w:name w:val="Numbered"/>
    <w:pPr>
      <w:numPr>
        <w:numId w:val="1"/>
      </w:numPr>
    </w:p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header" Target="header1.xml" Id="rId4" /><Relationship Type="http://schemas.openxmlformats.org/officeDocument/2006/relationships/footer" Target="footer1.xml" Id="rId5" /><Relationship Type="http://schemas.openxmlformats.org/officeDocument/2006/relationships/numbering" Target="numbering.xml" Id="rId6" /><Relationship Type="http://schemas.openxmlformats.org/officeDocument/2006/relationships/theme" Target="theme/theme1.xml" Id="rId7"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Varley, Sierra</lastModifiedBy>
  <dcterms:modified xsi:type="dcterms:W3CDTF">2025-11-20T17:28:29.3575620Z</dcterms:modified>
</coreProperties>
</file>