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Frontier Architectures and Methodologies in Graph Machine Learning: A State-of-the-Art Analysis (2024–2026)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landscape of Graph Machine Learning (Graph ML) and Geometric Deep Learning has undergone a profound and irreversible paradigm shift over the trailing eighteen to twenty-four months. For the better part of a decade, the dominant architectures in this domain were Message-Passing Neural Networks (MPNNs), most notably represented by Graph Convolutional Networks (GCNs) and Graph Attention Networks (GATs). While these architectures proved highly effective for localized topological learning and establishing baseline node embeddings, the fundamental mathematical heuristics underpinning the message-passing paradigm are inextricably constrained by structural and theoretical bottlenecks. The contemporary literature consistently identifies two primary points of failure within deep MPNNs: "over-smoothing" and "over-squashing". Over-smoothing dictates that as network depth increases, the iterative aggregation of localized neighborhoods causes node representations to converge toward a singular, indistinguishable mean vector, obliterating high-frequency topological signals. Conversely, over-squashing occurs when the exponential volume of data residing in a node's k-hop neighborhood exceeds the fixed-dimensional capacity of the latent feature vector, systematically destroying the model's ability to capture long-range dependencies.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exhaustive review of the recent literature from leading artificial intelligence conferences—including the International Conference on Machine Learning (ICML), the International Conference on Learning Representations (ICLR), and the Conference on Neural Information Processing Systems (NeurIPS)—indicates a definitive departure from standard message-passing heuristics. Researchers are rapidly migrating toward highly expressive, highly scalable, and mathematically rigorous frameworks that bypass the theoretical limitations of the 1-dimensional Weisfeiler-Lehman (1-WL) isomorphism test. The current frontier of Graph ML is unequivocally defined by three intersecting vectors of architectural innovation.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vector of innovation centers on novel non-Euclidean architectures that prioritize topological awareness and motif recognition over localized feature smoothing. The field has recognized that standard MPNNs fail to identify closed topological substructures, such as triangles or complex organic rings, due to the inherent blindness of the 1-WL test to localized cycles. Consequently, breakthrough models such as the Neural Graph Pattern Machine (GPM) advocate for the total abandonment of message passing, opting instead to utilize substructure tokenization to learn directly from fundamental topological motifs. Parallel to this, Topological Deep Learning has seen the rapid maturation of Cellular Sheaves. By mapping symmetric local-to-global relations natively, cellular sheaf neural networks preserve data consistency across highly heterophilic graphs where standard GCNs fail. Furthermore, the modeling of N-ary, multi-body relationships has driven advancements in Hypergraph Neural Networks, utilizing high-dimensional k-GWL algorithms to map complex systems that transcend dyadic edges.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vector addresses the critical bottleneck of scalability through the application of State Space Models (SSMs) and linear-time attention mechanisms to graph structures. While Graph Transformers theoretically solve the over-squashing problem by providing global receptive fields, their quadratic computational complexity O(N^2) has historically prohibited their application to massive, real-world graphs. This computational barrier has been decisively shattered. The adaptation of continuous-time SSMs—specifically the "Mamba" architecture—to geometric data has yielded models like Graph-Mamba and the Graph Mamba Operator (GraMO). These frameworks achieve linear-time sequence modeling with selective state spaces, offering infinite receptive fields and spatiotemporal coupling without the quadratic penalty. Concurrently, parallel developments in linear-time polynomial attention, instantiated by models such as Polynormer, further underscore the industry-wide shift toward O(N) scalability while maintaining strict permutation equivariance.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and perhaps most commercially disruptive vector involves the sophisticated convergence of Large Language Models (LLMs) with Knowledge Graphs (KGs). In the domain of Natural Language Processing and generative artificial intelligence, integration strategies have evolved far beyond rudimentary Retrieval-Augmented Generation (RAG) paradigms that passively query static vector databases. Modern frameworks, such as adaptive GraphRAG and Graph-of-Thoughts, deploy LLMs as autonomous query planners. These systems dynamically generate precise database traversal queries, navigating complex relational subgraphs to drastically reduce generation latency, minimize token consumption, and systematically eliminate LLM hallucinations by grounding reasoning in verified, multi-hop topological logic.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subsequent sections of this report exhaustively dissect the five most impactful and novel graph methodologies published within the 2024–2026 timeframe. Each architecture is analyzed regarding its core mathematical mechanism, inherent strengths and limitations, computational complexity, and application viability across diverse predictive modeling domains.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Paradigm</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Representative Model</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Application Domain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 Space Models (SSM)</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GraMO / Graph-Mamba</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Continuous-time filtering, bidirectional selective state updates, spatiotemporal coupling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or O(N \log 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Systems, Molecular Trajectories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Topological Deep Learning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Bayesian Sheaf Neural Networks (BSNN)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Cellular sheaves, Cayley distributions on SO(n) manifolds, variational inference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Tractable O(nd^2) block matrices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 Vision, Noisy Predictive Modeling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Pattern / Motif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Neural Graph Pattern Machine (GPM)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Random walk tokenizer, abandonment of message passing, motif cross-attention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O(T^2) based on sampled tokens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Drug Discovery, Syntactic NLP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LLM-Graph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PolyG (Adaptive GraphRAG)</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 as autonomous query planner, taxonomy-based routing, adaptive Cypher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Bounded by DB indexing (&lt; O(V+E))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NLP, Generative AI QA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High-Dimensional Hypergraphs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k-HNN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Generalization of k-WL to k-GWL, high-dimensional incidence aggregation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O(N^k)</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Design, N-ary Community Detection</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Top 5 Novel Graph Innovations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Graph Mamba Networks (State Space Models for Graphs)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Name/Concept &amp; Key Paper:</w:t>
      </w:r>
      <w:r w:rsidDel="00000000" w:rsidR="00000000" w:rsidRPr="00000000">
        <w:rPr>
          <w:rtl w:val="0"/>
        </w:rPr>
        <w:t xml:space="preserve"> Graph Mamba Networks (GMNs) and the Graph Mamba Operator (GraMO). The foundational literature defining this architecture includes the seminal papers </w:t>
      </w:r>
      <w:r w:rsidDel="00000000" w:rsidR="00000000" w:rsidRPr="00000000">
        <w:rPr>
          <w:i w:val="1"/>
          <w:iCs w:val="1"/>
          <w:rtl w:val="0"/>
        </w:rPr>
        <w:t xml:space="preserve">"Graph-Mamba: Towards Long-Range Graph Sequence Modeling with Selective State Spaces"</w:t>
      </w:r>
      <w:r w:rsidDel="00000000" w:rsidR="00000000" w:rsidRPr="00000000">
        <w:rPr>
          <w:rtl w:val="0"/>
        </w:rPr>
        <w:t xml:space="preserve"> published in early 2024, and the subsequent spatiotemporal advancement </w:t>
      </w:r>
      <w:r w:rsidDel="00000000" w:rsidR="00000000" w:rsidRPr="00000000">
        <w:rPr>
          <w:i w:val="1"/>
          <w:iCs w:val="1"/>
          <w:rtl w:val="0"/>
        </w:rPr>
        <w:t xml:space="preserve">"GraMO: Spatial-Temporal Graph Learning via Selective State Space Model"</w:t>
      </w:r>
      <w:r w:rsidDel="00000000" w:rsidR="00000000" w:rsidRPr="00000000">
        <w:rPr>
          <w:rtl w:val="0"/>
        </w:rPr>
        <w:t xml:space="preserve"> presented at ICLR 2025.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Mechanism:</w:t>
      </w:r>
      <w:r w:rsidDel="00000000" w:rsidR="00000000" w:rsidRPr="00000000">
        <w:rPr>
          <w:rtl w:val="0"/>
        </w:rPr>
        <w:t xml:space="preserve"> The integration of Graph Mamba introduces the mathematical rigor of continuous-time State Space Models (SSMs) from classical control theory directly into geometric deep learning. Traditional SSMs operate by mapping a one-dimensional continuous input sequence, denoted as x(t), to an output sequence y(t) through a hidden latent state h(t). This transition is governed by a system of linear ordinary differential equations, parameterized as \dot{h}(t) = Ah(t) + Bx(t) and y(t) = Ch(t). The profound innovation of the "Mamba" architecture is the introduction of the </w:t>
      </w:r>
      <w:r w:rsidDel="00000000" w:rsidR="00000000" w:rsidRPr="00000000">
        <w:rPr>
          <w:i w:val="1"/>
          <w:iCs w:val="1"/>
          <w:rtl w:val="0"/>
        </w:rPr>
        <w:t xml:space="preserve">Selective</w:t>
      </w:r>
      <w:r w:rsidDel="00000000" w:rsidR="00000000" w:rsidRPr="00000000">
        <w:rPr>
          <w:rtl w:val="0"/>
        </w:rPr>
        <w:t xml:space="preserve"> SSM. In a selective state space, the matrices B and C, as well as the step size \Delta used for continuous-to-discrete discretization, are made entirely data-dependent. This dynamic parameterization allows the model to selectively filter context, remembering critical long-range dependencies while explicitly forgetting irrelevant noise across massive sequences.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applying one-dimensional sequence models to non-Euclidean graph structures presents a profound geometric challenge: graphs fundamentally lack an inherent sequential ordering. The Graph Mamba Network resolves this incompatibility through a rigorous, multi-stage architectural pipeline. The process begins with Neighborhood Tokenization, wherein local nodes or identified subgraphs are compressed into discrete feature tokens. Following this, the architecture executes Token Ordering, effectively flattening the complex graph topology into a one-dimensional sequence utilizing traversal heuristics such as Breadth-First Search (BFS), Depth-First Search (DFS), or random walks. Because any single traversal heuristic introduces a highly arbitrary inductive bias, the architecture employs a Bidirectional Selective SSM Encoder. By processing the generated sequence both forward and backward, the bidirectional scanning ensures that the selective state space updates capture the holistic geometric context regardless of the initial traversal vector's origin point.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iterations of this concept have advanced significantly beyond static graph analysis. The Graph Mamba Operator (GraMO) unifies the temporal Mamba backbone with a novel, SSM-parameterized spatial graph layer. Prior state space models applied to graphs treated spatial and temporal components separately, failing to model structured particle interactions effectively over time. In contrast, GraMO propagates information along weighted walks within the graph, enabling intricate long-range spatiotemporal coupling. Unlike traditional stepwise predictors that accumulate compounding arithmetic errors over successive time steps, GraMO leverages the SSM to learn entire dynamic trajectories in a single, stable forward pass.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Pros &amp; Cons:</w:t>
      </w:r>
      <w:r w:rsidDel="00000000" w:rsidR="00000000" w:rsidRPr="00000000">
        <w:rPr>
          <w:rtl w:val="0"/>
        </w:rPr>
        <w:t xml:space="preserve"> The primary strength of Graph Mamba Networks is their ability to virtually eliminate the over-squashing phenomenon that plagues deep message-passing networks. By intelligently compressing long-range geometric context into a mathematically constrained, data-dependent latent state, GMNs empower distant nodes to influence one another without the severe information bottlenecks inherent to multi-layer MPNNs. They demonstrate exceptional efficacy on heterophilic datasets and exhibit vastly superior predictive fidelity when modeling complex, long-horizon dynamic trajectories.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advantages, the architecture is not without limitations. The fundamental reliance on token ordering heuristics introduces an artificial inductive bias that can theoretically shatter the permutation invariance of the graph structure. If the ordering mechanism is poorly optimized for the specific topology, the bidirectional SSM may inadvertently prioritize spurious sequential relationships over genuine geometric proximity, leading to suboptimal feature extraction.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Computational Complexity:</w:t>
      </w:r>
      <w:r w:rsidDel="00000000" w:rsidR="00000000" w:rsidRPr="00000000">
        <w:rPr>
          <w:rtl w:val="0"/>
        </w:rPr>
        <w:t xml:space="preserve"> The computational complexity of Graph Mamba Networks is highly efficient, representing a monumental leap over quadratic attention mechanisms. Thanks to the utilization of hardware-aware parallel scans—which leverage parallel associative operators optimized for modern GPU memory hierarchies—GMNs completely circumvent the O(N^2) self-attention matrix required by Graph Transformers. Consequently, the architecture boasts a theoretical computational complexity of O(N \log N) or strictly linear O(N) depending on the specific scanning algorithm implemented. This linear-time scalability makes Mamba-based graph models uniquely suitable for massive-scale networks comprising millions of nodes, where traditional Graph Transformers inevitably fail due to out-of-memory errors.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 Fit Analysis: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Rank:</w:t>
      </w:r>
      <w:r w:rsidDel="00000000" w:rsidR="00000000" w:rsidRPr="00000000">
        <w:rPr>
          <w:rtl w:val="0"/>
        </w:rPr>
        <w:t xml:space="preserve"> 1</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Viability &amp; Impact:</w:t>
      </w:r>
      <w:r w:rsidDel="00000000" w:rsidR="00000000" w:rsidRPr="00000000">
        <w:rPr>
          <w:rtl w:val="0"/>
        </w:rPr>
        <w:t xml:space="preserve"> </w:t>
      </w:r>
      <w:r w:rsidDel="00000000" w:rsidR="00000000" w:rsidRPr="00000000">
        <w:rPr>
          <w:b w:val="1"/>
          <w:bCs w:val="1"/>
          <w:rtl w:val="0"/>
        </w:rPr>
        <w:t xml:space="preserve">Drug Discovery, Predictive Modeling, and Autonomous Systems.</w:t>
      </w:r>
      <w:r w:rsidDel="00000000" w:rsidR="00000000" w:rsidRPr="00000000">
        <w:rPr>
          <w:rtl w:val="0"/>
        </w:rPr>
        <w:t xml:space="preserve"> Based on the expansive scope of modern predictive modeling, Graph Mamba is ranked first due to its profound, disruptive impact on spatial-temporal tracking. In domains such as drug discovery (specifically molecular dynamics and protein folding simulations), molecules are not static entities; they represent dynamic, interacting trajectories across time. GraMO's unique capability to map state-to-trajectory predictions over extensive time horizons without accumulating autoregressive error is revolutionary for simulating complex molecular interactions, multi-agent particle systems, and highly dynamic financial transaction networks. The combination of infinite receptive fields, linear scaling, and trajectory fidelity positions this as the premier foundation for a high-impact research paper.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Bayesian Sheaf Neural Networks (Topological Deep Learning)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Name/Concept &amp; Key Paper:</w:t>
      </w:r>
      <w:r w:rsidDel="00000000" w:rsidR="00000000" w:rsidRPr="00000000">
        <w:rPr>
          <w:rtl w:val="0"/>
        </w:rPr>
        <w:t xml:space="preserve"> Bayesian Sheaf Neural Networks (BSNN). The defining mathematical framework for this architecture was introduced in the paper </w:t>
      </w:r>
      <w:r w:rsidDel="00000000" w:rsidR="00000000" w:rsidRPr="00000000">
        <w:rPr>
          <w:i w:val="1"/>
          <w:iCs w:val="1"/>
          <w:rtl w:val="0"/>
        </w:rPr>
        <w:t xml:space="preserve">"Bayesian Sheaf Neural Networks"</w:t>
      </w:r>
      <w:r w:rsidDel="00000000" w:rsidR="00000000" w:rsidRPr="00000000">
        <w:rPr>
          <w:rtl w:val="0"/>
        </w:rPr>
        <w:t xml:space="preserve">, published in late 2024 and presented at ICLR 2025.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Mechanism:</w:t>
      </w:r>
      <w:r w:rsidDel="00000000" w:rsidR="00000000" w:rsidRPr="00000000">
        <w:rPr>
          <w:rtl w:val="0"/>
        </w:rPr>
        <w:t xml:space="preserve"> Bayesian Sheaf Neural Networks operate on the absolute bleeding edge of Topological Deep Learning, moving far beyond the simplistic edge-weighting mechanisms of traditional neural networks. While standard Graph Convolutional Networks operate under the assumption of homophily—presuming that all edges transmit identical, symmetric information between similar nodes—a cellular sheaf provides a far more sophisticated topological mapping. A cellular sheaf formally assigns a specific vector space, known as the "stalk," to every single node and edge within the graph G = (V, E). The interactions between these stalks are rigorously governed by linear "restriction maps," which mathematically encode symmetric local-to-global relations, thereby ensuring absolute data consistency between vertices and their incident edges.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discrete mathematical operator that governs message passing across this topological structure is the Sheaf Laplacian, defined fundamentally as L_F = \delta^\top \delta, where \delta represents the coboundary map relating 0-cochains (node vector spaces) to 1-cochains (edge vector spaces). In standard Sheaf Neural Networks (SNNs), the neural architecture learns these restriction maps deterministically, optimizing them as fixed functions of the input node features.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groundbreaking, paradigm-shifting contribution of the BSNN framework is its treatment of the cellular sheaf F not as a deterministic, fixed function, but as a </w:t>
      </w:r>
      <w:r w:rsidDel="00000000" w:rsidR="00000000" w:rsidRPr="00000000">
        <w:rPr>
          <w:i w:val="1"/>
          <w:iCs w:val="1"/>
          <w:rtl w:val="0"/>
        </w:rPr>
        <w:t xml:space="preserve">latent stochastic random variable</w:t>
      </w:r>
      <w:r w:rsidDel="00000000" w:rsidR="00000000" w:rsidRPr="00000000">
        <w:rPr>
          <w:rtl w:val="0"/>
        </w:rPr>
        <w:t xml:space="preserve"> p_\theta(F|X, y). To approximate the posterior distribution computationally, the authors introduce a variational inference framework utilizing a variational distribution q_\phi(F|X, y). Because the restriction maps of the sheaf often lie on the special orthogonal group manifold SO(n)—representing multi-dimensional geometric rotations—standard Gaussian distributions are mathematically incompatible and fail to map the topology correctly. To resolve this, BSNN introduces the use of "Cayley distributions." The Cayley transform provides reparameterizable, highly tractable probability distributions directly on the SO(n) manifold. This allows the entire topological network to be trained efficiently via standard backpropagation and the optimization of the Evidence Lower Bound (ELBO), explicitly balancing the expected log-likelihood of the data against the Kullback-Leibler (KL) divergence.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Pros &amp; Cons:</w:t>
      </w:r>
      <w:r w:rsidDel="00000000" w:rsidR="00000000" w:rsidRPr="00000000">
        <w:rPr>
          <w:rtl w:val="0"/>
        </w:rPr>
        <w:t xml:space="preserve"> The primary strength of the BSNN architecture is its unmatched superiority in highly heterophilic graph environments. In networks where connected nodes are highly likely to possess different labels or classes (such as complex financial fraud rings or anomalous intrusion detection networks), standard message passing induces catastrophic over-smoothing. BSNNs mathematically prevent this because the orthogonal restriction maps allow neighboring nodes to maintain completely distinct, rotated feature representations during message passing. Furthermore, the Bayesian formulation provides intrinsic, mathematically sound uncertainty quantification. Empirical sensitivity analyses demonstrate that BSNNs are vastly less sensitive to noisy training data, suboptimal hyperparameter initialization, and limited data settings compared to deterministic baseline models.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limitations of the architecture revolve primarily around expressivity bounds related to the "stalk dimension" d. Theoretical proofs indicate that the linear separation power of the model is strictly bounded by this dimension; specifically, the model maintains high expressivity only if the number of classes C satisfies the inequality C \le 7\lfloor d/4 \rfloor. If the stalk dimension is set too low relative to the complexity of the classification task, the model forms a representation bottleneck. Furthermore, balancing the KL divergence within the variational inference process introduces delicate hyperparameter tuning challenges to ensure the prior and variational distributions remain properly aligned.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Computational Complexity:</w:t>
      </w:r>
      <w:r w:rsidDel="00000000" w:rsidR="00000000" w:rsidRPr="00000000">
        <w:rPr>
          <w:rtl w:val="0"/>
        </w:rPr>
        <w:t xml:space="preserve"> Constructing the Sheaf Laplacian L_F theoretically requires the computation of a massive block matrix of size nd \times nd, where n represents the number of nodes and d represents the stalk dimension. However, the brilliant utilization of the SO(d) rotational restriction maps drastically simplifies this computational burden. Under orthogonal rotations, the diagonal blocks of the Laplacian collapse into scalar multiples of the identity matrix. This mathematical reduction yields a highly tractable, moderate-complexity training loop that is easily parallelized on modern GPU architectures, avoiding the severe computational penalties usually associated with higher-order topological operators.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 Fit Analysis: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Rank:</w:t>
      </w:r>
      <w:r w:rsidDel="00000000" w:rsidR="00000000" w:rsidRPr="00000000">
        <w:rPr>
          <w:rtl w:val="0"/>
        </w:rPr>
        <w:t xml:space="preserve"> 2</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Viability &amp; Impact:</w:t>
      </w:r>
      <w:r w:rsidDel="00000000" w:rsidR="00000000" w:rsidRPr="00000000">
        <w:rPr>
          <w:rtl w:val="0"/>
        </w:rPr>
        <w:t xml:space="preserve"> </w:t>
      </w:r>
      <w:r w:rsidDel="00000000" w:rsidR="00000000" w:rsidRPr="00000000">
        <w:rPr>
          <w:b w:val="1"/>
          <w:bCs w:val="1"/>
          <w:rtl w:val="0"/>
        </w:rPr>
        <w:t xml:space="preserve">Computer Vision and Mission-Critical Predictive Modeling.</w:t>
      </w:r>
      <w:r w:rsidDel="00000000" w:rsidR="00000000" w:rsidRPr="00000000">
        <w:rPr>
          <w:rtl w:val="0"/>
        </w:rPr>
        <w:t xml:space="preserve"> Ranked second overall, BSNNs represent the optimal choice for applications characterized by high heterophily and substantial data noise. In advanced computer vision tasks—such as scene graph generation or complex image segmentation—the relationships between identified objects are inherently heterophilic (e.g., a "person" node connected to a "horse" node). BSNNs preserve these distinct identities flawlessly. Moreover, for mission-critical predictive modeling scenarios (like medical diagnostics or financial forecasting), the Bayesian framework outputs a definitive confidence interval regarding the geometric structure it has learned, providing vital uncertainty quantification that standard point-estimate networks cannot offer.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Neural Graph Pattern Machine (Bypassing Message Passing)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Name/Concept &amp; Key Paper:</w:t>
      </w:r>
      <w:r w:rsidDel="00000000" w:rsidR="00000000" w:rsidRPr="00000000">
        <w:rPr>
          <w:rtl w:val="0"/>
        </w:rPr>
        <w:t xml:space="preserve"> Neural Graph Pattern Machine (GPM). The foundational architecture was presented in the paper </w:t>
      </w:r>
      <w:r w:rsidDel="00000000" w:rsidR="00000000" w:rsidRPr="00000000">
        <w:rPr>
          <w:i w:val="1"/>
          <w:iCs w:val="1"/>
          <w:rtl w:val="0"/>
        </w:rPr>
        <w:t xml:space="preserve">"Beyond Message Passing: Neural Graph Pattern Machine"</w:t>
      </w:r>
      <w:r w:rsidDel="00000000" w:rsidR="00000000" w:rsidRPr="00000000">
        <w:rPr>
          <w:rtl w:val="0"/>
        </w:rPr>
        <w:t xml:space="preserve">, which gained significant traction at ICML 2025.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Mechanism:</w:t>
      </w:r>
      <w:r w:rsidDel="00000000" w:rsidR="00000000" w:rsidRPr="00000000">
        <w:rPr>
          <w:rtl w:val="0"/>
        </w:rPr>
        <w:t xml:space="preserve"> For over half a decade, the Graph ML community has attempted to resolve the inherent limitations of message passing by endlessly appending complex attention mechanisms, positional encodings, or structural embeddings to standard MPNNs. The Neural Graph Pattern Machine (GPM) introduces a radical, disruptive departure from this iterative approach: it advocates for the total abandonment of message passing.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Theoretical graph learning recognizes that complex downstream tasks are rarely governed by localized feature aggregation; rather, they are dictated by fundamental topological substructures or "motifs." Examples include triadic closures in complex social networks or stable benzene rings in molecular organic chemistry. Standard MPNNs fundamentally fail to count or identify these closed geometric substructures due to the mathematical limitations of the 1-WL isomorphism test, which evaluates localized tree structures rather than closed cycles.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overcome this expressiveness ceiling, the GPM architecture operates through a completely novel, multi-stage pipeline designed to learn directly from structural motifs. The pipeline begins with the Pattern Sampler, acting as an online tokenizer. Because exact subgraph isomorphism matching is known to be an NP-complete problem—and therefore computationally intractable for massive networks—GPM utilizes a highly efficient, on-the-fly random walk-based tokenizer to extract a dense vocabulary of substructure patterns from the graph. Following extraction, the framework employs a Sequential Pattern Encoder. The structural walks are passed through a recurrent neural encoder, such as a Gated Recurrent Unit (GRU) or Long Short-Term Memory (LSTM) network, to generate continuous vector representations of the topological shapes. Finally, the encoded motifs are fed into a Pattern Identifier. This component leverages a powerful Transformer encoder, applying dense cross-attention mechanisms across the encoded patterns to identify, weigh, and prioritize the dominant, task-relevant substructures across the entire global graph topology.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Pros &amp; Cons:</w:t>
      </w:r>
      <w:r w:rsidDel="00000000" w:rsidR="00000000" w:rsidRPr="00000000">
        <w:rPr>
          <w:rtl w:val="0"/>
        </w:rPr>
        <w:t xml:space="preserve"> The absolute strength of the GPM architecture is its profound theoretical and empirical expressivity. By learning directly from macro-patterns rather than relying on localized, iterative message diffusion, the model naturally captures complex long-range dependencies, circumventing both over-smoothing and over-squashing entirely. Empirical evaluations across standard node classification, link prediction, and graph regression benchmarks demonstrate that GPM exhibits exceptionally strong out-of-distribution (OOD) generalization. Furthermore, it provides unparalleled interpretability; researchers can directly inspect the Transformer's cross-attention weights to trace exactly which specific substructure (e.g., which specific molecular ring or social triad) triggered the model's ultimate classification.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limitation of the GPM framework lies in its reliance on random walk sampling, which introduces a degree of stochastic inefficiency. While random walks successfully bypass the NP-completeness associated with exact subgraph matching, they are inherently blind heuristics. They are not mathematically guaranteed to sample rare but critical substructures without the implementation of exhaustive, computationally expensive sampling densities. Consequently, isolated but highly deterministic topological features might be overlooked during the tokenization phase.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Computational Complexity:</w:t>
      </w:r>
      <w:r w:rsidDel="00000000" w:rsidR="00000000" w:rsidRPr="00000000">
        <w:rPr>
          <w:rtl w:val="0"/>
        </w:rPr>
        <w:t xml:space="preserve"> The time complexity of the Neural Graph Pattern Machine is uniquely decoupled from the overall size of the macro-graph. Instead, the computational load is bounded by the hyperparameters of the random walk tokenizer (specifically the length and number of walks executed per node) and the subsequent Transformer encoder. The attention mechanism operates with a complexity of O(T^2), where T represents the number of sampled pattern tokens rather than the total number of nodes in the graph. This sampling-based approach renders it vastly more efficient and scalable than any architecture attempting high-order isomorphic subgraph matching.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 Fit Analysis:</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Rank:</w:t>
      </w:r>
      <w:r w:rsidDel="00000000" w:rsidR="00000000" w:rsidRPr="00000000">
        <w:rPr>
          <w:rtl w:val="0"/>
        </w:rPr>
        <w:t xml:space="preserve"> 3</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Viability &amp; Impact:</w:t>
      </w:r>
      <w:r w:rsidDel="00000000" w:rsidR="00000000" w:rsidRPr="00000000">
        <w:rPr>
          <w:rtl w:val="0"/>
        </w:rPr>
        <w:t xml:space="preserve"> </w:t>
      </w:r>
      <w:r w:rsidDel="00000000" w:rsidR="00000000" w:rsidRPr="00000000">
        <w:rPr>
          <w:b w:val="1"/>
          <w:bCs w:val="1"/>
          <w:rtl w:val="0"/>
        </w:rPr>
        <w:t xml:space="preserve">Drug Discovery and Natural Language Processing.</w:t>
      </w:r>
      <w:r w:rsidDel="00000000" w:rsidR="00000000" w:rsidRPr="00000000">
        <w:rPr>
          <w:rtl w:val="0"/>
        </w:rPr>
        <w:t xml:space="preserve"> Ranked third overall, GPM represents a masterclass in structural motif recognition. In the realm of advanced drug discovery, the pharmacological efficacy and toxicity of a molecule are heavily dictated by its functional groups—specific substructures of interacting atoms. GPM's unique ability to explicitly encode and attend to a "benzene ring token" or a "hydroxyl group token" makes it vastly superior to standard GCNs for predicting molecular properties. Additionally, in Natural Language Processing, modeling complex syntactic dependency trees as graphs allows GPM to identify and prioritize grammatical substructures efficiently, enabling highly accurate semantic parsing.</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PolyG (Adaptive GraphRAG for LLM Synergies)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Name/Concept &amp; Key Paper:</w:t>
      </w:r>
      <w:r w:rsidDel="00000000" w:rsidR="00000000" w:rsidRPr="00000000">
        <w:rPr>
          <w:rtl w:val="0"/>
        </w:rPr>
        <w:t xml:space="preserve"> PolyG (Adaptive Graph Retrieval-Augmented Generation). The foundational methodology and benchmark analyses were published in the paper </w:t>
      </w:r>
      <w:r w:rsidDel="00000000" w:rsidR="00000000" w:rsidRPr="00000000">
        <w:rPr>
          <w:i w:val="1"/>
          <w:iCs w:val="1"/>
          <w:rtl w:val="0"/>
        </w:rPr>
        <w:t xml:space="preserve">"PolyG: Effective and Efficient GraphRAG with Adaptive Graph Traversal"</w:t>
      </w:r>
      <w:r w:rsidDel="00000000" w:rsidR="00000000" w:rsidRPr="00000000">
        <w:rPr>
          <w:rtl w:val="0"/>
        </w:rPr>
        <w:t xml:space="preserve"> in April 2025.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Mechanism:</w:t>
      </w:r>
      <w:r w:rsidDel="00000000" w:rsidR="00000000" w:rsidRPr="00000000">
        <w:rPr>
          <w:rtl w:val="0"/>
        </w:rPr>
        <w:t xml:space="preserve"> The integration of Knowledge Graphs (KGs) with Large Language Models (LLMs)—a paradigm broadly termed GraphRAG—has historically suffered from rigid, highly inefficient retrieval heuristics. Early iterations of GraphRAG relied almost exclusively on static one-hop or two-hop Breadth-First Search (BFS) traversals. While sufficient for simple fact-retrieval, this static approach fails catastrophically when confronted with complex reasoning queries that require multi-hop relational logic. Static traversal indiscriminately pulls in massive volumes of irrelevant "noise" tokens from the knowledge graph, which bloats the context window, degrades the LLM's reasoning capabilities, and frequently induces severe hallucinations.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PolyG revolutionizes this cognitive architecture by fundamentally altering the role of the LLM. Rather than utilizing the LLM merely as a backend answering engine, PolyG deploys the LLM as an </w:t>
      </w:r>
      <w:r w:rsidDel="00000000" w:rsidR="00000000" w:rsidRPr="00000000">
        <w:rPr>
          <w:i w:val="1"/>
          <w:iCs w:val="1"/>
          <w:rtl w:val="0"/>
        </w:rPr>
        <w:t xml:space="preserve">autonomous query planner</w:t>
      </w:r>
      <w:r w:rsidDel="00000000" w:rsidR="00000000" w:rsidRPr="00000000">
        <w:rPr>
          <w:rtl w:val="0"/>
        </w:rPr>
        <w:t xml:space="preserve"> driving a highly adaptive graph traversal strategy. The operation begins with rigorous Question Taxonomy and Categorization. PolyG classifies user prompts into a structured, tuple-based taxonomy encompassing four distinct patterns: \langle s, *, * \rangle (subject-centric discovery), \langle s, p, * \rangle (attribute discovery), \langle s, *, o \rangle (relation discovery between entities), and \langle s, p, o \rangle (explicit fact-checking).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categorized, nested or multi-step questions are systematically decomposed into atomic sub-queries based on this taxonomic structure. The critical innovation lies in Adaptive Cypher Generation. Instead of executing a blind vector similarity search across the entire graph space, PolyG prompts the LLM to generate exact, executable Cypher queries tailored specifically to the decomposed taxonomy path. This mechanism forces the system to retrieve only exact, logically constrained relational paths directly from the graph database (such as Neo4j). Finally, in the Context Formation stage, these highly structured, meticulously pruned retrieval results are formatted into clean relational paths and fed back into the LLM context window, ensuring the final generation is grounded in absolute, verified topological facts.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Pros &amp; Cons:</w:t>
      </w:r>
      <w:r w:rsidDel="00000000" w:rsidR="00000000" w:rsidRPr="00000000">
        <w:rPr>
          <w:rtl w:val="0"/>
        </w:rPr>
        <w:t xml:space="preserve"> The strengths of PolyG are measured primarily in its profound economic and operational efficiencies, resolving the severe context-window bloating endemic to standard RAG frameworks. By generating highly targeted database queries, PolyG achieves an unprecedented reduction in token consumption—up to 90% fewer tokens utilized compared to resource-intensive free-form exploration methods like Graph-Chain-of-Thought (Graph-CoT). Furthermore, it reduces response latency by up to a factor of two, as it drastically limits the number of iterative LLM invocations and completely bypasses the need to pre-train a domain-specific retriever network.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limitation of PolyG is its absolute dependency on the underlying LLM's proficiency in zero-shot Cypher query generation. If the selected LLM produces syntactically invalid or logically flawed graph database queries, the entire retrieval pipeline collapses. Furthermore, the architecture assumes that the underlying Knowledge Graph is perfectly structured, meticulously cleaned, and semantically mapped; it struggles to compensate for unstructured or poorly constructed database schemas.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Computational Complexity:</w:t>
      </w:r>
      <w:r w:rsidDel="00000000" w:rsidR="00000000" w:rsidRPr="00000000">
        <w:rPr>
          <w:rtl w:val="0"/>
        </w:rPr>
        <w:t xml:space="preserve"> In terms of deep learning compute overhead, PolyG is exceptionally lightweight. The computational complexity is intentionally pushed away from dense GPU matrix multiplications and offloaded to the graph database execution layer (e.g., Neo4j query execution). Therefore, the retrieval time represents worst-case O(V+E) graph traversal times, but practically achieves sub-linear speeds due to modern database indexing and optimized Cypher execution protocols.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 Fit Analysis:</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Rank:</w:t>
      </w:r>
      <w:r w:rsidDel="00000000" w:rsidR="00000000" w:rsidRPr="00000000">
        <w:rPr>
          <w:rtl w:val="0"/>
        </w:rPr>
        <w:t xml:space="preserve"> 4 (Rank 1 for NLP/LLM-specific tasks)</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Viability &amp; Impact:</w:t>
      </w:r>
      <w:r w:rsidDel="00000000" w:rsidR="00000000" w:rsidRPr="00000000">
        <w:rPr>
          <w:rtl w:val="0"/>
        </w:rPr>
        <w:t xml:space="preserve"> </w:t>
      </w:r>
      <w:r w:rsidDel="00000000" w:rsidR="00000000" w:rsidRPr="00000000">
        <w:rPr>
          <w:b w:val="1"/>
          <w:bCs w:val="1"/>
          <w:rtl w:val="0"/>
        </w:rPr>
        <w:t xml:space="preserve">Agentic Natural Language Processing and Domain-Specific QA Systems.</w:t>
      </w:r>
      <w:r w:rsidDel="00000000" w:rsidR="00000000" w:rsidRPr="00000000">
        <w:rPr>
          <w:rtl w:val="0"/>
        </w:rPr>
        <w:t xml:space="preserve"> While ranked fourth in the context of pure predictive geometric modeling, PolyG is the undisputed premier choice if the primary research focus lies in NLP, agentic reasoning, or the construction of expert Question-Answering systems. PolyG fundamentally resolves the hallucination and token-limit bottlenecks that plague domain-specific generative AI. For applications involving complex medical reasoning, scientific literature reviews, or automated legal discovery, implementing PolyG provides a framework for verifiable, highly accurate LLM responses grounded in concrete knowledge graph topologies.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High-Dimensional Generalized Weisfeiler-Leman Hypergraph NNs (k-HNN)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Name/Concept &amp; Key Paper:</w:t>
      </w:r>
      <w:r w:rsidDel="00000000" w:rsidR="00000000" w:rsidRPr="00000000">
        <w:rPr>
          <w:rtl w:val="0"/>
        </w:rPr>
        <w:t xml:space="preserve"> High-Dimensional Generalized Weisfeiler-Leman Algorithms for Hypergraphs (k-HNN). The foundational proofs and architecture were detailed in the paper </w:t>
      </w:r>
      <w:r w:rsidDel="00000000" w:rsidR="00000000" w:rsidRPr="00000000">
        <w:rPr>
          <w:i w:val="1"/>
          <w:iCs w:val="1"/>
          <w:rtl w:val="0"/>
        </w:rPr>
        <w:t xml:space="preserve">"Improved Expressivity of Hypergraph Neural Networks through High-Dimensional Generalized Weisfeiler-Leman Algorithms"</w:t>
      </w:r>
      <w:r w:rsidDel="00000000" w:rsidR="00000000" w:rsidRPr="00000000">
        <w:rPr>
          <w:rtl w:val="0"/>
        </w:rPr>
        <w:t xml:space="preserve">, presented at ICML 2025.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Mechanism:</w:t>
      </w:r>
      <w:r w:rsidDel="00000000" w:rsidR="00000000" w:rsidRPr="00000000">
        <w:rPr>
          <w:rtl w:val="0"/>
        </w:rPr>
        <w:t xml:space="preserve"> Standard graphs are fundamentally limited to representing dyadic relationships—edges that connect exactly two nodes. However, in advanced scientific domains such as community detection algorithms, chemical pathway analysis, or protein structure design, relationships are intrinsically N-ary, involving multiple distinct entities interacting simultaneously in a shared physical or conceptual space. Hypergraphs solve this geometric limitation by allowing "hyperedges" to encapsulate and connect any arbitrary number of nodes simultaneously.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utility of hypergraphs, the expressive power of the vast majority of existing Hypergraph Neural Networks (HGNNs)—including popular architectures like UniGNN or AllSet—has been mathematically upper-bounded by the 1-dimensional Generalized Weisfeiler-Lehman (1-GWL) isomorphism test. The 1-GWL test is severely limited; it updates color hashes strictly based on a vertex's immediate hyperedge neighbors and a hyperedge's immediate vertex neighbors. Consequently, it fails entirely to distinguish between specific, complex isomorphic structures that share identical basic incidence rates.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novel k-HNN architecture systematically demolishes this boundary by implementing a mathematically proven, high-dimensional k-GWL algorithm. By successfully generalizing the high-order k-WL test from standard dyadic graphs directly to hypergraphs, the authors established a strict, unified expressivity hierarchy. They proved, both theoretically and empirically, that a (k+1)-GWL model can distinguish topological features and N-ary relationships that a k-GWL model cannot resolve. The k-HNN architecture leverages this proof, operating by systematically aggregating high-order incidence features across localized k-dimensional sub-hypergraphs, thereby achieving maximum theoretical expressivity.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Pros &amp; Cons:</w:t>
      </w:r>
      <w:r w:rsidDel="00000000" w:rsidR="00000000" w:rsidRPr="00000000">
        <w:rPr>
          <w:rtl w:val="0"/>
        </w:rPr>
        <w:t xml:space="preserve"> The overwhelming strength of the k-HNN architecture is its position as the absolute mathematical ceiling for modeling high-order relational data. By piercing the restrictive 1-GWL expressivity ceiling, k-HNN achieves massive performance leaps on complex, real-world datasets. Empirical testing demonstrated a remarkable 6% accuracy improvement over previous state-of-the-art runner-up models on complex benchmarks such as the Steam-Player dataset, a testament to its unparalleled structural awareness.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architecture suffers heavily from the curse of dimensionality. The k-WL algorithm natively scales poorly; as the dimension parameter k increases to capture higher-order relationships, both memory constraints and computational overhead grow exponentially. Developing computationally efficient implementations of hypergraph deep learning models for large values of k remains a formidable, open mathematical challenge within the field.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Computational Complexity:</w:t>
      </w:r>
      <w:r w:rsidDel="00000000" w:rsidR="00000000" w:rsidRPr="00000000">
        <w:rPr>
          <w:rtl w:val="0"/>
        </w:rPr>
        <w:t xml:space="preserve"> The k-HNN is computationally exhaustive. While standard localized GCNs scale comfortably at O(E), implementing higher-order k-GWL models theoretically approaches complexities of O(N^k) or O(E^k), depending heavily on the underlying tensor implementations, the sparsity of the hypergraph, and the localized sampling techniques utilized during the forward pass.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 Fit Analysis:</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Rank:</w:t>
      </w:r>
      <w:r w:rsidDel="00000000" w:rsidR="00000000" w:rsidRPr="00000000">
        <w:rPr>
          <w:rtl w:val="0"/>
        </w:rPr>
        <w:t xml:space="preserve"> 5</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Viability &amp; Impact:</w:t>
      </w:r>
      <w:r w:rsidDel="00000000" w:rsidR="00000000" w:rsidRPr="00000000">
        <w:rPr>
          <w:rtl w:val="0"/>
        </w:rPr>
        <w:t xml:space="preserve"> </w:t>
      </w:r>
      <w:r w:rsidDel="00000000" w:rsidR="00000000" w:rsidRPr="00000000">
        <w:rPr>
          <w:b w:val="1"/>
          <w:bCs w:val="1"/>
          <w:rtl w:val="0"/>
        </w:rPr>
        <w:t xml:space="preserve">Protein Design and N-ary Complex Systems Modeling.</w:t>
      </w:r>
      <w:r w:rsidDel="00000000" w:rsidR="00000000" w:rsidRPr="00000000">
        <w:rPr>
          <w:rtl w:val="0"/>
        </w:rPr>
        <w:t xml:space="preserve"> Ranked fifth primarily due to its intensive computational hardware requirements, k-HNN remains highly viable and immensely impactful for specific, niche scientific applications. In the field of protein design and structural biology, amino acids interact dynamically in complex, multi-body physical spaces, not merely as isolated pairs. Hypergraphs natively and perfectly map these N-ary physical dynamics. If computational overhead can be aggressively managed via distributed training or sophisticated subgraph sampling, k-HNN offers an unmatched level of structural awareness that standard architectures cannot replicate.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Identified "Research Gaps" for Novel Contributions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an exhaustive synthesis of the 2024–2026 literature, there emerge several acute, heavily underexplored intersections within these frontier graph technologies. Addressing any of the following identified research gaps would constitute a highly impactful, novel theoretical contribution, ideally suited as the core methodology for an upcoming, top-tier research paper.</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Gap 1: Probabilistic and Dynamic Underlying Topologies in Sheaf Neural Networks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iteration of Bayesian Sheaf Neural Networks (BSNN) represents a massive conceptual leap forward by treating the sheaf Laplacian (the geometric restriction maps) as a latent stochastic random variable. However, an extensive review of the literature reveals a fundamental structural weakness: the BSNN framework strictly assumes that the </w:t>
      </w:r>
      <w:r w:rsidDel="00000000" w:rsidR="00000000" w:rsidRPr="00000000">
        <w:rPr>
          <w:i w:val="1"/>
          <w:iCs w:val="1"/>
          <w:rtl w:val="0"/>
        </w:rPr>
        <w:t xml:space="preserve">underlying base graph structure</w:t>
      </w:r>
      <w:r w:rsidDel="00000000" w:rsidR="00000000" w:rsidRPr="00000000">
        <w:rPr>
          <w:rtl w:val="0"/>
        </w:rPr>
        <w:t xml:space="preserve"> G=(V,E) is entirely deterministic and fixed. Real-world networks, ranging from social interaction graphs to dynamic protein folding pathways, possess latent, rapidly evolving, or fundamentally uncertain edges.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The Novel Contribution:</w:t>
      </w:r>
      <w:r w:rsidDel="00000000" w:rsidR="00000000" w:rsidRPr="00000000">
        <w:rPr>
          <w:rtl w:val="0"/>
        </w:rPr>
        <w:t xml:space="preserve"> A pioneering research paper could formulate a </w:t>
      </w:r>
      <w:r w:rsidDel="00000000" w:rsidR="00000000" w:rsidRPr="00000000">
        <w:rPr>
          <w:b w:val="1"/>
          <w:bCs w:val="1"/>
          <w:rtl w:val="0"/>
        </w:rPr>
        <w:t xml:space="preserve">Fully Stochastic Sheaf Neural Network</w:t>
      </w:r>
      <w:r w:rsidDel="00000000" w:rsidR="00000000" w:rsidRPr="00000000">
        <w:rPr>
          <w:rtl w:val="0"/>
        </w:rPr>
        <w:t xml:space="preserve"> architecture. This proposed model would treat both the macroscopic topological structure (the existence of edges) </w:t>
      </w:r>
      <w:r w:rsidDel="00000000" w:rsidR="00000000" w:rsidRPr="00000000">
        <w:rPr>
          <w:i w:val="1"/>
          <w:iCs w:val="1"/>
          <w:rtl w:val="0"/>
        </w:rPr>
        <w:t xml:space="preserve">and</w:t>
      </w:r>
      <w:r w:rsidDel="00000000" w:rsidR="00000000" w:rsidRPr="00000000">
        <w:rPr>
          <w:rtl w:val="0"/>
        </w:rPr>
        <w:t xml:space="preserve"> the microscopic geometric mapping (the sheaf Laplacian restriction maps) as joint probabilistic variables. By mathematically integrating existing Bayesian Graph Convolutional concepts (which dynamically infer edge formation probabilities) with the BSNN's Cayley distributions on the SO(n) manifold, a researcher could create a master architecture capable of generating highly accurate uncertainty quantification on completely unverified, noisy, or adversarially corrupted data structures.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Gap 2: Differentiable and Adaptive Substructure Tokenizers for Non-MPNNs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Neural Graph Pattern Machine (GPM) has definitively proven that bypassing iterative message passing in favor of direct sub-structure tokenization yields vastly superior architectural expressivity and out-of-distribution generalization. Yet, the GPM framework is currently severely bottlenecked by the primitive nature of its "tokenizer." It relies exclusively on stochastic random walks to mine these geometric substructures. Random walks are computationally inefficient and mathematically blind; they are highly likely to miss critical but geometrically isolated motifs, such as a rare pharmacological functional group embedded deep within a massive molecular graph.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The Novel Contribution:</w:t>
      </w:r>
      <w:r w:rsidDel="00000000" w:rsidR="00000000" w:rsidRPr="00000000">
        <w:rPr>
          <w:rtl w:val="0"/>
        </w:rPr>
        <w:t xml:space="preserve"> There exists a significant, explicitly acknowledged gap in the literature regarding the design of a </w:t>
      </w:r>
      <w:r w:rsidDel="00000000" w:rsidR="00000000" w:rsidRPr="00000000">
        <w:rPr>
          <w:b w:val="1"/>
          <w:bCs w:val="1"/>
          <w:rtl w:val="0"/>
        </w:rPr>
        <w:t xml:space="preserve">differentiable, adaptive substructure tokenizer</w:t>
      </w:r>
      <w:r w:rsidDel="00000000" w:rsidR="00000000" w:rsidRPr="00000000">
        <w:rPr>
          <w:rtl w:val="0"/>
        </w:rPr>
        <w:t xml:space="preserve">. A highly impactful paper could propose a novel tokenizer powered by a lightweight reinforcement learning agent, or alternatively, a linear-time polynomial filter adapting the spectral mechanisms of the Polynormer architecture. This adaptive tokenizer would actively and intelligently seek out high-value, task-relevant topological motifs during the forward pass, dynamically altering its search heuristics based on backpropagated loss, rather than relying on blind stochastic wandering. This innovation would perfectly bridge the gap between maximum theoretical expressivity and algorithmic efficiency.</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Gap 3: Unifying Continuous-Time SSMs with High-Dimensional Hypergraphs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Graph ML literature presents two highly divergent paths to achieving scalability and expressivity. On one side, Graph Mamba (GraMO) leverages State Space Models to achieve flawless long-range sequence modeling in linear time, but it applies strictly to standard dyadic graphs. On the other side, the k-HNN architecture achieves ultimate expressivity by mapping N-ary relationships via the k-GWL algorithm, but does so at an immense, often prohibitive computational cost.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Novel Contribution:</w:t>
      </w:r>
      <w:r w:rsidDel="00000000" w:rsidR="00000000" w:rsidRPr="00000000">
        <w:rPr>
          <w:rtl w:val="0"/>
        </w:rPr>
        <w:t xml:space="preserve"> A profound, untouched area of research involves applying State Space Models directly to </w:t>
      </w:r>
      <w:r w:rsidDel="00000000" w:rsidR="00000000" w:rsidRPr="00000000">
        <w:rPr>
          <w:i w:val="1"/>
          <w:iCs w:val="1"/>
          <w:rtl w:val="0"/>
        </w:rPr>
        <w:t xml:space="preserve">Hypergraphs</w:t>
      </w:r>
      <w:r w:rsidDel="00000000" w:rsidR="00000000" w:rsidRPr="00000000">
        <w:rPr>
          <w:rtl w:val="0"/>
        </w:rPr>
        <w:t xml:space="preserve">. Current Graph Mamba architectures mathematically flatten standard dyadic graphs into one-dimensional sequences utilizing primitive BFS/DFS heuristics. There is currently virtually no published literature detailing how to serialize a complex hypergraph into a continuous sequence suitable for a Mamba backbone. Developing a </w:t>
      </w:r>
      <w:r w:rsidDel="00000000" w:rsidR="00000000" w:rsidRPr="00000000">
        <w:rPr>
          <w:b w:val="1"/>
          <w:bCs w:val="1"/>
          <w:rtl w:val="0"/>
        </w:rPr>
        <w:t xml:space="preserve">Hypergraph Mamba (Hyper-Mamba)</w:t>
      </w:r>
      <w:r w:rsidDel="00000000" w:rsidR="00000000" w:rsidRPr="00000000">
        <w:rPr>
          <w:rtl w:val="0"/>
        </w:rPr>
        <w:t xml:space="preserve"> architecture—perhaps by utilizing high-dimensional incidence matrices or hyperedge-centric random walks to define the token ordering—would theoretically allow the linear-time processing of high-dimensional N-ary relationships. This would effectively solve the k-GWL computational bottleneck while entirely retaining the superior expressivity of the hypergraph domain.</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Recommended Repositories/Frameworks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rapid prototyping and to avoid the unnecessary engineering overhead of rebuilding complex mathematical operators and geometric tensor manipulations from scratch, the following open-source frameworks and specific GitHub repositories are highly recommended for implementing the discussed architectures.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backend for almost all geometric deep learning remains </w:t>
      </w:r>
      <w:r w:rsidDel="00000000" w:rsidR="00000000" w:rsidRPr="00000000">
        <w:rPr>
          <w:b w:val="1"/>
          <w:bCs w:val="1"/>
          <w:rtl w:val="0"/>
        </w:rPr>
        <w:t xml:space="preserve">PyTorch Geometric (PyG)</w:t>
      </w:r>
      <w:r w:rsidDel="00000000" w:rsidR="00000000" w:rsidRPr="00000000">
        <w:rPr>
          <w:rtl w:val="0"/>
        </w:rPr>
        <w:t xml:space="preserve">. While originally constructed around standard message-passing paradigms, PyG has rapidly evolved and integrated highly optimized C++ and CUDA kernels for subgraph sampling, structural positional encodings, and sparse tensor multiplications. It acts as the mandatory foundational dependency for data loading, heterogeneous batching, and standard evaluation metrics across all novel architectures. As a robust alternative for massive-scale distributed graph training, the </w:t>
      </w:r>
      <w:r w:rsidDel="00000000" w:rsidR="00000000" w:rsidRPr="00000000">
        <w:rPr>
          <w:b w:val="1"/>
          <w:bCs w:val="1"/>
          <w:rtl w:val="0"/>
        </w:rPr>
        <w:t xml:space="preserve">Deep Graph Library (DGL)</w:t>
      </w:r>
      <w:r w:rsidDel="00000000" w:rsidR="00000000" w:rsidRPr="00000000">
        <w:rPr>
          <w:rtl w:val="0"/>
        </w:rPr>
        <w:t xml:space="preserve"> provides exceptional utilities for handling billion-node heterogeneous knowledge graphs.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researchers pursuing Bayesian Sheaf Neural Networks or Topological Deep Learning applications, the </w:t>
      </w:r>
      <w:r w:rsidDel="00000000" w:rsidR="00000000" w:rsidRPr="00000000">
        <w:rPr>
          <w:b w:val="1"/>
          <w:bCs w:val="1"/>
          <w:rtl w:val="0"/>
        </w:rPr>
        <w:t xml:space="preserve">TopoX / TopoNetX</w:t>
      </w:r>
      <w:r w:rsidDel="00000000" w:rsidR="00000000" w:rsidRPr="00000000">
        <w:rPr>
          <w:rtl w:val="0"/>
        </w:rPr>
        <w:t xml:space="preserve"> repository (pyt-team/TopoX) is indispensable. TopoX is a comprehensive, meticulously engineered suite of Python packages designed specifically for machine learning on topological domains, including simplicial complexes, cellular complexes, and hypergraphs. It provides the exact mathematical data structures necessary to easily compute complex coboundary maps and sheaf Laplacians without manual tensor derivation. For the direct implementation of the BSNN architecture, including the custom Cayley distribution probability layers necessary for optimization over the SO(n) manifold, the </w:t>
      </w:r>
      <w:r w:rsidDel="00000000" w:rsidR="00000000" w:rsidRPr="00000000">
        <w:rPr>
          <w:b w:val="1"/>
          <w:bCs w:val="1"/>
          <w:rtl w:val="0"/>
        </w:rPr>
        <w:t xml:space="preserve">BSNN Official Repository</w:t>
      </w:r>
      <w:r w:rsidDel="00000000" w:rsidR="00000000" w:rsidRPr="00000000">
        <w:rPr>
          <w:rtl w:val="0"/>
        </w:rPr>
        <w:t xml:space="preserve"> (Layal-Bou-Hamdan/BSNN and the earlier patrick-gillespie/bsnn) provides the complete PyTorch Lightning training loops.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Researchers seeking to implement linear-time State Space Models should leverage the </w:t>
      </w:r>
      <w:r w:rsidDel="00000000" w:rsidR="00000000" w:rsidRPr="00000000">
        <w:rPr>
          <w:b w:val="1"/>
          <w:bCs w:val="1"/>
          <w:rtl w:val="0"/>
        </w:rPr>
        <w:t xml:space="preserve">GraphMamba Collections</w:t>
      </w:r>
      <w:r w:rsidDel="00000000" w:rsidR="00000000" w:rsidRPr="00000000">
        <w:rPr>
          <w:rtl w:val="0"/>
        </w:rPr>
        <w:t xml:space="preserve"> (titizheng/GraphMamba and bowang-lab/Graph-Mamba). These repositories provide the necessary PyTorch implementations for binding the highly optimized, official Linux-based mamba-ssm CUDA hardware kernels to non-Euclidean graph data structures. Crucially, they include the pre-written logic for BFS/DFS graph token ordering and the complex bidirectional state space encoder layers required to maintain geometric context.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abandoning message passing entirely, the </w:t>
      </w:r>
      <w:r w:rsidDel="00000000" w:rsidR="00000000" w:rsidRPr="00000000">
        <w:rPr>
          <w:b w:val="1"/>
          <w:bCs w:val="1"/>
          <w:rtl w:val="0"/>
        </w:rPr>
        <w:t xml:space="preserve">Neural Graph Pattern Machine</w:t>
      </w:r>
      <w:r w:rsidDel="00000000" w:rsidR="00000000" w:rsidRPr="00000000">
        <w:rPr>
          <w:rtl w:val="0"/>
        </w:rPr>
        <w:t xml:space="preserve"> repository (Zehong-Wang/GPM) contains the official, verified PyTorch implementation. It includes the optimized random walk tokenizer scripts, the sequential recurrent encoders, and the Transformer cross-attention mechanisms evaluated across standard ICML benchmarks, allowing for immediate modification of the tokenizer module.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for hypergraph and LLM integration, the </w:t>
      </w:r>
      <w:r w:rsidDel="00000000" w:rsidR="00000000" w:rsidRPr="00000000">
        <w:rPr>
          <w:b w:val="1"/>
          <w:bCs w:val="1"/>
          <w:rtl w:val="0"/>
        </w:rPr>
        <w:t xml:space="preserve">k-GWL Hypergraph Repository</w:t>
      </w:r>
      <w:r w:rsidDel="00000000" w:rsidR="00000000" w:rsidRPr="00000000">
        <w:rPr>
          <w:rtl w:val="0"/>
        </w:rPr>
        <w:t xml:space="preserve"> (talence-zcq/KGWL) provides the official framework for the k-GWL isomorphism proofs. It depends heavily on the Deep Hypergraph (dhg) learning library and contains the precise logic for scaling the high-dimensional algorithms necessary for the k-HNN architecture. For agentic AI systems, the </w:t>
      </w:r>
      <w:r w:rsidDel="00000000" w:rsidR="00000000" w:rsidRPr="00000000">
        <w:rPr>
          <w:b w:val="1"/>
          <w:bCs w:val="1"/>
          <w:rtl w:val="0"/>
        </w:rPr>
        <w:t xml:space="preserve">PolyG Adaptive GraphRAG</w:t>
      </w:r>
      <w:r w:rsidDel="00000000" w:rsidR="00000000" w:rsidRPr="00000000">
        <w:rPr>
          <w:rtl w:val="0"/>
        </w:rPr>
        <w:t xml:space="preserve"> repository (Liu-rj/PolyG) supplies the open-source code and PolyBench evaluation framework for adaptive LLM graph traversal. It features a unified interface and execution engine designed to dynamically prompt language models for precise Neo4j Cypher query generation.</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(PDF) A Survey on Graph Neural Networks - ResearchGate, https://www.researchgate.net/publication/400890147_A_Survey_on_Graph_Neural_Networks 2. Mamba-Based Graph Convolutional Networks: Tackling Over-smoothing with Selective State Space - arXiv, https://arxiv.org/html/2501.15461v1 3. Mitigating Over-Squashing in Graph Neural Networks by Spectrum-Preserving Sparsification, https://icml.cc/virtual/2025/poster/45487 4. Graph Mamba: Towards Learning on Graphs with State Space Models - Hugging Face, https://huggingface.co/papers/2402.08678 5. Downloads 2025 - ICML 2026, https://icml.cc/Downloads/2025 6. ICLR 2024 Schedule, https://iclr.cc/virtual/2024/calendar?filter_events=Mentorship 7. ICML Poster Improved Expressivity of Hypergraph Neural Networks ..., https://icml.cc/virtual/2025/poster/44021 8. Neural Graph Pattern Machine - arXiv, https://arxiv.org/html/2501.18739v1 9. ICML Poster Beyond Message Passing: Neural Graph Pattern Machine, https://icml.cc/virtual/2025/poster/44748 10. Track: Poster Session 5 East - ICML 2026, https://icml.cc/virtual/2025/session/50267 11. A Sheaf-Theoretic and Topological Perspective on Complex Network Modeling and Attention Mechanisms in Graph Neural Models - arXiv, https://arxiv.org/html/2601.21207v1 12. Copresheaf Topological Neural Networks: A Generalized Deep Learning Framework - arXiv, https://arxiv.org/html/2505.21251v3 13. Generative Graph Pattern Machine - arXiv, https://arxiv.org/pdf/2505.16130 14. International Conference on Learning Representations 2024 - ICLR Proceedings, https://proceedings.iclr.cc/paper_files/paper/2024 15. Graph Mamba Operator for Learning the Dynamics of Particle-based Systems | OpenReview, https://openreview.net/forum?id=6CO8dwHl4F 16. XiudingCai/Awesome-Mamba-Collection - GitHub, https://github.com/XiudingCai/Awesome-Mamba-Collection 17. azminewasi/Awesome-Graph-Research-ICLR2024: It is a ... - GitHub, https://github.com/azminewasi/Awesome-Graph-Research-ICLR2024 18. Knowledge Graph-Assisted LLM Post-Training for Enhanced Legal Reasoning - arXiv, https://arxiv.org/html/2601.13806v1 19. Knowledge Graphs Meet LLMs: Introducing the Power of GraphRAG (Part 1/2) | by Alexandra Lorenzo | Capgemini Invent Lab | Medium, https://medium.com/capgemini-invent-lab/knowledge-graphs-meet-llms-introducing-the-power-of-graphrag-part-1-2-c039561e60f4 20. PolyG: Effective and Efficient GraphRAG with Adaptive Graph ... - arXiv, https://arxiv.org/abs/2504.02112 21. Graph-RAG/GraphRAG - GitHub, https://github.com/Graph-RAG/GraphRAG 22. Affordable AI Assistants with Knowledge Graph of Thoughts - arXiv, https://arxiv.org/html/2504.02670v6 23. A Scalable and Effective Alternative to Graph Transformers - AAAI Publications, https://ojs.aaai.org/index.php/AAAI/article/view/34231/36386 24. Bayesian Sheaf Neural Networks - arXiv, https://arxiv.org/abs/2410.09590 25. Zehong-Wang/GPM: Beyond Message Passing: Neural Graph Pattern Machine, ICML 2025, https://github.com/zehong-wang/GPM 26. Beyond Message Passing: Neural Graph Pattern Machine | OpenReview, https://openreview.net/forum?id=bKkCyPzD5P 27. GraphRAG Papers - a graphrag Collection - Hugging Face, https://huggingface.co/collections/graphrag/graphrag-papers 28. Track: Poster Session 4 West - ICML 2026, https://icml.cc/virtual/2025/session/50260 29. Recent Advances in Hypergraph Neural Networks - arXiv, https://arxiv.org/html/2503.07959v1 30. Scalable Graph Generative Modeling via Substructure Sequences - arXiv, https://arxiv.org/pdf/2505.16130? 31. Mamba-Based Graph Convolutional Networks: Tackling Over-smoothing with Selective State Space - IJCAI, https://www.ijcai.org/proceedings/2025/0595.pdf 32. GitHub - talence-zcq/KGWL: This repository contains the source code for the paper Improved Expressivity of Hypergraph Neural Networks through High-Dimensional Generalized Weisfeiler-Leman Algorithms, accepted by ICML 2025., https://github.com/talence-zcq/KGWL 33. arXiv:2405.15429v5 [cs.LG] 6 Feb 2025, https://arxiv.org/pdf/2405.15429 34. lrnzgiusti/awesome-topological-deep-learning: A curated list of topological deep learning (TDL) resources and links. - GitHub, https://github.com/lrnzgiusti/awesome-topological-deep-learning 35. Layal-Bou-Hamdan/BSNN: Bayesian Sheaf Neural Networks - GitHub, https://github.com/Layal-Bou-Hamdan/BSNN 36. patrick-gillespie/bsnn: Bayesian Sheaf Neural Networks - GitHub, https://github.com/patrick-gillespie/bsnn 37. GraphMamba: Whole Slide Image Classification Meets Graph-driven Selective State Space Model - GitHub, https://github.com/titizheng/GraphMamba 38. bowang-lab/Graph-Mamba: Graph-Mamba: Towards Long-Range Graph Sequence Modelling with Selective State Spaces - GitHub, https://github.com/bowang-lab/Graph-Mamba 39. Beyond Message Passing: Neural Graph Pattern Machine - arXiv, https://arxiv.org/pdf/2501.18739 40. Improved Expressivity of Hypergraph Neural Networks through High-Dimensional Generalized Weisfeiler-Leman Algorithms - OpenReview, https://openreview.net/pdf?id=pD5oklKrDV</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