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360" w:after="140" w:line="320" w:lineRule="auto"/>
      </w:pPr>
      <w:r>
        <w:rPr>
          <w:b/>
          <w:color w:val="1F4E79"/>
          <w:sz w:val="36"/>
          <w:szCs w:val="36"/>
        </w:rPr>
        <w:t>Kế hoạch phân công nhiệm vụ và hướng dẫn thực hiện đồ án</w:t>
      </w:r>
    </w:p>
    <w:p>
      <w:pPr>
        <w:jc w:val="center"/>
        <w:spacing w:before="0" w:after="280" w:line="260" w:lineRule="auto"/>
      </w:pPr>
      <w:r>
        <w:rPr>
          <w:i/>
          <w:color w:val="4A5568"/>
          <w:sz w:val="24"/>
          <w:szCs w:val="24"/>
        </w:rPr>
        <w:t>Học phần: Nhận dạng mẫu - Đề tài: Hệ thống phát hiện xâm nhập mạng với lý thuyết quyết định Bayes</w:t>
      </w:r>
    </w:p>
    <w:p>
      <w:pPr>
        <w:spacing w:before="360" w:after="140" w:line="280" w:lineRule="auto"/>
        <w:pBdr>
          <w:bottom w:val="single" w:sz="10" w:space="4" w:color="1F4E79"/>
        </w:pBdr>
      </w:pPr>
      <w:r>
        <w:rPr>
          <w:b/>
          <w:color w:val="1F4E79"/>
          <w:sz w:val="28"/>
          <w:szCs w:val="28"/>
        </w:rPr>
        <w:t>1. Quy định chung và nguyên tắc làm việc nhóm</w:t>
      </w:r>
    </w:p>
    <w:p>
      <w:pPr>
        <w:jc w:val="both"/>
        <w:spacing w:before="0" w:after="120" w:line="280" w:lineRule="auto"/>
      </w:pPr>
      <w:r>
        <w:rPr>
          <w:sz w:val="23"/>
          <w:szCs w:val="23"/>
        </w:rPr>
        <w:t>Tài liệu này quy định chi tiết phân công công việc và hướng dẫn từng bước thực hiện đồ án cuối kỳ cho nhóm 4 thành viên theo các yêu cầu trong đề cương học phần. Mục tiêu của đồ án là xây dựng hệ thống nhận dạng mẫu phát hiện xâm nhập mạng (NIDS) dựa trên bộ dữ liệu luồng mạng thực tế NF-UNSW-NB15-v3.</w:t>
      </w:r>
    </w:p>
    <w:p>
      <w:pPr>
        <w:jc w:val="both"/>
        <w:spacing w:before="0" w:after="120" w:line="280" w:lineRule="auto"/>
      </w:pPr>
      <w:r>
        <w:rPr>
          <w:sz w:val="23"/>
          <w:szCs w:val="23"/>
        </w:rPr>
        <w:t>Theo định hướng kỹ thuật của nhóm, mô hình cải tiến sẽ sử dụng hai thuật toán tổ hợp cây mạnh nhất hiện nay là Random Forest (phương pháp Bagging) và XGBoost (Extreme Gradient Boosting), thay thế cho cây quyết định đơn lẻ (Decision Tree). Sự kết hợp giữa Random Forest và XGBoost cho phép so sánh toàn diện hai trường phái tổ hợp học máy (Bagging giảm phương sai so với Boosting giảm độ lệch), đồng thời áp dụng lý thuyết quyết định Bayes để tối ưu hóa rủi ro thiệt hại vận hành.</w:t>
      </w:r>
    </w:p>
    <w:p>
      <w:pPr>
        <w:jc w:val="both"/>
        <w:spacing w:before="0" w:after="120" w:line="280" w:lineRule="auto"/>
      </w:pPr>
      <w:r>
        <w:rPr>
          <w:sz w:val="23"/>
          <w:szCs w:val="23"/>
        </w:rPr>
        <w:t>Để đảm bảo tính độc lập, trách nhiệm cá nhân và nắm vững toàn bộ quy trình nhận dạng mẫu, mỗi thành viên sẽ tự thực hiện module của mình trên một file Jupyter Notebook riêng biệt trước khi tổng hợp vào báo cáo chung. Mỗi notebook cần có chú thích rõ ràng, thực hiện đúng yêu cầu lý thuyết và xuất ra đầy đủ số liệu thực nghiệm.</w:t>
      </w:r>
    </w:p>
    <w:p>
      <w:pPr>
        <w:pBdr>
          <w:left w:val="single" w:sz="24" w:space="12" w:color="1F4E79"/>
        </w:pBdr>
        <w:shd w:val="clear" w:color="auto" w:fill="F2F4F7"/>
        <w:ind w:left="240" w:right="240"/>
        <w:spacing w:before="140" w:after="140" w:line="260" w:lineRule="auto"/>
      </w:pPr>
      <w:r>
        <w:rPr>
          <w:b/>
          <w:color w:val="1F4E79"/>
          <w:sz w:val="23"/>
        </w:rPr>
        <w:t>Tình trạng phần ứng dụng demo: </w:t>
      </w:r>
      <w:r>
        <w:rPr>
          <w:sz w:val="23"/>
        </w:rPr>
        <w:t>Trưởng nhóm đã hoàn thành toàn bộ ứng dụng web tương tác (frontend) với 4 phân hệ: Live Flow Sandbox, Bayes Decision Studio, Batch Explorer và Latent Space. Do đó, 3 thành viên còn lại sẽ tập trung hoàn thiện các notebook dữ liệu, huấn luyện mô hình, kiểm thử, phân tích lỗi và biên soạn báo cáo, slide.</w:t>
      </w:r>
    </w:p>
    <w:p>
      <w:pPr>
        <w:spacing w:before="360" w:after="140" w:line="280" w:lineRule="auto"/>
        <w:pBdr>
          <w:bottom w:val="single" w:sz="10" w:space="4" w:color="1F4E79"/>
        </w:pBdr>
      </w:pPr>
      <w:r>
        <w:rPr>
          <w:b/>
          <w:color w:val="1F4E79"/>
          <w:sz w:val="28"/>
          <w:szCs w:val="28"/>
        </w:rPr>
        <w:t>2. Bảng phân công nhiệm vụ tổng quát</w:t>
      </w:r>
    </w:p>
    <w:tbl>
      <w:tblPr>
        <w:tblW w:w="9000" w:type="dxa"/>
        <w:jc w:val="center"/>
        <w:tblBorders>
          <w:top w:val="single" w:sz="6" w:space="0" w:color="B0C4DE"/>
          <w:left w:val="single" w:sz="6" w:space="0" w:color="B0C4DE"/>
          <w:bottom w:val="single" w:sz="6" w:space="0" w:color="B0C4DE"/>
          <w:right w:val="single" w:sz="6" w:space="0" w:color="B0C4DE"/>
          <w:insideH w:val="single" w:sz="4" w:space="0" w:color="DCDCDC"/>
          <w:insideV w:val="single" w:sz="4" w:space="0" w:color="DCDCDC"/>
        </w:tblBorders>
      </w:tblPr>
      <w:tr>
        <w:trPr>
          <w:tblHeader/>
        </w:trPr>
        <w:tc>
          <w:tcPr>
            <w:tcW w:w="6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STT</w:t>
            </w:r>
          </w:p>
        </w:tc>
        <w:tc>
          <w:tcPr>
            <w:tcW w:w="18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Thành viên</w:t>
            </w:r>
          </w:p>
        </w:tc>
        <w:tc>
          <w:tcPr>
            <w:tcW w:w="31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Vai trò chính</w:t>
            </w:r>
          </w:p>
        </w:tc>
        <w:tc>
          <w:tcPr>
            <w:tcW w:w="24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Sản phẩm bàn giao</w:t>
            </w:r>
          </w:p>
        </w:tc>
        <w:tc>
          <w:tcPr>
            <w:tcW w:w="11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Tỷ lệ đóng góp</w:t>
            </w:r>
          </w:p>
        </w:tc>
      </w:tr>
      <w:tr>
        <w:tc>
          <w:tcPr>
            <w:tcW w:w="600" w:type="dxa"/>
            <w:shd w:val="clear" w:color="auto" w:fill="FFFFFF"/>
            <w:tcMar>
              <w:top w:w="100" w:type="dxa"/>
              <w:bottom w:w="100" w:type="dxa"/>
              <w:left w:w="140" w:type="dxa"/>
              <w:right w:w="140" w:type="dxa"/>
            </w:tcMar>
          </w:tcPr>
          <w:p>
            <w:pPr>
              <w:jc w:val="center"/>
              <w:spacing w:before="0" w:after="0" w:line="240" w:lineRule="auto"/>
            </w:pPr>
            <w:r>
              <w:rPr>
                <w:sz w:val="22"/>
              </w:rPr>
              <w:t>1</w:t>
            </w:r>
          </w:p>
        </w:tc>
        <w:tc>
          <w:tcPr>
            <w:tcW w:w="1800" w:type="dxa"/>
            <w:shd w:val="clear" w:color="auto" w:fill="FFFFFF"/>
            <w:tcMar>
              <w:top w:w="100" w:type="dxa"/>
              <w:bottom w:w="100" w:type="dxa"/>
              <w:left w:w="140" w:type="dxa"/>
              <w:right w:w="140" w:type="dxa"/>
            </w:tcMar>
          </w:tcPr>
          <w:p>
            <w:pPr>
              <w:jc w:val="left"/>
              <w:spacing w:before="0" w:after="0" w:line="240" w:lineRule="auto"/>
            </w:pPr>
            <w:r>
              <w:rPr>
                <w:sz w:val="22"/>
              </w:rPr>
              <w:t>Thành viên 1 (Trưởng nhóm)</w:t>
            </w:r>
          </w:p>
        </w:tc>
        <w:tc>
          <w:tcPr>
            <w:tcW w:w="3100" w:type="dxa"/>
            <w:shd w:val="clear" w:color="auto" w:fill="FFFFFF"/>
            <w:tcMar>
              <w:top w:w="100" w:type="dxa"/>
              <w:bottom w:w="100" w:type="dxa"/>
              <w:left w:w="140" w:type="dxa"/>
              <w:right w:w="140" w:type="dxa"/>
            </w:tcMar>
          </w:tcPr>
          <w:p>
            <w:pPr>
              <w:jc w:val="left"/>
              <w:spacing w:before="0" w:after="0" w:line="240" w:lineRule="auto"/>
            </w:pPr>
            <w:r>
              <w:rPr>
                <w:sz w:val="22"/>
              </w:rPr>
              <w:t>Xây dựng ứng dụng web tương tác, điều phối chung, phụ trách thao tác demo trực tiếp</w:t>
            </w:r>
          </w:p>
        </w:tc>
        <w:tc>
          <w:tcPr>
            <w:tcW w:w="2400" w:type="dxa"/>
            <w:shd w:val="clear" w:color="auto" w:fill="FFFFFF"/>
            <w:tcMar>
              <w:top w:w="100" w:type="dxa"/>
              <w:bottom w:w="100" w:type="dxa"/>
              <w:left w:w="140" w:type="dxa"/>
              <w:right w:w="140" w:type="dxa"/>
            </w:tcMar>
          </w:tcPr>
          <w:p>
            <w:pPr>
              <w:jc w:val="left"/>
              <w:spacing w:before="0" w:after="0" w:line="240" w:lineRule="auto"/>
            </w:pPr>
            <w:r>
              <w:rPr>
                <w:sz w:val="22"/>
              </w:rPr>
              <w:t>Mã nguồn ứng dụng web tại thư mục frontend, kịch bản thuyết trình và demo</w:t>
            </w:r>
          </w:p>
        </w:tc>
        <w:tc>
          <w:tcPr>
            <w:tcW w:w="1100" w:type="dxa"/>
            <w:shd w:val="clear" w:color="auto" w:fill="FFFFFF"/>
            <w:tcMar>
              <w:top w:w="100" w:type="dxa"/>
              <w:bottom w:w="100" w:type="dxa"/>
              <w:left w:w="140" w:type="dxa"/>
              <w:right w:w="140" w:type="dxa"/>
            </w:tcMar>
          </w:tcPr>
          <w:p>
            <w:pPr>
              <w:jc w:val="center"/>
              <w:spacing w:before="0" w:after="0" w:line="240" w:lineRule="auto"/>
            </w:pPr>
            <w:r>
              <w:rPr>
                <w:sz w:val="22"/>
              </w:rPr>
              <w:t>25% (Hoàn thành)</w:t>
            </w:r>
          </w:p>
        </w:tc>
      </w:tr>
      <w:tr>
        <w:tc>
          <w:tcPr>
            <w:tcW w:w="600" w:type="dxa"/>
            <w:shd w:val="clear" w:color="auto" w:fill="F8FAFC"/>
            <w:tcMar>
              <w:top w:w="100" w:type="dxa"/>
              <w:bottom w:w="100" w:type="dxa"/>
              <w:left w:w="140" w:type="dxa"/>
              <w:right w:w="140" w:type="dxa"/>
            </w:tcMar>
          </w:tcPr>
          <w:p>
            <w:pPr>
              <w:jc w:val="center"/>
              <w:spacing w:before="0" w:after="0" w:line="240" w:lineRule="auto"/>
            </w:pPr>
            <w:r>
              <w:rPr>
                <w:sz w:val="22"/>
              </w:rPr>
              <w:t>2</w:t>
            </w:r>
          </w:p>
        </w:tc>
        <w:tc>
          <w:tcPr>
            <w:tcW w:w="1800" w:type="dxa"/>
            <w:shd w:val="clear" w:color="auto" w:fill="F8FAFC"/>
            <w:tcMar>
              <w:top w:w="100" w:type="dxa"/>
              <w:bottom w:w="100" w:type="dxa"/>
              <w:left w:w="140" w:type="dxa"/>
              <w:right w:w="140" w:type="dxa"/>
            </w:tcMar>
          </w:tcPr>
          <w:p>
            <w:pPr>
              <w:jc w:val="left"/>
              <w:spacing w:before="0" w:after="0" w:line="240" w:lineRule="auto"/>
            </w:pPr>
            <w:r>
              <w:rPr>
                <w:sz w:val="22"/>
              </w:rPr>
              <w:t>Thành viên 2</w:t>
            </w:r>
          </w:p>
        </w:tc>
        <w:tc>
          <w:tcPr>
            <w:tcW w:w="3100" w:type="dxa"/>
            <w:shd w:val="clear" w:color="auto" w:fill="F8FAFC"/>
            <w:tcMar>
              <w:top w:w="100" w:type="dxa"/>
              <w:bottom w:w="100" w:type="dxa"/>
              <w:left w:w="140" w:type="dxa"/>
              <w:right w:w="140" w:type="dxa"/>
            </w:tcMar>
          </w:tcPr>
          <w:p>
            <w:pPr>
              <w:jc w:val="left"/>
              <w:spacing w:before="0" w:after="0" w:line="240" w:lineRule="auto"/>
            </w:pPr>
            <w:r>
              <w:rPr>
                <w:sz w:val="22"/>
              </w:rPr>
              <w:t>Tiền xử lý dữ liệu lớn, xây dựng 2 mô hình cơ sở (Gaussian Naive Bayes, Logistic Regression)</w:t>
            </w:r>
          </w:p>
        </w:tc>
        <w:tc>
          <w:tcPr>
            <w:tcW w:w="2400" w:type="dxa"/>
            <w:shd w:val="clear" w:color="auto" w:fill="F8FAFC"/>
            <w:tcMar>
              <w:top w:w="100" w:type="dxa"/>
              <w:bottom w:w="100" w:type="dxa"/>
              <w:left w:w="140" w:type="dxa"/>
              <w:right w:w="140" w:type="dxa"/>
            </w:tcMar>
          </w:tcPr>
          <w:p>
            <w:pPr>
              <w:jc w:val="left"/>
              <w:spacing w:before="0" w:after="0" w:line="240" w:lineRule="auto"/>
            </w:pPr>
            <w:r>
              <w:rPr>
                <w:sz w:val="22"/>
              </w:rPr>
              <w:t>File notebook_phan_1_tien_xu_ly_va_baseline.ipynb, bảng số liệu baseline</w:t>
            </w:r>
          </w:p>
        </w:tc>
        <w:tc>
          <w:tcPr>
            <w:tcW w:w="1100" w:type="dxa"/>
            <w:shd w:val="clear" w:color="auto" w:fill="F8FAFC"/>
            <w:tcMar>
              <w:top w:w="100" w:type="dxa"/>
              <w:bottom w:w="100" w:type="dxa"/>
              <w:left w:w="140" w:type="dxa"/>
              <w:right w:w="140" w:type="dxa"/>
            </w:tcMar>
          </w:tcPr>
          <w:p>
            <w:pPr>
              <w:jc w:val="center"/>
              <w:spacing w:before="0" w:after="0" w:line="240" w:lineRule="auto"/>
            </w:pPr>
            <w:r>
              <w:rPr>
                <w:sz w:val="22"/>
              </w:rPr>
              <w:t>25% (Theo tiến độ)</w:t>
            </w:r>
          </w:p>
        </w:tc>
      </w:tr>
      <w:tr>
        <w:tc>
          <w:tcPr>
            <w:tcW w:w="600" w:type="dxa"/>
            <w:shd w:val="clear" w:color="auto" w:fill="FFFFFF"/>
            <w:tcMar>
              <w:top w:w="100" w:type="dxa"/>
              <w:bottom w:w="100" w:type="dxa"/>
              <w:left w:w="140" w:type="dxa"/>
              <w:right w:w="140" w:type="dxa"/>
            </w:tcMar>
          </w:tcPr>
          <w:p>
            <w:pPr>
              <w:jc w:val="center"/>
              <w:spacing w:before="0" w:after="0" w:line="240" w:lineRule="auto"/>
            </w:pPr>
            <w:r>
              <w:rPr>
                <w:sz w:val="22"/>
              </w:rPr>
              <w:t>3</w:t>
            </w:r>
          </w:p>
        </w:tc>
        <w:tc>
          <w:tcPr>
            <w:tcW w:w="1800" w:type="dxa"/>
            <w:shd w:val="clear" w:color="auto" w:fill="FFFFFF"/>
            <w:tcMar>
              <w:top w:w="100" w:type="dxa"/>
              <w:bottom w:w="100" w:type="dxa"/>
              <w:left w:w="140" w:type="dxa"/>
              <w:right w:w="140" w:type="dxa"/>
            </w:tcMar>
          </w:tcPr>
          <w:p>
            <w:pPr>
              <w:jc w:val="left"/>
              <w:spacing w:before="0" w:after="0" w:line="240" w:lineRule="auto"/>
            </w:pPr>
            <w:r>
              <w:rPr>
                <w:sz w:val="22"/>
              </w:rPr>
              <w:t>Thành viên 3</w:t>
            </w:r>
          </w:p>
        </w:tc>
        <w:tc>
          <w:tcPr>
            <w:tcW w:w="3100" w:type="dxa"/>
            <w:shd w:val="clear" w:color="auto" w:fill="FFFFFF"/>
            <w:tcMar>
              <w:top w:w="100" w:type="dxa"/>
              <w:bottom w:w="100" w:type="dxa"/>
              <w:left w:w="140" w:type="dxa"/>
              <w:right w:w="140" w:type="dxa"/>
            </w:tcMar>
          </w:tcPr>
          <w:p>
            <w:pPr>
              <w:jc w:val="left"/>
              <w:spacing w:before="0" w:after="0" w:line="240" w:lineRule="auto"/>
            </w:pPr>
            <w:r>
              <w:rPr>
                <w:sz w:val="22"/>
              </w:rPr>
              <w:t>Xây dựng 2 mô hình cải tiến tổ hợp cây (Random Forest, XGBoost) và triển khai lý thuyết quyết định Bayes</w:t>
            </w:r>
          </w:p>
        </w:tc>
        <w:tc>
          <w:tcPr>
            <w:tcW w:w="2400" w:type="dxa"/>
            <w:shd w:val="clear" w:color="auto" w:fill="FFFFFF"/>
            <w:tcMar>
              <w:top w:w="100" w:type="dxa"/>
              <w:bottom w:w="100" w:type="dxa"/>
              <w:left w:w="140" w:type="dxa"/>
              <w:right w:w="140" w:type="dxa"/>
            </w:tcMar>
          </w:tcPr>
          <w:p>
            <w:pPr>
              <w:jc w:val="left"/>
              <w:spacing w:before="0" w:after="0" w:line="240" w:lineRule="auto"/>
            </w:pPr>
            <w:r>
              <w:rPr>
                <w:sz w:val="22"/>
              </w:rPr>
              <w:t>File notebook_phan_2_mo_hinh_cai_tien_va_bayes.ipynb, đồ thị rủi ro Bayes</w:t>
            </w:r>
          </w:p>
        </w:tc>
        <w:tc>
          <w:tcPr>
            <w:tcW w:w="1100" w:type="dxa"/>
            <w:shd w:val="clear" w:color="auto" w:fill="FFFFFF"/>
            <w:tcMar>
              <w:top w:w="100" w:type="dxa"/>
              <w:bottom w:w="100" w:type="dxa"/>
              <w:left w:w="140" w:type="dxa"/>
              <w:right w:w="140" w:type="dxa"/>
            </w:tcMar>
          </w:tcPr>
          <w:p>
            <w:pPr>
              <w:jc w:val="center"/>
              <w:spacing w:before="0" w:after="0" w:line="240" w:lineRule="auto"/>
            </w:pPr>
            <w:r>
              <w:rPr>
                <w:sz w:val="22"/>
              </w:rPr>
              <w:t>25% (Theo tiến độ)</w:t>
            </w:r>
          </w:p>
        </w:tc>
      </w:tr>
      <w:tr>
        <w:tc>
          <w:tcPr>
            <w:tcW w:w="600" w:type="dxa"/>
            <w:shd w:val="clear" w:color="auto" w:fill="F8FAFC"/>
            <w:tcMar>
              <w:top w:w="100" w:type="dxa"/>
              <w:bottom w:w="100" w:type="dxa"/>
              <w:left w:w="140" w:type="dxa"/>
              <w:right w:w="140" w:type="dxa"/>
            </w:tcMar>
          </w:tcPr>
          <w:p>
            <w:pPr>
              <w:jc w:val="center"/>
              <w:spacing w:before="0" w:after="0" w:line="240" w:lineRule="auto"/>
            </w:pPr>
            <w:r>
              <w:rPr>
                <w:sz w:val="22"/>
              </w:rPr>
              <w:t>4</w:t>
            </w:r>
          </w:p>
        </w:tc>
        <w:tc>
          <w:tcPr>
            <w:tcW w:w="1800" w:type="dxa"/>
            <w:shd w:val="clear" w:color="auto" w:fill="F8FAFC"/>
            <w:tcMar>
              <w:top w:w="100" w:type="dxa"/>
              <w:bottom w:w="100" w:type="dxa"/>
              <w:left w:w="140" w:type="dxa"/>
              <w:right w:w="140" w:type="dxa"/>
            </w:tcMar>
          </w:tcPr>
          <w:p>
            <w:pPr>
              <w:jc w:val="left"/>
              <w:spacing w:before="0" w:after="0" w:line="240" w:lineRule="auto"/>
            </w:pPr>
            <w:r>
              <w:rPr>
                <w:sz w:val="22"/>
              </w:rPr>
              <w:t>Thành viên 4</w:t>
            </w:r>
          </w:p>
        </w:tc>
        <w:tc>
          <w:tcPr>
            <w:tcW w:w="3100" w:type="dxa"/>
            <w:shd w:val="clear" w:color="auto" w:fill="F8FAFC"/>
            <w:tcMar>
              <w:top w:w="100" w:type="dxa"/>
              <w:bottom w:w="100" w:type="dxa"/>
              <w:left w:w="140" w:type="dxa"/>
              <w:right w:w="140" w:type="dxa"/>
            </w:tcMar>
          </w:tcPr>
          <w:p>
            <w:pPr>
              <w:jc w:val="left"/>
              <w:spacing w:before="0" w:after="0" w:line="240" w:lineRule="auto"/>
            </w:pPr>
            <w:r>
              <w:rPr>
                <w:sz w:val="22"/>
              </w:rPr>
              <w:t>Phân tích lỗi chi tiết 10 lớp, lập ma trận nhầm lẫn, hoàn thiện báo cáo PDF và slide</w:t>
            </w:r>
          </w:p>
        </w:tc>
        <w:tc>
          <w:tcPr>
            <w:tcW w:w="2400" w:type="dxa"/>
            <w:shd w:val="clear" w:color="auto" w:fill="F8FAFC"/>
            <w:tcMar>
              <w:top w:w="100" w:type="dxa"/>
              <w:bottom w:w="100" w:type="dxa"/>
              <w:left w:w="140" w:type="dxa"/>
              <w:right w:w="140" w:type="dxa"/>
            </w:tcMar>
          </w:tcPr>
          <w:p>
            <w:pPr>
              <w:jc w:val="left"/>
              <w:spacing w:before="0" w:after="0" w:line="240" w:lineRule="auto"/>
            </w:pPr>
            <w:r>
              <w:rPr>
                <w:sz w:val="22"/>
              </w:rPr>
              <w:t>File notebook_phan_3_phan_tich_loi_va_danh_gia.ipynb, file BaoCao_CuoiKy.pdf, slide</w:t>
            </w:r>
          </w:p>
        </w:tc>
        <w:tc>
          <w:tcPr>
            <w:tcW w:w="1100" w:type="dxa"/>
            <w:shd w:val="clear" w:color="auto" w:fill="F8FAFC"/>
            <w:tcMar>
              <w:top w:w="100" w:type="dxa"/>
              <w:bottom w:w="100" w:type="dxa"/>
              <w:left w:w="140" w:type="dxa"/>
              <w:right w:w="140" w:type="dxa"/>
            </w:tcMar>
          </w:tcPr>
          <w:p>
            <w:pPr>
              <w:jc w:val="center"/>
              <w:spacing w:before="0" w:after="0" w:line="240" w:lineRule="auto"/>
            </w:pPr>
            <w:r>
              <w:rPr>
                <w:sz w:val="22"/>
              </w:rPr>
              <w:t>25% (Theo tiến độ)</w:t>
            </w:r>
          </w:p>
        </w:tc>
      </w:tr>
    </w:tbl>
    <w:p>
      <w:pPr>
        <w:spacing w:before="360" w:after="140" w:line="280" w:lineRule="auto"/>
        <w:pBdr>
          <w:bottom w:val="single" w:sz="10" w:space="4" w:color="1F4E79"/>
        </w:pBdr>
      </w:pPr>
      <w:r>
        <w:rPr>
          <w:b/>
          <w:color w:val="1F4E79"/>
          <w:sz w:val="28"/>
          <w:szCs w:val="28"/>
        </w:rPr>
        <w:t>3. Hướng dẫn chi tiết từng bước cho từng thành viên trên Jupyter Notebook</w:t>
      </w:r>
    </w:p>
    <w:p>
      <w:pPr>
        <w:spacing w:before="260" w:after="100" w:line="260" w:lineRule="auto"/>
      </w:pPr>
      <w:r>
        <w:rPr>
          <w:b/>
          <w:color w:val="2E4053"/>
          <w:sz w:val="25"/>
          <w:szCs w:val="25"/>
        </w:rPr>
        <w:t>3.1. Thành viên 2: Tiền xử lý dữ liệu và xây dựng hai mô hình cơ sở</w:t>
      </w:r>
    </w:p>
    <w:p>
      <w:pPr>
        <w:jc w:val="both"/>
        <w:spacing w:before="0" w:after="120" w:line="280" w:lineRule="auto"/>
      </w:pPr>
      <w:r>
        <w:rPr>
          <w:sz w:val="23"/>
          <w:szCs w:val="23"/>
        </w:rPr>
        <w:t>Mục tiêu của Thành viên 2 là làm sạch dữ liệu viễn thông lớn, xây dựng phương án cơ sở để so sánh theo đúng yêu cầu mục 1 của đề tài, và chỉ ra giới hạn của mô hình tuyến tính và mô hình xác suất sinh.</w:t>
      </w:r>
    </w:p>
    <w:p>
      <w:pPr>
        <w:spacing w:before="180" w:after="80" w:line="260" w:lineRule="auto"/>
      </w:pPr>
      <w:r>
        <w:rPr>
          <w:b/>
          <w:color w:val="1F4E79"/>
          <w:sz w:val="23"/>
          <w:szCs w:val="23"/>
        </w:rPr>
        <w:t>Yêu cầu môi trường và file làm việc:</w:t>
      </w:r>
    </w:p>
    <w:p>
      <w:pPr>
        <w:ind w:left="360" w:hanging="240"/>
        <w:spacing w:before="40" w:after="80" w:line="260" w:lineRule="auto"/>
      </w:pPr>
      <w:r>
        <w:rPr>
          <w:rFonts w:ascii="Symbol" w:hAnsi="Symbol"/>
          <w:sz w:val="20"/>
        </w:rPr>
        <w:t>• </w:t>
      </w:r>
      <w:r>
        <w:rPr>
          <w:b/>
          <w:sz w:val="23"/>
        </w:rPr>
        <w:t>Tên file notebook: </w:t>
      </w:r>
      <w:r>
        <w:rPr>
          <w:sz w:val="23"/>
        </w:rPr>
        <w:t>notebook_phan_1_tien_xu_ly_va_baseline.ipynb đặt trong thư mục làm việc.</w:t>
      </w:r>
    </w:p>
    <w:p>
      <w:pPr>
        <w:ind w:left="360" w:hanging="240"/>
        <w:spacing w:before="40" w:after="80" w:line="260" w:lineRule="auto"/>
      </w:pPr>
      <w:r>
        <w:rPr>
          <w:rFonts w:ascii="Symbol" w:hAnsi="Symbol"/>
          <w:sz w:val="20"/>
        </w:rPr>
        <w:t>• </w:t>
      </w:r>
      <w:r>
        <w:rPr>
          <w:b/>
          <w:sz w:val="23"/>
        </w:rPr>
        <w:t>Thư viện sử dụng: </w:t>
      </w:r>
      <w:r>
        <w:rPr>
          <w:sz w:val="23"/>
        </w:rPr>
        <w:t>pandas, numpy, scikit-learn, matplotlib, seaborn.</w:t>
      </w:r>
    </w:p>
    <w:p>
      <w:pPr>
        <w:ind w:left="360" w:hanging="240"/>
        <w:spacing w:before="40" w:after="80" w:line="260" w:lineRule="auto"/>
      </w:pPr>
      <w:r>
        <w:rPr>
          <w:rFonts w:ascii="Symbol" w:hAnsi="Symbol"/>
          <w:sz w:val="20"/>
        </w:rPr>
        <w:t>• </w:t>
      </w:r>
      <w:r>
        <w:rPr>
          <w:b/>
          <w:sz w:val="23"/>
        </w:rPr>
        <w:t>Đường dẫn dữ liệu: </w:t>
      </w:r>
      <w:r>
        <w:rPr>
          <w:sz w:val="23"/>
        </w:rPr>
        <w:t>Sử dụng file data/NF-UNSW-NB15-v3.csv (dung lượng khoảng 550 MB, chứa hơn 2.36 triệu dòng).</w:t>
      </w:r>
    </w:p>
    <w:p>
      <w:pPr>
        <w:spacing w:before="180" w:after="80" w:line="260" w:lineRule="auto"/>
      </w:pPr>
      <w:r>
        <w:rPr>
          <w:b/>
          <w:color w:val="1F4E79"/>
          <w:sz w:val="23"/>
          <w:szCs w:val="23"/>
        </w:rPr>
        <w:t>Các bước thực hiện tuần tự trong notebook:</w:t>
      </w:r>
    </w:p>
    <w:p>
      <w:pPr>
        <w:ind w:left="360" w:hanging="240"/>
        <w:spacing w:before="40" w:after="80" w:line="260" w:lineRule="auto"/>
      </w:pPr>
      <w:r>
        <w:rPr>
          <w:rFonts w:ascii="Symbol" w:hAnsi="Symbol"/>
          <w:sz w:val="20"/>
        </w:rPr>
        <w:t>• </w:t>
      </w:r>
      <w:r>
        <w:rPr>
          <w:b/>
          <w:sz w:val="23"/>
        </w:rPr>
        <w:t>Bước 1 - Khám phá dữ liệu (EDA): </w:t>
      </w:r>
      <w:r>
        <w:rPr>
          <w:sz w:val="23"/>
        </w:rPr>
        <w:t>Đọc dữ liệu bằng pandas. Thống kê số lượng dòng, số lượng cột. Đếm phân bố của cột nhãn nhị phân 'Label' (0 là bình thường, 1 là tấn công) và cột 'Attack' (chứa 10 loại tấn công cụ thể). Viết nhận xét về hiện tượng mất cân bằng dữ liệu nghiêm trọng: lưu lượng bình thường chiếm 94.6%, các loại tấn công chỉ chiếm 5.4%.</w:t>
      </w:r>
    </w:p>
    <w:p>
      <w:pPr>
        <w:ind w:left="360" w:hanging="240"/>
        <w:spacing w:before="40" w:after="80" w:line="260" w:lineRule="auto"/>
      </w:pPr>
      <w:r>
        <w:rPr>
          <w:rFonts w:ascii="Symbol" w:hAnsi="Symbol"/>
          <w:sz w:val="20"/>
        </w:rPr>
        <w:t>• </w:t>
      </w:r>
      <w:r>
        <w:rPr>
          <w:b/>
          <w:sz w:val="23"/>
        </w:rPr>
        <w:t>Bước 2 - Lấy mẫu đại diện (Sampling) để tối ưu thời gian: </w:t>
      </w:r>
      <w:r>
        <w:rPr>
          <w:sz w:val="23"/>
        </w:rPr>
        <w:t>Do dữ liệu gốc có 2.36 triệu dòng gây nặng bộ nhớ RAM trên máy cá nhân, viết đoạn mã lấy mẫu đại diện: giữ lại toàn bộ 100% các mẫu tấn công (khoảng 127 nghìn dòng) và lấy mẫu 8% đến 10% lưu lượng bình thường (khoảng 180 nghìn dòng). Tổng tập dữ liệu sau lấy mẫu đạt khoảng 300 nghìn dòng, đại diện đầy đủ mọi kịch bản tấn công.</w:t>
      </w:r>
    </w:p>
    <w:p>
      <w:pPr>
        <w:ind w:left="360" w:hanging="240"/>
        <w:spacing w:before="40" w:after="80" w:line="260" w:lineRule="auto"/>
      </w:pPr>
      <w:r>
        <w:rPr>
          <w:rFonts w:ascii="Symbol" w:hAnsi="Symbol"/>
          <w:sz w:val="20"/>
        </w:rPr>
        <w:t>• </w:t>
      </w:r>
      <w:r>
        <w:rPr>
          <w:b/>
          <w:sz w:val="23"/>
        </w:rPr>
        <w:t>Bước 3 - Làm sạch và chọn lọc đặc trưng: </w:t>
      </w:r>
      <w:r>
        <w:rPr>
          <w:sz w:val="23"/>
        </w:rPr>
        <w:t>Loại bỏ các cột định danh địa chỉ mạng và thời gian không mang tính tổng quát hóa gồm: IPV4_SRC_ADDR, IPV4_DST_ADDR, FLOW_START_MILLISECONDS, FLOW_END_MILLISECONDS, DNS_QUERY_ID, Label, Attack. Xử lý các giá trị vô cực (np.inf, -np.inf) và giá trị rỗng (np.nan) bằng cách điền giá trị 0 hoặc trung vị, đặc biệt ở hai cột SRC_TO_DST_SECOND_BYTES và DST_TO_SRC_SECOND_BYTES.</w:t>
      </w:r>
    </w:p>
    <w:p>
      <w:pPr>
        <w:ind w:left="360" w:hanging="240"/>
        <w:spacing w:before="40" w:after="80" w:line="260" w:lineRule="auto"/>
      </w:pPr>
      <w:r>
        <w:rPr>
          <w:rFonts w:ascii="Symbol" w:hAnsi="Symbol"/>
          <w:sz w:val="20"/>
        </w:rPr>
        <w:t>• </w:t>
      </w:r>
      <w:r>
        <w:rPr>
          <w:b/>
          <w:sz w:val="23"/>
        </w:rPr>
        <w:t>Bước 4 - Phân chia tập huấn luyện và kiểm thử: </w:t>
      </w:r>
      <w:r>
        <w:rPr>
          <w:sz w:val="23"/>
        </w:rPr>
        <w:t>Sử dụng hàm train_test_split từ sklearn với tỷ lệ 80% train và 20% test. Bắt buộc thiết lập tham số stratify=y để bảo toàn tỷ lệ của từng loại tấn công hiếm trong cả hai tập.</w:t>
      </w:r>
    </w:p>
    <w:p>
      <w:pPr>
        <w:ind w:left="360" w:hanging="240"/>
        <w:spacing w:before="40" w:after="80" w:line="260" w:lineRule="auto"/>
      </w:pPr>
      <w:r>
        <w:rPr>
          <w:rFonts w:ascii="Symbol" w:hAnsi="Symbol"/>
          <w:sz w:val="20"/>
        </w:rPr>
        <w:t>• </w:t>
      </w:r>
      <w:r>
        <w:rPr>
          <w:b/>
          <w:sz w:val="23"/>
        </w:rPr>
        <w:t>Bước 5 - Chuẩn hóa đặc trưng: </w:t>
      </w:r>
      <w:r>
        <w:rPr>
          <w:sz w:val="23"/>
        </w:rPr>
        <w:t>Sử dụng StandardScaler để chuẩn hóa dữ liệu đầu vào. Lưu ý: chỉ fit_transform trên tập train và transform trên tập test để tránh rò rỉ dữ liệu (data leakage).</w:t>
      </w:r>
    </w:p>
    <w:p>
      <w:pPr>
        <w:ind w:left="360" w:hanging="240"/>
        <w:spacing w:before="40" w:after="80" w:line="260" w:lineRule="auto"/>
      </w:pPr>
      <w:r>
        <w:rPr>
          <w:rFonts w:ascii="Symbol" w:hAnsi="Symbol"/>
          <w:sz w:val="20"/>
        </w:rPr>
        <w:t>• </w:t>
      </w:r>
      <w:r>
        <w:rPr>
          <w:b/>
          <w:sz w:val="23"/>
        </w:rPr>
        <w:t>Bước 6 - Xây dựng mô hình cơ sở 1 (Gaussian Naive Bayes): </w:t>
      </w:r>
      <w:r>
        <w:rPr>
          <w:sz w:val="23"/>
        </w:rPr>
        <w:t>Khởi tạo GaussianNB(), huấn luyện trên tập train đã chuẩn hóa. Đo thời gian huấn luyện. Dự đoán nhãn và xác suất trên tập test.</w:t>
      </w:r>
    </w:p>
    <w:p>
      <w:pPr>
        <w:ind w:left="360" w:hanging="240"/>
        <w:spacing w:before="40" w:after="80" w:line="260" w:lineRule="auto"/>
      </w:pPr>
      <w:r>
        <w:rPr>
          <w:rFonts w:ascii="Symbol" w:hAnsi="Symbol"/>
          <w:sz w:val="20"/>
        </w:rPr>
        <w:t>• </w:t>
      </w:r>
      <w:r>
        <w:rPr>
          <w:b/>
          <w:sz w:val="23"/>
        </w:rPr>
        <w:t>Bước 7 - Xây dựng mô hình cơ sở 2 (Logistic Regression): </w:t>
      </w:r>
      <w:r>
        <w:rPr>
          <w:sz w:val="23"/>
        </w:rPr>
        <w:t>Khởi tạo LogisticRegression(max_iter=1000, random_state=42), huấn luyện trên tập train đã chuẩn hóa. Đo thời gian huấn luyện. Dự đoán nhãn và xác suất trên tập test.</w:t>
      </w:r>
    </w:p>
    <w:p>
      <w:pPr>
        <w:ind w:left="360" w:hanging="240"/>
        <w:spacing w:before="40" w:after="80" w:line="260" w:lineRule="auto"/>
      </w:pPr>
      <w:r>
        <w:rPr>
          <w:rFonts w:ascii="Symbol" w:hAnsi="Symbol"/>
          <w:sz w:val="20"/>
        </w:rPr>
        <w:t>• </w:t>
      </w:r>
      <w:r>
        <w:rPr>
          <w:b/>
          <w:sz w:val="23"/>
        </w:rPr>
        <w:t>Bước 8 - Đánh giá và xuất bảng kết quả: </w:t>
      </w:r>
      <w:r>
        <w:rPr>
          <w:sz w:val="23"/>
        </w:rPr>
        <w:t>Tính toán các chỉ số: Accuracy, Balanced Accuracy, Precision, Recall, F1-Score, ROC-AUC. Đặc biệt, đánh giá thêm bài toán phân loại đa lớp (10 nhãn trong cột Attack). Nhận xét rõ: mô hình tuyến tính và giả định độc lập đạt kết quả tốt ở nhị phân nhưng rớt mạnh ở bài toán đa lớp (F1-Macro dưới 40%, hoàn toàn không nhận diện được lớp tấn công hiếm như Worms đạt F1 bằng 0%).</w:t>
      </w:r>
    </w:p>
    <w:p>
      <w:pPr>
        <w:spacing w:before="260" w:after="100" w:line="260" w:lineRule="auto"/>
      </w:pPr>
      <w:r>
        <w:rPr>
          <w:b/>
          <w:color w:val="2E4053"/>
          <w:sz w:val="25"/>
          <w:szCs w:val="25"/>
        </w:rPr>
        <w:t>3.2. Thành viên 3: Xây dựng hai mô hình cải tiến (Random Forest, XGBoost) và áp dụng lý thuyết quyết định Bayes</w:t>
      </w:r>
    </w:p>
    <w:p>
      <w:pPr>
        <w:jc w:val="both"/>
        <w:spacing w:before="0" w:after="120" w:line="280" w:lineRule="auto"/>
      </w:pPr>
      <w:r>
        <w:rPr>
          <w:sz w:val="23"/>
          <w:szCs w:val="23"/>
        </w:rPr>
        <w:t>Mục tiêu của Thành viên 3 là xây dựng hai phương án cải tiến tổ hợp cây tiên tiến nhất (Random Forest đại diện cho Bagging, XGBoost đại diện cho Gradient Boosting) theo đúng yêu cầu đề tài, giải quyết triệt để vấn đề phi tuyến và rủi ro tổn thất bất đối xứng trong an ninh mạng bằng lý thuyết quyết định Bayes.</w:t>
      </w:r>
    </w:p>
    <w:p>
      <w:pPr>
        <w:spacing w:before="180" w:after="80" w:line="260" w:lineRule="auto"/>
      </w:pPr>
      <w:r>
        <w:rPr>
          <w:b/>
          <w:color w:val="1F4E79"/>
          <w:sz w:val="23"/>
          <w:szCs w:val="23"/>
        </w:rPr>
        <w:t>Yêu cầu môi trường và file làm việc:</w:t>
      </w:r>
    </w:p>
    <w:p>
      <w:pPr>
        <w:ind w:left="360" w:hanging="240"/>
        <w:spacing w:before="40" w:after="80" w:line="260" w:lineRule="auto"/>
      </w:pPr>
      <w:r>
        <w:rPr>
          <w:rFonts w:ascii="Symbol" w:hAnsi="Symbol"/>
          <w:sz w:val="20"/>
        </w:rPr>
        <w:t>• </w:t>
      </w:r>
      <w:r>
        <w:rPr>
          <w:b/>
          <w:sz w:val="23"/>
        </w:rPr>
        <w:t>Tên file notebook: </w:t>
      </w:r>
      <w:r>
        <w:rPr>
          <w:sz w:val="23"/>
        </w:rPr>
        <w:t>notebook_phan_2_mo_hinh_cai_tien_va_bayes.ipynb đặt trong thư mục làm việc.</w:t>
      </w:r>
    </w:p>
    <w:p>
      <w:pPr>
        <w:ind w:left="360" w:hanging="240"/>
        <w:spacing w:before="40" w:after="80" w:line="260" w:lineRule="auto"/>
      </w:pPr>
      <w:r>
        <w:rPr>
          <w:rFonts w:ascii="Symbol" w:hAnsi="Symbol"/>
          <w:sz w:val="20"/>
        </w:rPr>
        <w:t>• </w:t>
      </w:r>
      <w:r>
        <w:rPr>
          <w:b/>
          <w:sz w:val="23"/>
        </w:rPr>
        <w:t>Thư viện sử dụng: </w:t>
      </w:r>
      <w:r>
        <w:rPr>
          <w:sz w:val="23"/>
        </w:rPr>
        <w:t>scikit-learn, xgboost, numpy, pandas, matplotlib, seaborn.</w:t>
      </w:r>
    </w:p>
    <w:p>
      <w:pPr>
        <w:spacing w:before="180" w:after="80" w:line="260" w:lineRule="auto"/>
      </w:pPr>
      <w:r>
        <w:rPr>
          <w:b/>
          <w:color w:val="1F4E79"/>
          <w:sz w:val="23"/>
          <w:szCs w:val="23"/>
        </w:rPr>
        <w:t>Các bước thực hiện tuần tự trong notebook:</w:t>
      </w:r>
    </w:p>
    <w:p>
      <w:pPr>
        <w:ind w:left="360" w:hanging="240"/>
        <w:spacing w:before="40" w:after="80" w:line="260" w:lineRule="auto"/>
      </w:pPr>
      <w:r>
        <w:rPr>
          <w:rFonts w:ascii="Symbol" w:hAnsi="Symbol"/>
          <w:sz w:val="20"/>
        </w:rPr>
        <w:t>• </w:t>
      </w:r>
      <w:r>
        <w:rPr>
          <w:b/>
          <w:sz w:val="23"/>
        </w:rPr>
        <w:t>Bước 1 - Tiếp nhận dữ liệu đã tiền xử lý: </w:t>
      </w:r>
      <w:r>
        <w:rPr>
          <w:sz w:val="23"/>
        </w:rPr>
        <w:t>Sử dụng tập dữ liệu đã làm sạch và phân chia train/test từ phần 1. Với các mô hình tổ hợp cây, sử dụng ma trận đặc trưng số gốc (không bắt buộc phải chuẩn hóa StandardScaler).</w:t>
      </w:r>
    </w:p>
    <w:p>
      <w:pPr>
        <w:ind w:left="360" w:hanging="240"/>
        <w:spacing w:before="40" w:after="80" w:line="260" w:lineRule="auto"/>
      </w:pPr>
      <w:r>
        <w:rPr>
          <w:rFonts w:ascii="Symbol" w:hAnsi="Symbol"/>
          <w:sz w:val="20"/>
        </w:rPr>
        <w:t>• </w:t>
      </w:r>
      <w:r>
        <w:rPr>
          <w:b/>
          <w:sz w:val="23"/>
        </w:rPr>
        <w:t>Bước 2 - Xây dựng mô hình cải tiến 1 (Random Forest - Bagging): </w:t>
      </w:r>
      <w:r>
        <w:rPr>
          <w:sz w:val="23"/>
        </w:rPr>
        <w:t>Khởi tạo RandomForestClassifier(n_estimators=100, max_depth=15, min_samples_leaf=5, random_state=42, n_jobs=-1). Huấn luyện tổ hợp 100 cây quyết định độc lập. Dự đoán nhãn nhị phân và đa lớp, xuất xác suất phân lớp predict_proba.</w:t>
      </w:r>
    </w:p>
    <w:p>
      <w:pPr>
        <w:ind w:left="360" w:hanging="240"/>
        <w:spacing w:before="40" w:after="80" w:line="260" w:lineRule="auto"/>
      </w:pPr>
      <w:r>
        <w:rPr>
          <w:rFonts w:ascii="Symbol" w:hAnsi="Symbol"/>
          <w:sz w:val="20"/>
        </w:rPr>
        <w:t>• </w:t>
      </w:r>
      <w:r>
        <w:rPr>
          <w:b/>
          <w:sz w:val="23"/>
        </w:rPr>
        <w:t>Bước 3 - Xây dựng mô hình cải tiến 2 (XGBoost - Extreme Gradient Boosting): </w:t>
      </w:r>
      <w:r>
        <w:rPr>
          <w:sz w:val="23"/>
        </w:rPr>
        <w:t>Nhập khẩu thư viện xgboost (import xgboost as xgb). Sử dụng LabelEncoder để mã hóa các nhãn dạng chuỗi thành số nguyên từ 0 đến 9 (yêu cầu kỹ thuật bắt buộc của XGBoost ở bài toán đa lớp). Khởi tạo xgb.XGBClassifier(n_estimators=100, max_depth=6, learning_rate=0.1, random_state=42, n_jobs=-1, eval_metric='logloss'). Với bài toán đa lớp, thiết lập eval_metric='mlogloss'. Huấn luyện mô hình tăng cường độ dốc tuần tự và đo thời gian thực thi.</w:t>
      </w:r>
    </w:p>
    <w:p>
      <w:pPr>
        <w:ind w:left="360" w:hanging="240"/>
        <w:spacing w:before="40" w:after="80" w:line="260" w:lineRule="auto"/>
      </w:pPr>
      <w:r>
        <w:rPr>
          <w:rFonts w:ascii="Symbol" w:hAnsi="Symbol"/>
          <w:sz w:val="20"/>
        </w:rPr>
        <w:t>• </w:t>
      </w:r>
      <w:r>
        <w:rPr>
          <w:b/>
          <w:sz w:val="23"/>
        </w:rPr>
        <w:t>Bước 4 - Trích xuất độ quan trọng đặc trưng (Feature Importance): </w:t>
      </w:r>
      <w:r>
        <w:rPr>
          <w:sz w:val="23"/>
        </w:rPr>
        <w:t>Trích xuất giá trị feature_importances_ từ cả Random Forest và XGBoost. Sắp xếp và vẽ biểu đồ thanh ngang cho top 15 đặc trưng quan trọng nhất (ví dụ: Throughput, TCP Flags, Duration, Packet Lengths, TTL). Phân tích sự tương đồng và khác biệt về cách đánh giá đặc trưng giữa kỹ thuật Bagging (Gini Impurity) và Boosting (Gain/Weight).</w:t>
      </w:r>
    </w:p>
    <w:p>
      <w:pPr>
        <w:ind w:left="360" w:hanging="240"/>
        <w:spacing w:before="40" w:after="80" w:line="260" w:lineRule="auto"/>
      </w:pPr>
      <w:r>
        <w:rPr>
          <w:rFonts w:ascii="Symbol" w:hAnsi="Symbol"/>
          <w:sz w:val="20"/>
        </w:rPr>
        <w:t>• </w:t>
      </w:r>
      <w:r>
        <w:rPr>
          <w:b/>
          <w:sz w:val="23"/>
        </w:rPr>
        <w:t>Bước 5 - Thiết lập lý thuyết quyết định Bayes và ma trận tổn thất: </w:t>
      </w:r>
      <w:r>
        <w:rPr>
          <w:sz w:val="23"/>
        </w:rPr>
        <w:t>Trình bày cơ sở toán học của nguyên lý cực tiểu hóa rủi ro Bayes (Bayes Minimum Risk). Trong thực tế: chi phí bỏ lọt một cuộc tấn công nguy hiểm (C01 - False Negative) gây hậu quả nghiêm trọng hơn rất nhiều chi phí kiểm tra một cảnh báo giả (C10 - False Positive). Thiết lập ma trận tổn thất: C01 = 100, C10 = 1, C00 = 0, C11 = 0.</w:t>
      </w:r>
    </w:p>
    <w:p>
      <w:pPr>
        <w:ind w:left="360" w:hanging="240"/>
        <w:spacing w:before="40" w:after="80" w:line="260" w:lineRule="auto"/>
      </w:pPr>
      <w:r>
        <w:rPr>
          <w:rFonts w:ascii="Symbol" w:hAnsi="Symbol"/>
          <w:sz w:val="20"/>
        </w:rPr>
        <w:t>• </w:t>
      </w:r>
      <w:r>
        <w:rPr>
          <w:b/>
          <w:sz w:val="23"/>
        </w:rPr>
        <w:t>Bước 6 - Tính toán ngưỡng quyết định tối ưu lý thuyết: </w:t>
      </w:r>
      <w:r>
        <w:rPr>
          <w:sz w:val="23"/>
        </w:rPr>
        <w:t>Áp dụng công thức Bayes tính ngưỡng quyết định tối ưu lý thuyết: tau* = C10 / (C10 + C01) = 1 / 101 xấp xỉ 0.0099. Giải thích ý nghĩa: khi chi phí bỏ sót quá lớn, hệ thống phải hạ thấp ngưỡng cảnh báo để bắt trọn mọi dấu hiệu tấn công.</w:t>
      </w:r>
    </w:p>
    <w:p>
      <w:pPr>
        <w:ind w:left="360" w:hanging="240"/>
        <w:spacing w:before="40" w:after="80" w:line="260" w:lineRule="auto"/>
      </w:pPr>
      <w:r>
        <w:rPr>
          <w:rFonts w:ascii="Symbol" w:hAnsi="Symbol"/>
          <w:sz w:val="20"/>
        </w:rPr>
        <w:t>• </w:t>
      </w:r>
      <w:r>
        <w:rPr>
          <w:b/>
          <w:sz w:val="23"/>
        </w:rPr>
        <w:t>Bước 7 - Lập trình tính tổng rủi ro Bayes thực nghiệm: </w:t>
      </w:r>
      <w:r>
        <w:rPr>
          <w:sz w:val="23"/>
        </w:rPr>
        <w:t>Viết hàm tính tổng rủi ro kỳ vọng R(tau) khi quét ngưỡng tau từ 0.001 đến 0.99 theo công thức: R(tau) = P(Attack) * [FNR(tau) * C01] + P(Benign) * [FPR(tau) * C10], với xác suất tiên nghiệm P(Attack) = 0.054. Vẽ đồ thị biểu diễn đường cong rủi ro Bayes so sánh Random Forest và XGBoost, đánh dấu điểm rủi ro cực tiểu và so sánh với ngưỡng chuẩn 0.5.</w:t>
      </w:r>
    </w:p>
    <w:p>
      <w:pPr>
        <w:spacing w:before="260" w:after="100" w:line="260" w:lineRule="auto"/>
      </w:pPr>
      <w:r>
        <w:rPr>
          <w:b/>
          <w:color w:val="2E4053"/>
          <w:sz w:val="25"/>
          <w:szCs w:val="25"/>
        </w:rPr>
        <w:t>3.3. Thành viên 4: Phân tích lỗi chi tiết, hoàn thiện báo cáo và slide thuyết trình</w:t>
      </w:r>
    </w:p>
    <w:p>
      <w:pPr>
        <w:jc w:val="both"/>
        <w:spacing w:before="0" w:after="120" w:line="280" w:lineRule="auto"/>
      </w:pPr>
      <w:r>
        <w:rPr>
          <w:sz w:val="23"/>
          <w:szCs w:val="23"/>
        </w:rPr>
        <w:t>Mục tiêu của Thành viên 4 là tổng hợp toàn bộ kết quả thực nghiệm của cả 4 mô hình (GNB, Logistic Regression, Random Forest, XGBoost), thực hiện phân tích lỗi chuyên sâu theo từng phân lớp, chỉ ra hạn chế của giải pháp và chịu trách nhiệm chính về hai sản phẩm nộp quan trọng: Báo cáo toàn diện định dạng PDF và Slide thuyết trình.</w:t>
      </w:r>
    </w:p>
    <w:p>
      <w:pPr>
        <w:spacing w:before="180" w:after="80" w:line="260" w:lineRule="auto"/>
      </w:pPr>
      <w:r>
        <w:rPr>
          <w:b/>
          <w:color w:val="1F4E79"/>
          <w:sz w:val="23"/>
          <w:szCs w:val="23"/>
        </w:rPr>
        <w:t>Yêu cầu môi trường và file làm việc:</w:t>
      </w:r>
    </w:p>
    <w:p>
      <w:pPr>
        <w:ind w:left="360" w:hanging="240"/>
        <w:spacing w:before="40" w:after="80" w:line="260" w:lineRule="auto"/>
      </w:pPr>
      <w:r>
        <w:rPr>
          <w:rFonts w:ascii="Symbol" w:hAnsi="Symbol"/>
          <w:sz w:val="20"/>
        </w:rPr>
        <w:t>• </w:t>
      </w:r>
      <w:r>
        <w:rPr>
          <w:b/>
          <w:sz w:val="23"/>
        </w:rPr>
        <w:t>Tên file notebook: </w:t>
      </w:r>
      <w:r>
        <w:rPr>
          <w:sz w:val="23"/>
        </w:rPr>
        <w:t>notebook_phan_3_phan_tich_loi_va_danh_gia.ipynb.</w:t>
      </w:r>
    </w:p>
    <w:p>
      <w:pPr>
        <w:ind w:left="360" w:hanging="240"/>
        <w:spacing w:before="40" w:after="80" w:line="260" w:lineRule="auto"/>
      </w:pPr>
      <w:r>
        <w:rPr>
          <w:rFonts w:ascii="Symbol" w:hAnsi="Symbol"/>
          <w:sz w:val="20"/>
        </w:rPr>
        <w:t>• </w:t>
      </w:r>
      <w:r>
        <w:rPr>
          <w:b/>
          <w:sz w:val="23"/>
        </w:rPr>
        <w:t>Tài liệu báo cáo: </w:t>
      </w:r>
      <w:r>
        <w:rPr>
          <w:sz w:val="23"/>
        </w:rPr>
        <w:t>Soạn thảo file báo cáo cuối kỳ (BaoCao_CuoiKy.docx sau đó xuất sang PDF).</w:t>
      </w:r>
    </w:p>
    <w:p>
      <w:pPr>
        <w:ind w:left="360" w:hanging="240"/>
        <w:spacing w:before="40" w:after="80" w:line="260" w:lineRule="auto"/>
      </w:pPr>
      <w:r>
        <w:rPr>
          <w:rFonts w:ascii="Symbol" w:hAnsi="Symbol"/>
          <w:sz w:val="20"/>
        </w:rPr>
        <w:t>• </w:t>
      </w:r>
      <w:r>
        <w:rPr>
          <w:b/>
          <w:sz w:val="23"/>
        </w:rPr>
        <w:t>Tài liệu slide: </w:t>
      </w:r>
      <w:r>
        <w:rPr>
          <w:sz w:val="23"/>
        </w:rPr>
        <w:t>Thiết kế file slide trình chiếu (Slide_ThuyetTrinh.pptx/pdf, độ dài 10 đến 12 slide).</w:t>
      </w:r>
    </w:p>
    <w:p>
      <w:pPr>
        <w:spacing w:before="180" w:after="80" w:line="260" w:lineRule="auto"/>
      </w:pPr>
      <w:r>
        <w:rPr>
          <w:b/>
          <w:color w:val="1F4E79"/>
          <w:sz w:val="23"/>
          <w:szCs w:val="23"/>
        </w:rPr>
        <w:t>Các bước thực hiện tuần tự:</w:t>
      </w:r>
    </w:p>
    <w:p>
      <w:pPr>
        <w:ind w:left="360" w:hanging="240"/>
        <w:spacing w:before="40" w:after="80" w:line="260" w:lineRule="auto"/>
      </w:pPr>
      <w:r>
        <w:rPr>
          <w:rFonts w:ascii="Symbol" w:hAnsi="Symbol"/>
          <w:sz w:val="20"/>
        </w:rPr>
        <w:t>• </w:t>
      </w:r>
      <w:r>
        <w:rPr>
          <w:b/>
          <w:sz w:val="23"/>
        </w:rPr>
        <w:t>Bước 1 - Vẽ và đối sánh ma trận nhầm lẫn (Confusion Matrix): </w:t>
      </w:r>
      <w:r>
        <w:rPr>
          <w:sz w:val="23"/>
        </w:rPr>
        <w:t>Tổng hợp dự đoán của cả 4 mô hình (GNB, LR, Random Forest, XGBoost). Vẽ lưới 4 ma trận nhầm lẫn bằng seaborn heatmap. Phân tích sự thay đổi của số lượng mẫu False Positives (FP) và False Negatives (FN).</w:t>
      </w:r>
    </w:p>
    <w:p>
      <w:pPr>
        <w:ind w:left="360" w:hanging="240"/>
        <w:spacing w:before="40" w:after="80" w:line="260" w:lineRule="auto"/>
      </w:pPr>
      <w:r>
        <w:rPr>
          <w:rFonts w:ascii="Symbol" w:hAnsi="Symbol"/>
          <w:sz w:val="20"/>
        </w:rPr>
        <w:t>• </w:t>
      </w:r>
      <w:r>
        <w:rPr>
          <w:b/>
          <w:sz w:val="23"/>
        </w:rPr>
        <w:t>Bước 2 - Vẽ đường cong ROC và đường cong Precision-Recall: </w:t>
      </w:r>
      <w:r>
        <w:rPr>
          <w:sz w:val="23"/>
        </w:rPr>
        <w:t>Vẽ biểu đồ đường cong ROC lồng ghép cả 4 mô hình kèm giá trị AUC. Vẽ biểu đồ Precision-Recall chứng minh tính hiệu quả vượt trội của Random Forest và XGBoost trên tập dữ liệu mất cân bằng.</w:t>
      </w:r>
    </w:p>
    <w:p>
      <w:pPr>
        <w:ind w:left="360" w:hanging="240"/>
        <w:spacing w:before="40" w:after="80" w:line="260" w:lineRule="auto"/>
      </w:pPr>
      <w:r>
        <w:rPr>
          <w:rFonts w:ascii="Symbol" w:hAnsi="Symbol"/>
          <w:sz w:val="20"/>
        </w:rPr>
        <w:t>• </w:t>
      </w:r>
      <w:r>
        <w:rPr>
          <w:b/>
          <w:sz w:val="23"/>
        </w:rPr>
        <w:t>Bước 3 - Phân tích lỗi chi tiết (Error Analysis) trên 10 phân lớp: </w:t>
      </w:r>
      <w:r>
        <w:rPr>
          <w:sz w:val="23"/>
        </w:rPr>
        <w:t>Lập bảng số liệu và vẽ biểu đồ F1-Score trên từng lớp: Benign, Exploits, Fuzzers, Generic, Reconnaissance, DoS, Backdoor, Shellcode, Analysis, Worms. Nhận xét chi tiết: tại sao Logistic Regression hoàn toàn thất bại ở lớp Worms (F1 = 0%) trong khi Random Forest đạt F1 = 60.0% và XGBoost đạt kết quả tương đương, chứng minh năng lực vượt trội của các kỹ thuật tổ hợp cây đối với các lớp tấn công hiếm.</w:t>
      </w:r>
    </w:p>
    <w:p>
      <w:pPr>
        <w:ind w:left="360" w:hanging="240"/>
        <w:spacing w:before="40" w:after="80" w:line="260" w:lineRule="auto"/>
      </w:pPr>
      <w:r>
        <w:rPr>
          <w:rFonts w:ascii="Symbol" w:hAnsi="Symbol"/>
          <w:sz w:val="20"/>
        </w:rPr>
        <w:t>• </w:t>
      </w:r>
      <w:r>
        <w:rPr>
          <w:b/>
          <w:sz w:val="23"/>
        </w:rPr>
        <w:t>Bước 4 - Phân tích nguyên nhân lỗi và nêu hạn chế của giải pháp: </w:t>
      </w:r>
      <w:r>
        <w:rPr>
          <w:sz w:val="23"/>
        </w:rPr>
        <w:t>Chỉ ra nguyên nhân báo động giả: do một số phiên truyền file dung lượng lớn hoặc dịch vụ mạng đặc thù có lưu lượng burst đột biến tương tự DoS. Chỉ ra hạn chế cốt lõi của dữ liệu NetFlow: chỉ thu thập thông tin thống kê luồng tầng mạng và tầng giao vận (L3/L4), chưa giải mã payload gói tin sâu (Deep Packet Inspection) nên khó nhận diện mã độc bị mã hóa toàn phần.</w:t>
      </w:r>
    </w:p>
    <w:p>
      <w:pPr>
        <w:ind w:left="360" w:hanging="240"/>
        <w:spacing w:before="40" w:after="80" w:line="260" w:lineRule="auto"/>
      </w:pPr>
      <w:r>
        <w:rPr>
          <w:rFonts w:ascii="Symbol" w:hAnsi="Symbol"/>
          <w:sz w:val="20"/>
        </w:rPr>
        <w:t>• </w:t>
      </w:r>
      <w:r>
        <w:rPr>
          <w:b/>
          <w:sz w:val="23"/>
        </w:rPr>
        <w:t>Bước 5 - Biên soạn báo cáo tổng hợp cuối kỳ (PDF): </w:t>
      </w:r>
      <w:r>
        <w:rPr>
          <w:sz w:val="23"/>
        </w:rPr>
        <w:t>Tập hợp nội dung từ các thành viên vào một báo cáo học thuật hoàn chỉnh: Đặt vấn đề, nguồn gốc dữ liệu (trích dẫn bài báo gốc của bộ dữ liệu NF-UNSW-NB15-v3 chuẩn IEEE), phương án cơ sở (GNB, LR), phương án cải tiến (Random Forest, XGBoost), công thức lý thuyết quyết định Bayes, bảng số liệu thực nghiệm, phân tích lỗi, hạn chế và bảng phân công đóng góp.</w:t>
      </w:r>
    </w:p>
    <w:p>
      <w:pPr>
        <w:ind w:left="360" w:hanging="240"/>
        <w:spacing w:before="40" w:after="80" w:line="260" w:lineRule="auto"/>
      </w:pPr>
      <w:r>
        <w:rPr>
          <w:rFonts w:ascii="Symbol" w:hAnsi="Symbol"/>
          <w:sz w:val="20"/>
        </w:rPr>
        <w:t>• </w:t>
      </w:r>
      <w:r>
        <w:rPr>
          <w:b/>
          <w:sz w:val="23"/>
        </w:rPr>
        <w:t>Bước 6 - Thiết kế slide thuyết trình đồng bộ: </w:t>
      </w:r>
      <w:r>
        <w:rPr>
          <w:sz w:val="23"/>
        </w:rPr>
        <w:t>Thiết kế slide cô đọng (10-12 slide) bám sát cấu trúc: Đặt vấn đề (1 slide), Dữ liệu NetFlow (1 slide), Phương pháp cơ sở và cải tiến (2 slide), Lý thuyết quyết định Bayes (2 slide), Bảng đối sánh và biểu đồ (2 slide), Phân tích lỗi và hạn chế (2 slide), Kết luận và phần chuyển tiếp sang demo trực tiếp.</w:t>
      </w:r>
    </w:p>
    <w:p>
      <w:pPr>
        <w:spacing w:before="260" w:after="100" w:line="260" w:lineRule="auto"/>
      </w:pPr>
      <w:r>
        <w:rPr>
          <w:b/>
          <w:color w:val="2E4053"/>
          <w:sz w:val="25"/>
          <w:szCs w:val="25"/>
        </w:rPr>
        <w:t>3.4. Thành viên 1 (Trưởng nhóm): Điều phối và ứng dụng web demo tương tác</w:t>
      </w:r>
    </w:p>
    <w:p>
      <w:pPr>
        <w:jc w:val="both"/>
        <w:spacing w:before="0" w:after="120" w:line="280" w:lineRule="auto"/>
      </w:pPr>
      <w:r>
        <w:rPr>
          <w:sz w:val="23"/>
          <w:szCs w:val="23"/>
        </w:rPr>
        <w:t>Trưởng nhóm đã hoàn thành toàn bộ ứng dụng web tương tác thời gian thực tại thư mục frontend/. Nhiệm vụ còn lại của trưởng nhóm là đảm bảo tính gắn kết của toàn bộ đồ án và chủ trì phần thuyết trình demo:</w:t>
      </w:r>
    </w:p>
    <w:p>
      <w:pPr>
        <w:ind w:left="360" w:hanging="240"/>
        <w:spacing w:before="40" w:after="80" w:line="260" w:lineRule="auto"/>
      </w:pPr>
      <w:r>
        <w:rPr>
          <w:rFonts w:ascii="Symbol" w:hAnsi="Symbol"/>
          <w:sz w:val="20"/>
        </w:rPr>
        <w:t>• </w:t>
      </w:r>
      <w:r>
        <w:rPr>
          <w:b/>
          <w:sz w:val="23"/>
        </w:rPr>
        <w:t>Đồng bộ tham số mô hình vào web demo: </w:t>
      </w:r>
      <w:r>
        <w:rPr>
          <w:sz w:val="23"/>
        </w:rPr>
        <w:t>Đảm bảo engine suy luận trên frontend (inferenceEngine.ts và bayesRiskEngine.ts) phản ánh chính xác kết quả độ quan trọng đặc trưng và đường cong ROC thực nghiệm từ các mô hình tổ hợp cây cải tiến.</w:t>
      </w:r>
    </w:p>
    <w:p>
      <w:pPr>
        <w:ind w:left="360" w:hanging="240"/>
        <w:spacing w:before="40" w:after="80" w:line="260" w:lineRule="auto"/>
      </w:pPr>
      <w:r>
        <w:rPr>
          <w:rFonts w:ascii="Symbol" w:hAnsi="Symbol"/>
          <w:sz w:val="20"/>
        </w:rPr>
        <w:t>• </w:t>
      </w:r>
      <w:r>
        <w:rPr>
          <w:b/>
          <w:sz w:val="23"/>
        </w:rPr>
        <w:t>Kiểm tra tính sẵn sàng của ứng dụng web: </w:t>
      </w:r>
      <w:r>
        <w:rPr>
          <w:sz w:val="23"/>
        </w:rPr>
        <w:t>Biên dịch và chạy thử nghiệm web demo tại địa chỉ localhost:5173, kiểm tra hoạt động mượt mà của 4 phân hệ: Live Flow Sandbox, Bayes Decision Studio, Batch Traffic Explorer và Latent Space.</w:t>
      </w:r>
    </w:p>
    <w:p>
      <w:pPr>
        <w:ind w:left="360" w:hanging="240"/>
        <w:spacing w:before="40" w:after="80" w:line="260" w:lineRule="auto"/>
      </w:pPr>
      <w:r>
        <w:rPr>
          <w:rFonts w:ascii="Symbol" w:hAnsi="Symbol"/>
          <w:sz w:val="20"/>
        </w:rPr>
        <w:t>• </w:t>
      </w:r>
      <w:r>
        <w:rPr>
          <w:b/>
          <w:sz w:val="23"/>
        </w:rPr>
        <w:t>Tổ chức họp duyệt kịch bản nhóm: </w:t>
      </w:r>
      <w:r>
        <w:rPr>
          <w:sz w:val="23"/>
        </w:rPr>
        <w:t>Chủ trì buổi tổng duyệt nội dung thuyết trình trước ngày báo cáo, phân chia lời thoại từng phần theo file PRESENTATION_SCRIPT.md và trực tiếp thao tác demo trước hội đồng giảng viên.</w:t>
      </w:r>
    </w:p>
    <w:p>
      <w:pPr>
        <w:spacing w:before="360" w:after="140" w:line="280" w:lineRule="auto"/>
        <w:pBdr>
          <w:bottom w:val="single" w:sz="10" w:space="4" w:color="1F4E79"/>
        </w:pBdr>
      </w:pPr>
      <w:r>
        <w:rPr>
          <w:b/>
          <w:color w:val="1F4E79"/>
          <w:sz w:val="28"/>
          <w:szCs w:val="28"/>
        </w:rPr>
        <w:t>4. Kế hoạch thời gian và các mốc kiểm tra tiến độ</w:t>
      </w:r>
    </w:p>
    <w:tbl>
      <w:tblPr>
        <w:tblW w:w="9000" w:type="dxa"/>
        <w:jc w:val="center"/>
        <w:tblBorders>
          <w:top w:val="single" w:sz="6" w:space="0" w:color="B0C4DE"/>
          <w:left w:val="single" w:sz="6" w:space="0" w:color="B0C4DE"/>
          <w:bottom w:val="single" w:sz="6" w:space="0" w:color="B0C4DE"/>
          <w:right w:val="single" w:sz="6" w:space="0" w:color="B0C4DE"/>
          <w:insideH w:val="single" w:sz="4" w:space="0" w:color="DCDCDC"/>
          <w:insideV w:val="single" w:sz="4" w:space="0" w:color="DCDCDC"/>
        </w:tblBorders>
      </w:tblPr>
      <w:tr>
        <w:trPr>
          <w:tblHeader/>
        </w:trPr>
        <w:tc>
          <w:tcPr>
            <w:tcW w:w="15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Mốc thời gian</w:t>
            </w:r>
          </w:p>
        </w:tc>
        <w:tc>
          <w:tcPr>
            <w:tcW w:w="35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Hạng mục công việc</w:t>
            </w:r>
          </w:p>
        </w:tc>
        <w:tc>
          <w:tcPr>
            <w:tcW w:w="18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Người phụ trách</w:t>
            </w:r>
          </w:p>
        </w:tc>
        <w:tc>
          <w:tcPr>
            <w:tcW w:w="2200" w:type="dxa"/>
            <w:shd w:val="clear" w:color="auto" w:fill="1F4E79"/>
            <w:tcMar>
              <w:top w:w="120" w:type="dxa"/>
              <w:bottom w:w="120" w:type="dxa"/>
              <w:left w:w="140" w:type="dxa"/>
              <w:right w:w="140" w:type="dxa"/>
            </w:tcMar>
          </w:tcPr>
          <w:p>
            <w:pPr>
              <w:jc w:val="center"/>
              <w:spacing w:before="0" w:after="0" w:line="240" w:lineRule="auto"/>
            </w:pPr>
            <w:r>
              <w:rPr>
                <w:b/>
                <w:color w:val="FFFFFF"/>
                <w:sz w:val="22"/>
              </w:rPr>
              <w:t>Tiêu chuẩn nghiệm thu</w:t>
            </w:r>
          </w:p>
        </w:tc>
      </w:tr>
      <w:tr>
        <w:tc>
          <w:tcPr>
            <w:tcW w:w="1500" w:type="dxa"/>
            <w:shd w:val="clear" w:color="auto" w:fill="FFFFFF"/>
            <w:tcMar>
              <w:top w:w="100" w:type="dxa"/>
              <w:bottom w:w="100" w:type="dxa"/>
              <w:left w:w="140" w:type="dxa"/>
              <w:right w:w="140" w:type="dxa"/>
            </w:tcMar>
          </w:tcPr>
          <w:p>
            <w:pPr>
              <w:jc w:val="center"/>
              <w:spacing w:before="0" w:after="0" w:line="240" w:lineRule="auto"/>
            </w:pPr>
            <w:r>
              <w:rPr>
                <w:sz w:val="22"/>
              </w:rPr>
              <w:t>Giai đoạn 1 (Ngày 1 - 2)</w:t>
            </w:r>
          </w:p>
        </w:tc>
        <w:tc>
          <w:tcPr>
            <w:tcW w:w="3500" w:type="dxa"/>
            <w:shd w:val="clear" w:color="auto" w:fill="FFFFFF"/>
            <w:tcMar>
              <w:top w:w="100" w:type="dxa"/>
              <w:bottom w:w="100" w:type="dxa"/>
              <w:left w:w="140" w:type="dxa"/>
              <w:right w:w="140" w:type="dxa"/>
            </w:tcMar>
          </w:tcPr>
          <w:p>
            <w:pPr>
              <w:jc w:val="left"/>
              <w:spacing w:before="0" w:after="0" w:line="240" w:lineRule="auto"/>
            </w:pPr>
            <w:r>
              <w:rPr>
                <w:sz w:val="22"/>
              </w:rPr>
              <w:t>Hoàn thành khám phá dữ liệu, làm sạch và chạy xong 2 mô hình cơ sở GNB và Logistic Regression trên notebook</w:t>
            </w:r>
          </w:p>
        </w:tc>
        <w:tc>
          <w:tcPr>
            <w:tcW w:w="1800" w:type="dxa"/>
            <w:shd w:val="clear" w:color="auto" w:fill="FFFFFF"/>
            <w:tcMar>
              <w:top w:w="100" w:type="dxa"/>
              <w:bottom w:w="100" w:type="dxa"/>
              <w:left w:w="140" w:type="dxa"/>
              <w:right w:w="140" w:type="dxa"/>
            </w:tcMar>
          </w:tcPr>
          <w:p>
            <w:pPr>
              <w:jc w:val="left"/>
              <w:spacing w:before="0" w:after="0" w:line="240" w:lineRule="auto"/>
            </w:pPr>
            <w:r>
              <w:rPr>
                <w:sz w:val="22"/>
              </w:rPr>
              <w:t>Thành viên 2</w:t>
            </w:r>
          </w:p>
        </w:tc>
        <w:tc>
          <w:tcPr>
            <w:tcW w:w="2200" w:type="dxa"/>
            <w:shd w:val="clear" w:color="auto" w:fill="FFFFFF"/>
            <w:tcMar>
              <w:top w:w="100" w:type="dxa"/>
              <w:bottom w:w="100" w:type="dxa"/>
              <w:left w:w="140" w:type="dxa"/>
              <w:right w:w="140" w:type="dxa"/>
            </w:tcMar>
          </w:tcPr>
          <w:p>
            <w:pPr>
              <w:jc w:val="left"/>
              <w:spacing w:before="0" w:after="0" w:line="240" w:lineRule="auto"/>
            </w:pPr>
            <w:r>
              <w:rPr>
                <w:sz w:val="22"/>
              </w:rPr>
              <w:t>File notebook chạy không lỗi, xuất bảng chỉ số nhị phân và đa lớp</w:t>
            </w:r>
          </w:p>
        </w:tc>
      </w:tr>
      <w:tr>
        <w:tc>
          <w:tcPr>
            <w:tcW w:w="1500" w:type="dxa"/>
            <w:shd w:val="clear" w:color="auto" w:fill="F8FAFC"/>
            <w:tcMar>
              <w:top w:w="100" w:type="dxa"/>
              <w:bottom w:w="100" w:type="dxa"/>
              <w:left w:w="140" w:type="dxa"/>
              <w:right w:w="140" w:type="dxa"/>
            </w:tcMar>
          </w:tcPr>
          <w:p>
            <w:pPr>
              <w:jc w:val="center"/>
              <w:spacing w:before="0" w:after="0" w:line="240" w:lineRule="auto"/>
            </w:pPr>
            <w:r>
              <w:rPr>
                <w:sz w:val="22"/>
              </w:rPr>
              <w:t>Giai đoạn 2 (Ngày 3 - 4)</w:t>
            </w:r>
          </w:p>
        </w:tc>
        <w:tc>
          <w:tcPr>
            <w:tcW w:w="3500" w:type="dxa"/>
            <w:shd w:val="clear" w:color="auto" w:fill="F8FAFC"/>
            <w:tcMar>
              <w:top w:w="100" w:type="dxa"/>
              <w:bottom w:w="100" w:type="dxa"/>
              <w:left w:w="140" w:type="dxa"/>
              <w:right w:w="140" w:type="dxa"/>
            </w:tcMar>
          </w:tcPr>
          <w:p>
            <w:pPr>
              <w:jc w:val="left"/>
              <w:spacing w:before="0" w:after="0" w:line="240" w:lineRule="auto"/>
            </w:pPr>
            <w:r>
              <w:rPr>
                <w:sz w:val="22"/>
              </w:rPr>
              <w:t>Hoàn thành huấn luyện Random Forest, XGBoost và lập trình công thức tối ưu rủi ro Bayes trên notebook</w:t>
            </w:r>
          </w:p>
        </w:tc>
        <w:tc>
          <w:tcPr>
            <w:tcW w:w="1800" w:type="dxa"/>
            <w:shd w:val="clear" w:color="auto" w:fill="F8FAFC"/>
            <w:tcMar>
              <w:top w:w="100" w:type="dxa"/>
              <w:bottom w:w="100" w:type="dxa"/>
              <w:left w:w="140" w:type="dxa"/>
              <w:right w:w="140" w:type="dxa"/>
            </w:tcMar>
          </w:tcPr>
          <w:p>
            <w:pPr>
              <w:jc w:val="left"/>
              <w:spacing w:before="0" w:after="0" w:line="240" w:lineRule="auto"/>
            </w:pPr>
            <w:r>
              <w:rPr>
                <w:sz w:val="22"/>
              </w:rPr>
              <w:t>Thành viên 3</w:t>
            </w:r>
          </w:p>
        </w:tc>
        <w:tc>
          <w:tcPr>
            <w:tcW w:w="2200" w:type="dxa"/>
            <w:shd w:val="clear" w:color="auto" w:fill="F8FAFC"/>
            <w:tcMar>
              <w:top w:w="100" w:type="dxa"/>
              <w:bottom w:w="100" w:type="dxa"/>
              <w:left w:w="140" w:type="dxa"/>
              <w:right w:w="140" w:type="dxa"/>
            </w:tcMar>
          </w:tcPr>
          <w:p>
            <w:pPr>
              <w:jc w:val="left"/>
              <w:spacing w:before="0" w:after="0" w:line="240" w:lineRule="auto"/>
            </w:pPr>
            <w:r>
              <w:rPr>
                <w:sz w:val="22"/>
              </w:rPr>
              <w:t>File notebook chạy không lỗi, xuất biểu đồ Feature Importance và đường cong rủi ro Bayes</w:t>
            </w:r>
          </w:p>
        </w:tc>
      </w:tr>
      <w:tr>
        <w:tc>
          <w:tcPr>
            <w:tcW w:w="1500" w:type="dxa"/>
            <w:shd w:val="clear" w:color="auto" w:fill="FFFFFF"/>
            <w:tcMar>
              <w:top w:w="100" w:type="dxa"/>
              <w:bottom w:w="100" w:type="dxa"/>
              <w:left w:w="140" w:type="dxa"/>
              <w:right w:w="140" w:type="dxa"/>
            </w:tcMar>
          </w:tcPr>
          <w:p>
            <w:pPr>
              <w:jc w:val="center"/>
              <w:spacing w:before="0" w:after="0" w:line="240" w:lineRule="auto"/>
            </w:pPr>
            <w:r>
              <w:rPr>
                <w:sz w:val="22"/>
              </w:rPr>
              <w:t>Giai đoạn 3 (Ngày 5 - 6)</w:t>
            </w:r>
          </w:p>
        </w:tc>
        <w:tc>
          <w:tcPr>
            <w:tcW w:w="3500" w:type="dxa"/>
            <w:shd w:val="clear" w:color="auto" w:fill="FFFFFF"/>
            <w:tcMar>
              <w:top w:w="100" w:type="dxa"/>
              <w:bottom w:w="100" w:type="dxa"/>
              <w:left w:w="140" w:type="dxa"/>
              <w:right w:w="140" w:type="dxa"/>
            </w:tcMar>
          </w:tcPr>
          <w:p>
            <w:pPr>
              <w:jc w:val="left"/>
              <w:spacing w:before="0" w:after="0" w:line="240" w:lineRule="auto"/>
            </w:pPr>
            <w:r>
              <w:rPr>
                <w:sz w:val="22"/>
              </w:rPr>
              <w:t>Tổng hợp số liệu, phân tích lỗi chi tiết 10 lớp, soạn thảo bản thảo báo cáo và slide thuyết trình</w:t>
            </w:r>
          </w:p>
        </w:tc>
        <w:tc>
          <w:tcPr>
            <w:tcW w:w="1800" w:type="dxa"/>
            <w:shd w:val="clear" w:color="auto" w:fill="FFFFFF"/>
            <w:tcMar>
              <w:top w:w="100" w:type="dxa"/>
              <w:bottom w:w="100" w:type="dxa"/>
              <w:left w:w="140" w:type="dxa"/>
              <w:right w:w="140" w:type="dxa"/>
            </w:tcMar>
          </w:tcPr>
          <w:p>
            <w:pPr>
              <w:jc w:val="left"/>
              <w:spacing w:before="0" w:after="0" w:line="240" w:lineRule="auto"/>
            </w:pPr>
            <w:r>
              <w:rPr>
                <w:sz w:val="22"/>
              </w:rPr>
              <w:t>Thành viên 4</w:t>
            </w:r>
          </w:p>
        </w:tc>
        <w:tc>
          <w:tcPr>
            <w:tcW w:w="2200" w:type="dxa"/>
            <w:shd w:val="clear" w:color="auto" w:fill="FFFFFF"/>
            <w:tcMar>
              <w:top w:w="100" w:type="dxa"/>
              <w:bottom w:w="100" w:type="dxa"/>
              <w:left w:w="140" w:type="dxa"/>
              <w:right w:w="140" w:type="dxa"/>
            </w:tcMar>
          </w:tcPr>
          <w:p>
            <w:pPr>
              <w:jc w:val="left"/>
              <w:spacing w:before="0" w:after="0" w:line="240" w:lineRule="auto"/>
            </w:pPr>
            <w:r>
              <w:rPr>
                <w:sz w:val="22"/>
              </w:rPr>
              <w:t>Bản thảo báo cáo PDF đầy đủ mục, slide 10-12 trang</w:t>
            </w:r>
          </w:p>
        </w:tc>
      </w:tr>
      <w:tr>
        <w:tc>
          <w:tcPr>
            <w:tcW w:w="1500" w:type="dxa"/>
            <w:shd w:val="clear" w:color="auto" w:fill="F8FAFC"/>
            <w:tcMar>
              <w:top w:w="100" w:type="dxa"/>
              <w:bottom w:w="100" w:type="dxa"/>
              <w:left w:w="140" w:type="dxa"/>
              <w:right w:w="140" w:type="dxa"/>
            </w:tcMar>
          </w:tcPr>
          <w:p>
            <w:pPr>
              <w:jc w:val="center"/>
              <w:spacing w:before="0" w:after="0" w:line="240" w:lineRule="auto"/>
            </w:pPr>
            <w:r>
              <w:rPr>
                <w:sz w:val="22"/>
              </w:rPr>
              <w:t>Giai đoạn 4 (Ngày 7)</w:t>
            </w:r>
          </w:p>
        </w:tc>
        <w:tc>
          <w:tcPr>
            <w:tcW w:w="3500" w:type="dxa"/>
            <w:shd w:val="clear" w:color="auto" w:fill="F8FAFC"/>
            <w:tcMar>
              <w:top w:w="100" w:type="dxa"/>
              <w:bottom w:w="100" w:type="dxa"/>
              <w:left w:w="140" w:type="dxa"/>
              <w:right w:w="140" w:type="dxa"/>
            </w:tcMar>
          </w:tcPr>
          <w:p>
            <w:pPr>
              <w:jc w:val="left"/>
              <w:spacing w:before="0" w:after="0" w:line="240" w:lineRule="auto"/>
            </w:pPr>
            <w:r>
              <w:rPr>
                <w:sz w:val="22"/>
              </w:rPr>
              <w:t>Tổng duyệt nhóm, khớp nối số liệu giữa notebook - báo cáo - slide - web demo, luyện tập thuyết trình</w:t>
            </w:r>
          </w:p>
        </w:tc>
        <w:tc>
          <w:tcPr>
            <w:tcW w:w="1800" w:type="dxa"/>
            <w:shd w:val="clear" w:color="auto" w:fill="F8FAFC"/>
            <w:tcMar>
              <w:top w:w="100" w:type="dxa"/>
              <w:bottom w:w="100" w:type="dxa"/>
              <w:left w:w="140" w:type="dxa"/>
              <w:right w:w="140" w:type="dxa"/>
            </w:tcMar>
          </w:tcPr>
          <w:p>
            <w:pPr>
              <w:jc w:val="left"/>
              <w:spacing w:before="0" w:after="0" w:line="240" w:lineRule="auto"/>
            </w:pPr>
            <w:r>
              <w:rPr>
                <w:sz w:val="22"/>
              </w:rPr>
              <w:t>Cả nhóm (Trưởng nhóm chủ trì)</w:t>
            </w:r>
          </w:p>
        </w:tc>
        <w:tc>
          <w:tcPr>
            <w:tcW w:w="2200" w:type="dxa"/>
            <w:shd w:val="clear" w:color="auto" w:fill="F8FAFC"/>
            <w:tcMar>
              <w:top w:w="100" w:type="dxa"/>
              <w:bottom w:w="100" w:type="dxa"/>
              <w:left w:w="140" w:type="dxa"/>
              <w:right w:w="140" w:type="dxa"/>
            </w:tcMar>
          </w:tcPr>
          <w:p>
            <w:pPr>
              <w:jc w:val="center"/>
              <w:spacing w:before="0" w:after="0" w:line="240" w:lineRule="auto"/>
            </w:pPr>
            <w:r>
              <w:rPr>
                <w:sz w:val="22"/>
              </w:rPr>
              <w:t>Bộ hồ sơ nộp hoàn chỉnh 100%, sẵn sàng báo cáo trước giảng viên</w:t>
            </w:r>
          </w:p>
        </w:tc>
      </w:tr>
    </w:tbl>
    <w:p>
      <w:pPr>
        <w:spacing w:before="360" w:after="140" w:line="280" w:lineRule="auto"/>
        <w:pBdr>
          <w:bottom w:val="single" w:sz="10" w:space="4" w:color="1F4E79"/>
        </w:pBdr>
      </w:pPr>
      <w:r>
        <w:rPr>
          <w:b/>
          <w:color w:val="1F4E79"/>
          <w:sz w:val="28"/>
          <w:szCs w:val="28"/>
        </w:rPr>
        <w:t>5. Danh mục kiểm tra chất lượng nghiệm thu (Checklist)</w:t>
      </w:r>
    </w:p>
    <w:p>
      <w:pPr>
        <w:jc w:val="both"/>
        <w:spacing w:before="0" w:after="120" w:line="280" w:lineRule="auto"/>
      </w:pPr>
      <w:r>
        <w:rPr>
          <w:sz w:val="23"/>
          <w:szCs w:val="23"/>
        </w:rPr>
        <w:t>Trước khi nộp sản phẩm cho giảng viên, từng thành viên tự rà soát theo các tiêu chí sau:</w:t>
      </w:r>
    </w:p>
    <w:p>
      <w:pPr>
        <w:ind w:left="360" w:hanging="240"/>
        <w:spacing w:before="40" w:after="80" w:line="260" w:lineRule="auto"/>
      </w:pPr>
      <w:r>
        <w:rPr>
          <w:rFonts w:ascii="Symbol" w:hAnsi="Symbol"/>
          <w:sz w:val="20"/>
        </w:rPr>
        <w:t>• </w:t>
      </w:r>
      <w:r>
        <w:rPr>
          <w:b/>
          <w:sz w:val="23"/>
        </w:rPr>
        <w:t>Tính độc lập và tính toàn vẹn của mã nguồn: </w:t>
      </w:r>
      <w:r>
        <w:rPr>
          <w:sz w:val="23"/>
        </w:rPr>
        <w:t>Mỗi file notebook phải tự chạy thông suốt từ ô đầu tiên đến ô cuối cùng mà không phát sinh lỗi (Restart and Run All Cells thành công).</w:t>
      </w:r>
    </w:p>
    <w:p>
      <w:pPr>
        <w:ind w:left="360" w:hanging="240"/>
        <w:spacing w:before="40" w:after="80" w:line="260" w:lineRule="auto"/>
      </w:pPr>
      <w:r>
        <w:rPr>
          <w:rFonts w:ascii="Symbol" w:hAnsi="Symbol"/>
          <w:sz w:val="20"/>
        </w:rPr>
        <w:t>• </w:t>
      </w:r>
      <w:r>
        <w:rPr>
          <w:b/>
          <w:sz w:val="23"/>
        </w:rPr>
        <w:t>Định dạng và trình bày khoa học: </w:t>
      </w:r>
      <w:r>
        <w:rPr>
          <w:sz w:val="23"/>
        </w:rPr>
        <w:t>Mã nguồn có chú thích (comment) rõ ràng bằng tiếng Việt. Các đồ thị phải có tiêu đề, tên trục tọa độ x và y, chú giải (legend) đầy đủ.</w:t>
      </w:r>
    </w:p>
    <w:p>
      <w:pPr>
        <w:ind w:left="360" w:hanging="240"/>
        <w:spacing w:before="40" w:after="80" w:line="260" w:lineRule="auto"/>
      </w:pPr>
      <w:r>
        <w:rPr>
          <w:rFonts w:ascii="Symbol" w:hAnsi="Symbol"/>
          <w:sz w:val="20"/>
        </w:rPr>
        <w:t>• </w:t>
      </w:r>
      <w:r>
        <w:rPr>
          <w:b/>
          <w:sz w:val="23"/>
        </w:rPr>
        <w:t>Độ nhất quán của số liệu: </w:t>
      </w:r>
      <w:r>
        <w:rPr>
          <w:sz w:val="23"/>
        </w:rPr>
        <w:t>Các chỉ số Accuracy, Recall, F1-Score trong notebook của từng người phải khớp chính xác từng chữ số với số liệu trong báo cáo PDF và slide.</w:t>
      </w:r>
    </w:p>
    <w:p>
      <w:pPr>
        <w:ind w:left="360" w:hanging="240"/>
        <w:spacing w:before="40" w:after="80" w:line="260" w:lineRule="auto"/>
      </w:pPr>
      <w:r>
        <w:rPr>
          <w:rFonts w:ascii="Symbol" w:hAnsi="Symbol"/>
          <w:sz w:val="20"/>
        </w:rPr>
        <w:t>• </w:t>
      </w:r>
      <w:r>
        <w:rPr>
          <w:b/>
          <w:sz w:val="23"/>
        </w:rPr>
        <w:t>Trích dẫn tài liệu tham khảo chuẩn mực: </w:t>
      </w:r>
      <w:r>
        <w:rPr>
          <w:sz w:val="23"/>
        </w:rPr>
        <w:t>Báo cáo PDF bắt buộc phải trích dẫn bài báo khoa học gốc của bộ dữ liệu NF-UNSW-NB15-v3 và giáo trình Nhận dạng mẫu theo chuẩn IEEE.</w:t>
      </w:r>
    </w:p>
    <w:sectPr>
      <w:pgSz w:w="11906" w:h="16838"/>
      <w:pgMar w:top="1440" w:right="1440" w:bottom="1440" w:left="1440" w:header="720" w:footer="720" w:gutter="0"/>
      <w:cols w:space="720"/>
      <w:docGrid w:linePitch="360"/>
    </w:sectPr>
  </w:body>
</w:document>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Times New Roman" w:hAnsi="Times New Roman" w:cs="Times New Roman"/>
        <w:sz w:val="24"/>
        <w:szCs w:val="24"/>
        <w:lang w:val="vi-VN"/>
      </w:rPr>
    </w:rPrDefault>
    <w:pPrDefault>
      <w:pPr>
        <w:spacing w:line="280" w:lineRule="auto" w:after="12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