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qhyga50s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1yqiawdq0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 de Exercícios Básicos de JavaScript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cduwkh4nv3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Instruções: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bookmarkStart w:colFirst="0" w:colLast="0" w:name="_cduwkh4nv3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Utilize o VS Code para escrever e testar os códigos.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bookmarkStart w:colFirst="0" w:colLast="0" w:name="_cduwkh4nv3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 cada exercício, crie um arquivo separado com o nome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exercicioX.js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onde X é o número do exercício.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bookmarkStart w:colFirst="0" w:colLast="0" w:name="_6rts1yw8t85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Exemplo: Para o exercício 1, crie 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exercicio1.js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p7c782t6gv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xq6guosj3kb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1. Crie um arquivo que exiba "Olá, Mundo!" no console.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qqps2tj9c2j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2. Crie um arquivo que some dois números e exiba o resultado.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a1hdxsth3vh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3. Crie um arquivo que subtraia um número de outro e exiba o resultado.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d1ni8y39bbto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4. Crie um arquivo que multiplique dois números e exiba o resultado.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4gxr1dphnkl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5. Crie um arquivo que divida dois números e exiba o resultado.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5tqsgt3ltq2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6. Crie um arquivo que exiba o resto da divisão entre dois números.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ha4ergr5z2h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7. Crie um arquivo que peça um número e exiba o quadrado dele.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8kmo2xtqq0q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8. Crie um arquivo que peça ao usuário seu nome e exiba uma mensagem de saudação.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6oog2qzho7x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9. Crie um arquivo que compara dois números e mostra se o primeiro é maior que o segundo.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1mng53u1f40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10. Crie um arquivo que verifica se um número é par.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wkerza9ap54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11. Crie um arquivo que verifica se um número é ímpar.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sn9r1z9ards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12. Crie um arquivo que junte duas palavras e exiba a frase.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4h9t2e8dg76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13. Crie um arquivo que converta graus Celsius para Fahrenheit.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chpbum915kb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14. Crie um arquivo que verifica se um número é positivo ou negativo.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6qpuxhw9ttb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15. Crie um arquivo que peça um número ao usuário e exiba o dobro desse número.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61gy0pkg9nb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16. Crie um arquivo que conte de 1 até 10 e exiba os números.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ledna1zgyzj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17. Crie um arquivo que exiba uma contagem regressiva de 10 até 1.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dlbt1jsolsb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18. Crie um arquivo que peça a idade de uma pessoa e diga se ela é maior de idade (18 anos ou mais).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lqe9euyi7yo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19. Crie um arquivo que some todos os números de 1 a 10.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usp3jrrkc35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20. Crie um arquivo que multiplique todos os números de 1 a 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