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b w:val="1"/>
        </w:rPr>
      </w:pPr>
      <w:r w:rsidDel="00000000" w:rsidR="00000000" w:rsidRPr="00000000">
        <w:rPr>
          <w:b w:val="1"/>
          <w:rtl w:val="0"/>
        </w:rPr>
        <w:t xml:space="preserve">Case study Odinido</w:t>
      </w:r>
    </w:p>
    <w:p w:rsidR="00000000" w:rsidDel="00000000" w:rsidP="00000000" w:rsidRDefault="00000000" w:rsidRPr="00000000" w14:paraId="00000001">
      <w:pPr>
        <w:pStyle w:val="Title"/>
        <w:spacing w:after="0" w:before="0" w:lineRule="auto"/>
        <w:contextualSpacing w:val="0"/>
        <w:jc w:val="center"/>
        <w:rPr>
          <w:i w:val="1"/>
          <w:sz w:val="36"/>
          <w:szCs w:val="36"/>
        </w:rPr>
      </w:pPr>
      <w:r w:rsidDel="00000000" w:rsidR="00000000" w:rsidRPr="00000000">
        <w:rPr>
          <w:i w:val="1"/>
          <w:sz w:val="36"/>
          <w:szCs w:val="36"/>
          <w:rtl w:val="0"/>
        </w:rPr>
        <w:t xml:space="preserve">Inleverdatum: </w:t>
      </w:r>
      <w:r w:rsidDel="00000000" w:rsidR="00000000" w:rsidRPr="00000000">
        <w:rPr>
          <w:sz w:val="36"/>
          <w:szCs w:val="36"/>
          <w:rtl w:val="0"/>
        </w:rPr>
        <w:t xml:space="preserve">1-11-2018 om 16:00</w:t>
      </w:r>
      <w:r w:rsidDel="00000000" w:rsidR="00000000" w:rsidRPr="00000000">
        <w:rPr>
          <w:rtl w:val="0"/>
        </w:rPr>
      </w:r>
    </w:p>
    <w:p w:rsidR="00000000" w:rsidDel="00000000" w:rsidP="00000000" w:rsidRDefault="00000000" w:rsidRPr="00000000" w14:paraId="00000002">
      <w:pPr>
        <w:pStyle w:val="Title"/>
        <w:spacing w:before="0" w:lineRule="auto"/>
        <w:contextualSpacing w:val="0"/>
        <w:jc w:val="center"/>
        <w:rPr>
          <w:sz w:val="36"/>
          <w:szCs w:val="36"/>
        </w:rPr>
      </w:pPr>
      <w:r w:rsidDel="00000000" w:rsidR="00000000" w:rsidRPr="00000000">
        <w:rPr>
          <w:i w:val="1"/>
          <w:sz w:val="36"/>
          <w:szCs w:val="36"/>
          <w:rtl w:val="0"/>
        </w:rPr>
        <w:t xml:space="preserve">Docent: </w:t>
      </w:r>
      <w:r w:rsidDel="00000000" w:rsidR="00000000" w:rsidRPr="00000000">
        <w:rPr>
          <w:sz w:val="36"/>
          <w:szCs w:val="36"/>
          <w:rtl w:val="0"/>
        </w:rPr>
        <w:t xml:space="preserve">Marco Engelbart</w:t>
      </w:r>
    </w:p>
    <w:p w:rsidR="00000000" w:rsidDel="00000000" w:rsidP="00000000" w:rsidRDefault="00000000" w:rsidRPr="00000000" w14:paraId="00000003">
      <w:pPr>
        <w:contextualSpacing w:val="0"/>
        <w:rPr/>
      </w:pPr>
      <w:r w:rsidDel="00000000" w:rsidR="00000000" w:rsidRPr="00000000">
        <w:rPr>
          <w:rtl w:val="0"/>
        </w:rPr>
        <w:tab/>
        <w:tab/>
        <w:tab/>
      </w:r>
    </w:p>
    <w:p w:rsidR="00000000" w:rsidDel="00000000" w:rsidP="00000000" w:rsidRDefault="00000000" w:rsidRPr="00000000" w14:paraId="00000004">
      <w:pPr>
        <w:pStyle w:val="Title"/>
        <w:spacing w:after="0" w:lineRule="auto"/>
        <w:contextualSpacing w:val="0"/>
        <w:jc w:val="center"/>
        <w:rPr>
          <w:sz w:val="36"/>
          <w:szCs w:val="36"/>
        </w:rPr>
      </w:pPr>
      <w:r w:rsidDel="00000000" w:rsidR="00000000" w:rsidRPr="00000000">
        <w:rPr>
          <w:sz w:val="36"/>
          <w:szCs w:val="36"/>
          <w:rtl w:val="0"/>
        </w:rPr>
        <w:t xml:space="preserve">Klaas van der Linden</w:t>
        <w:tab/>
        <w:tab/>
        <w:t xml:space="preserve">599644</w:t>
      </w:r>
    </w:p>
    <w:p w:rsidR="00000000" w:rsidDel="00000000" w:rsidP="00000000" w:rsidRDefault="00000000" w:rsidRPr="00000000" w14:paraId="00000005">
      <w:pPr>
        <w:pStyle w:val="Title"/>
        <w:spacing w:before="0" w:lineRule="auto"/>
        <w:contextualSpacing w:val="0"/>
        <w:jc w:val="center"/>
        <w:rPr>
          <w:sz w:val="36"/>
          <w:szCs w:val="36"/>
        </w:rPr>
      </w:pPr>
      <w:r w:rsidDel="00000000" w:rsidR="00000000" w:rsidRPr="00000000">
        <w:rPr>
          <w:sz w:val="36"/>
          <w:szCs w:val="36"/>
          <w:rtl w:val="0"/>
        </w:rPr>
        <w:t xml:space="preserve">Luca Hogeweide</w:t>
        <w:tab/>
        <w:tab/>
        <w:t xml:space="preserve">601160</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714017</wp:posOffset>
            </wp:positionH>
            <wp:positionV relativeFrom="paragraph">
              <wp:posOffset>1202055</wp:posOffset>
            </wp:positionV>
            <wp:extent cx="4332686" cy="105918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332686" cy="1059180"/>
                    </a:xfrm>
                    <a:prstGeom prst="rect"/>
                    <a:ln/>
                  </pic:spPr>
                </pic:pic>
              </a:graphicData>
            </a:graphic>
          </wp:anchor>
        </w:drawing>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tabs>
          <w:tab w:val="left" w:pos="2268"/>
        </w:tabs>
        <w:contextualSpacing w:val="0"/>
        <w:rPr/>
      </w:pPr>
      <w:r w:rsidDel="00000000" w:rsidR="00000000" w:rsidRPr="00000000">
        <w:rPr>
          <w:rtl w:val="0"/>
        </w:rPr>
        <w:tab/>
      </w:r>
    </w:p>
    <w:p w:rsidR="00000000" w:rsidDel="00000000" w:rsidP="00000000" w:rsidRDefault="00000000" w:rsidRPr="00000000" w14:paraId="0000001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cases</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diagram</w:t>
              <w:tab/>
              <w:t xml:space="preserve">4</w:t>
            </w:r>
          </w:hyperlink>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gjdgxs" w:id="0"/>
      <w:bookmarkEnd w:id="0"/>
      <w:r w:rsidDel="00000000" w:rsidR="00000000" w:rsidRPr="00000000">
        <w:rPr>
          <w:rtl w:val="0"/>
        </w:rPr>
        <w:t xml:space="preserve">Use cases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Registreren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Kennistoets aanmaken</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(evt.) Teamgevecht aanmaken</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Uitvoeren kennistoets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(evt.) Uitvoeren teamgevecht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2"/>
        <w:contextualSpacing w:val="0"/>
        <w:rPr/>
      </w:pPr>
      <w:r w:rsidDel="00000000" w:rsidR="00000000" w:rsidRPr="00000000">
        <w:rPr>
          <w:rtl w:val="0"/>
        </w:rPr>
        <w:t xml:space="preserve">1. Registreren</w:t>
      </w:r>
    </w:p>
    <w:p w:rsidR="00000000" w:rsidDel="00000000" w:rsidP="00000000" w:rsidRDefault="00000000" w:rsidRPr="00000000" w14:paraId="00000028">
      <w:pPr>
        <w:contextualSpacing w:val="0"/>
        <w:rPr/>
      </w:pPr>
      <w:r w:rsidDel="00000000" w:rsidR="00000000" w:rsidRPr="00000000">
        <w:rPr>
          <w:rtl w:val="0"/>
        </w:rPr>
        <w:t xml:space="preserve">Voor het maken van lokalen zodat Odinido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000000" w:rsidDel="00000000" w:rsidP="00000000" w:rsidRDefault="00000000" w:rsidRPr="00000000" w14:paraId="00000029">
      <w:pPr>
        <w:contextualSpacing w:val="0"/>
        <w:rPr/>
      </w:pPr>
      <w:r w:rsidDel="00000000" w:rsidR="00000000" w:rsidRPr="00000000">
        <w:rPr>
          <w:rtl w:val="0"/>
        </w:rPr>
        <w:t xml:space="preserve">Met een premiumaccount kan de docent meerdere lokalen beheren en een team gevecht aanmaken.</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contextualSpacing w:val="0"/>
        <w:rPr/>
      </w:pPr>
      <w:bookmarkStart w:colFirst="0" w:colLast="0" w:name="_ye7apv31mkcp" w:id="1"/>
      <w:bookmarkEnd w:id="1"/>
      <w:r w:rsidDel="00000000" w:rsidR="00000000" w:rsidRPr="00000000">
        <w:rPr>
          <w:rtl w:val="0"/>
        </w:rPr>
        <w:t xml:space="preserve">2. Kennistoets aanmaken</w:t>
      </w:r>
    </w:p>
    <w:p w:rsidR="00000000" w:rsidDel="00000000" w:rsidP="00000000" w:rsidRDefault="00000000" w:rsidRPr="00000000" w14:paraId="0000002C">
      <w:pPr>
        <w:contextualSpacing w:val="0"/>
        <w:rPr/>
      </w:pPr>
      <w:r w:rsidDel="00000000" w:rsidR="00000000" w:rsidRPr="00000000">
        <w:rPr>
          <w:rtl w:val="0"/>
        </w:rPr>
        <w:t xml:space="preserve">Een kennistoets wordt aangemaakt door een basis- of premium docent. Een kennistoets bestaat uit juist of onjuist vragen of kort-antwoord vragen. De docent kan dan kiezen welke antwoorden juist zijn en bij het geval van een kort-antwoord vraag kunnen er verschillende goede antwoorden worden ingevoerd.</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pStyle w:val="Heading2"/>
        <w:contextualSpacing w:val="0"/>
        <w:rPr/>
      </w:pPr>
      <w:bookmarkStart w:colFirst="0" w:colLast="0" w:name="_m1tfzyc2d2ia" w:id="2"/>
      <w:bookmarkEnd w:id="2"/>
      <w:r w:rsidDel="00000000" w:rsidR="00000000" w:rsidRPr="00000000">
        <w:rPr>
          <w:rtl w:val="0"/>
        </w:rPr>
        <w:t xml:space="preserve">// 3. Teamgevecht aanmaken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contextualSpacing w:val="0"/>
        <w:rPr/>
      </w:pPr>
      <w:bookmarkStart w:colFirst="0" w:colLast="0" w:name="_k5ibhiiues2h" w:id="3"/>
      <w:bookmarkEnd w:id="3"/>
      <w:r w:rsidDel="00000000" w:rsidR="00000000" w:rsidRPr="00000000">
        <w:rPr>
          <w:rtl w:val="0"/>
        </w:rPr>
        <w:t xml:space="preserve">4. Uitvoeren kennistoets</w:t>
      </w:r>
    </w:p>
    <w:p w:rsidR="00000000" w:rsidDel="00000000" w:rsidP="00000000" w:rsidRDefault="00000000" w:rsidRPr="00000000" w14:paraId="00000032">
      <w:pPr>
        <w:contextualSpacing w:val="0"/>
        <w:rPr/>
      </w:pPr>
      <w:r w:rsidDel="00000000" w:rsidR="00000000" w:rsidRPr="00000000">
        <w:rPr>
          <w:rtl w:val="0"/>
        </w:rPr>
        <w:t xml:space="preserve">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8bd78towfzvv" w:id="4"/>
      <w:bookmarkEnd w:id="4"/>
      <w:r w:rsidDel="00000000" w:rsidR="00000000" w:rsidRPr="00000000">
        <w:rPr>
          <w:rtl w:val="0"/>
        </w:rPr>
        <w:t xml:space="preserve">5. Uitvoeren teamgevecht</w:t>
      </w:r>
    </w:p>
    <w:p w:rsidR="00000000" w:rsidDel="00000000" w:rsidP="00000000" w:rsidRDefault="00000000" w:rsidRPr="00000000" w14:paraId="00000036">
      <w:pPr>
        <w:contextualSpacing w:val="0"/>
        <w:rPr/>
      </w:pPr>
      <w:r w:rsidDel="00000000" w:rsidR="00000000" w:rsidRPr="00000000">
        <w:rPr>
          <w:rtl w:val="0"/>
        </w:rPr>
        <w:t xml:space="preserve">Indien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1fob9te" w:id="5"/>
      <w:bookmarkEnd w:id="5"/>
      <w:r w:rsidDel="00000000" w:rsidR="00000000" w:rsidRPr="00000000">
        <w:rPr>
          <w:rtl w:val="0"/>
        </w:rPr>
        <w:t xml:space="preserve">Use case diagram</w:t>
      </w:r>
    </w:p>
    <w:sectPr>
      <w:footerReference r:id="rId7"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
      <w:tblW w:w="9072.0" w:type="dxa"/>
      <w:jc w:val="center"/>
      <w:tblLayout w:type="fixed"/>
      <w:tblLook w:val="0400"/>
    </w:tblPr>
    <w:tblGrid>
      <w:gridCol w:w="4561"/>
      <w:gridCol w:w="4511"/>
      <w:tblGridChange w:id="0">
        <w:tblGrid>
          <w:gridCol w:w="4561"/>
          <w:gridCol w:w="4511"/>
        </w:tblGrid>
      </w:tblGridChange>
    </w:tblGrid>
    <w:tr>
      <w:trPr>
        <w:trHeight w:val="100" w:hRule="atLeast"/>
      </w:trPr>
      <w:tc>
        <w:tcPr>
          <w:shd w:fill="4472c4" w:val="clear"/>
          <w:tcMar>
            <w:top w:w="0.0" w:type="dxa"/>
            <w:bottom w:w="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Arial" w:cs="Arial" w:eastAsia="Arial" w:hAnsi="Arial"/>
              <w:b w:val="0"/>
              <w:i w:val="0"/>
              <w:smallCaps w:val="1"/>
              <w:strike w:val="0"/>
              <w:color w:val="00000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Arial" w:cs="Arial" w:eastAsia="Arial" w:hAnsi="Arial"/>
              <w:b w:val="0"/>
              <w:i w:val="0"/>
              <w:smallCaps w:val="1"/>
              <w:strike w:val="0"/>
              <w:color w:val="808080"/>
              <w:sz w:val="18"/>
              <w:szCs w:val="18"/>
              <w:u w:val="none"/>
              <w:shd w:fill="auto" w:val="clear"/>
              <w:vertAlign w:val="baseline"/>
            </w:rPr>
          </w:pPr>
          <w:r w:rsidDel="00000000" w:rsidR="00000000" w:rsidRPr="00000000">
            <w:rPr>
              <w:rFonts w:ascii="Arial" w:cs="Arial" w:eastAsia="Arial" w:hAnsi="Arial"/>
              <w:b w:val="0"/>
              <w:i w:val="0"/>
              <w:smallCaps w:val="1"/>
              <w:strike w:val="0"/>
              <w:color w:val="808080"/>
              <w:sz w:val="18"/>
              <w:szCs w:val="18"/>
              <w:u w:val="none"/>
              <w:shd w:fill="auto" w:val="clear"/>
              <w:vertAlign w:val="baseline"/>
              <w:rtl w:val="0"/>
            </w:rPr>
            <w:t xml:space="preserve">KLAAS VAN DER LINDEN EN LUCA HOGEWEIDE</w:t>
          </w:r>
        </w:p>
      </w:tc>
      <w:tc>
        <w:tcPr>
          <w:shd w:fill="auto" w:val="clea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right"/>
            <w:rPr>
              <w:rFonts w:ascii="Arial" w:cs="Arial" w:eastAsia="Arial" w:hAnsi="Arial"/>
              <w:b w:val="0"/>
              <w:i w:val="0"/>
              <w:smallCaps w:val="1"/>
              <w:strike w:val="0"/>
              <w:color w:val="808080"/>
              <w:sz w:val="18"/>
              <w:szCs w:val="18"/>
              <w:u w:val="none"/>
              <w:shd w:fill="auto" w:val="clear"/>
              <w:vertAlign w:val="baseline"/>
            </w:rPr>
          </w:pPr>
          <w:r w:rsidDel="00000000" w:rsidR="00000000" w:rsidRPr="00000000">
            <w:rPr>
              <w:rFonts w:ascii="Arial" w:cs="Arial" w:eastAsia="Arial" w:hAnsi="Arial"/>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