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40"/>
          <w:szCs w:val="40"/>
        </w:rPr>
      </w:pPr>
      <w:bookmarkStart w:colFirst="0" w:colLast="0" w:name="_gjdgxs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b w:val="1"/>
          <w:sz w:val="40"/>
          <w:szCs w:val="40"/>
          <w:rtl w:val="0"/>
        </w:rPr>
        <w:t xml:space="preserve">Universiteti i Prishtinës 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36"/>
          <w:szCs w:val="36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36"/>
          <w:szCs w:val="36"/>
          <w:rtl w:val="0"/>
        </w:rPr>
        <w:t xml:space="preserve">Fakulteti Inxhinierisë Elektrike dhe Kompjuterike </w:t>
      </w:r>
    </w:p>
    <w:p w:rsidR="00000000" w:rsidDel="00000000" w:rsidP="00000000" w:rsidRDefault="00000000" w:rsidRPr="00000000" w14:paraId="00000003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2067219</wp:posOffset>
            </wp:positionH>
            <wp:positionV relativeFrom="paragraph">
              <wp:posOffset>7004</wp:posOffset>
            </wp:positionV>
            <wp:extent cx="1942909" cy="1752293"/>
            <wp:effectExtent b="0" l="0" r="0" t="0"/>
            <wp:wrapNone/>
            <wp:docPr descr="C:\Users\Daja Dan\Desktop\UP\Siguria_ne_Internet_BSc_FIEK_UP\logosmall.png" id="3" name="image1.png"/>
            <a:graphic>
              <a:graphicData uri="http://schemas.openxmlformats.org/drawingml/2006/picture">
                <pic:pic>
                  <pic:nvPicPr>
                    <pic:cNvPr descr="C:\Users\Daja Dan\Desktop\UP\Siguria_ne_Internet_BSc_FIEK_UP\logosmall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2909" cy="17522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32"/>
          <w:szCs w:val="32"/>
          <w:rtl w:val="0"/>
        </w:rPr>
        <w:t xml:space="preserve">Dokumentim teknik i projektit </w:t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4"/>
          <w:szCs w:val="24"/>
          <w:rtl w:val="0"/>
        </w:rPr>
        <w:t xml:space="preserve">Lënda: Big Data</w:t>
      </w:r>
    </w:p>
    <w:p w:rsidR="00000000" w:rsidDel="00000000" w:rsidP="00000000" w:rsidRDefault="00000000" w:rsidRPr="00000000" w14:paraId="0000000D">
      <w:pPr>
        <w:spacing w:after="0" w:line="360" w:lineRule="auto"/>
        <w:rPr>
          <w:rFonts w:ascii="Palatino Linotype" w:cs="Palatino Linotype" w:eastAsia="Palatino Linotype" w:hAnsi="Palatino Linotype"/>
          <w:b w:val="1"/>
          <w:sz w:val="26"/>
          <w:szCs w:val="26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Homework 3: Data Warehouse Design &amp; BI Tool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Emri profesorit</w:t>
        <w:tab/>
        <w:tab/>
        <w:tab/>
        <w:t xml:space="preserve">Emri &amp; mbiemri studentëve / email adresa</w:t>
      </w:r>
    </w:p>
    <w:tbl>
      <w:tblPr>
        <w:tblStyle w:val="Table1"/>
        <w:tblW w:w="9350.0" w:type="dxa"/>
        <w:jc w:val="left"/>
        <w:tblBorders>
          <w:top w:color="ffffff" w:space="0" w:sz="4" w:val="single"/>
          <w:left w:color="ffffff" w:space="0" w:sz="4" w:val="single"/>
          <w:bottom w:color="ffffff" w:space="0" w:sz="4" w:val="single"/>
          <w:right w:color="ffffff" w:space="0" w:sz="4" w:val="single"/>
          <w:insideH w:color="ffffff" w:space="0" w:sz="4" w:val="single"/>
          <w:insideV w:color="ffffff" w:space="0" w:sz="4" w:val="single"/>
        </w:tblBorders>
        <w:tblLayout w:type="fixed"/>
        <w:tblLook w:val="0400"/>
      </w:tblPr>
      <w:tblGrid>
        <w:gridCol w:w="2972"/>
        <w:gridCol w:w="2552"/>
        <w:gridCol w:w="3826"/>
        <w:tblGridChange w:id="0">
          <w:tblGrid>
            <w:gridCol w:w="2972"/>
            <w:gridCol w:w="2552"/>
            <w:gridCol w:w="3826"/>
          </w:tblGrid>
        </w:tblGridChange>
      </w:tblGrid>
      <w:tr>
        <w:trPr>
          <w:cantSplit w:val="0"/>
          <w:trHeight w:val="314.8242187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Palatino Linotype" w:cs="Palatino Linotype" w:eastAsia="Palatino Linotype" w:hAnsi="Palatino Linotyp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jc w:val="both"/>
              <w:rPr>
                <w:rFonts w:ascii="Palatino Linotype" w:cs="Palatino Linotype" w:eastAsia="Palatino Linotype" w:hAnsi="Palatino Linotype"/>
                <w:sz w:val="24"/>
                <w:szCs w:val="24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Prof. Vigan Raca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1. Gyltene Sfishta</w:t>
            </w:r>
          </w:p>
        </w:tc>
        <w:tc>
          <w:tcPr/>
          <w:p w:rsidR="00000000" w:rsidDel="00000000" w:rsidP="00000000" w:rsidRDefault="00000000" w:rsidRPr="00000000" w14:paraId="00000014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gyltene.sfishta</w:t>
            </w:r>
            <w:hyperlink r:id="rId8">
              <w:r w:rsidDel="00000000" w:rsidR="00000000" w:rsidRPr="00000000">
                <w:rPr>
                  <w:rFonts w:ascii="Palatino Linotype" w:cs="Palatino Linotype" w:eastAsia="Palatino Linotype" w:hAnsi="Palatino Linotype"/>
                  <w:color w:val="0563c1"/>
                  <w:u w:val="single"/>
                  <w:rtl w:val="0"/>
                </w:rPr>
                <w:t xml:space="preserve">@student.uni-pr.edu</w:t>
              </w:r>
            </w:hyperlink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2. Klajdi Gashi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klajdi.gashi</w:t>
            </w:r>
            <w:hyperlink r:id="rId9">
              <w:r w:rsidDel="00000000" w:rsidR="00000000" w:rsidRPr="00000000">
                <w:rPr>
                  <w:rFonts w:ascii="Palatino Linotype" w:cs="Palatino Linotype" w:eastAsia="Palatino Linotype" w:hAnsi="Palatino Linotype"/>
                  <w:color w:val="0563c1"/>
                  <w:u w:val="single"/>
                  <w:rtl w:val="0"/>
                </w:rPr>
                <w:t xml:space="preserve">@student.uni-pr.edu</w:t>
              </w:r>
            </w:hyperlink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3. Kleda Gashi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kleda.gashi</w:t>
            </w:r>
            <w:hyperlink r:id="rId10">
              <w:r w:rsidDel="00000000" w:rsidR="00000000" w:rsidRPr="00000000">
                <w:rPr>
                  <w:rFonts w:ascii="Palatino Linotype" w:cs="Palatino Linotype" w:eastAsia="Palatino Linotype" w:hAnsi="Palatino Linotype"/>
                  <w:color w:val="0563c1"/>
                  <w:u w:val="single"/>
                  <w:rtl w:val="0"/>
                </w:rPr>
                <w:t xml:space="preserve">@student.uni-pr.edu</w:t>
              </w:r>
            </w:hyperlink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bottom w:color="ededed" w:space="0" w:sz="4" w:val="single"/>
            </w:tcBorders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4. Myhedin Vuciterna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myhedin.vuciterna</w:t>
            </w:r>
            <w:hyperlink r:id="rId11">
              <w:r w:rsidDel="00000000" w:rsidR="00000000" w:rsidRPr="00000000">
                <w:rPr>
                  <w:rFonts w:ascii="Palatino Linotype" w:cs="Palatino Linotype" w:eastAsia="Palatino Linotype" w:hAnsi="Palatino Linotype"/>
                  <w:color w:val="0563c1"/>
                  <w:u w:val="single"/>
                  <w:rtl w:val="0"/>
                </w:rPr>
                <w:t xml:space="preserve">@student.uni-pr.edu</w:t>
              </w:r>
            </w:hyperlink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ededed" w:space="0" w:sz="4" w:val="single"/>
            </w:tcBorders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5. Rinesa Hoxha</w:t>
            </w:r>
          </w:p>
        </w:tc>
        <w:tc>
          <w:tcPr/>
          <w:p w:rsidR="00000000" w:rsidDel="00000000" w:rsidP="00000000" w:rsidRDefault="00000000" w:rsidRPr="00000000" w14:paraId="00000020">
            <w:pPr>
              <w:jc w:val="both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rinesa.hoxha1</w:t>
            </w:r>
            <w:hyperlink r:id="rId12">
              <w:r w:rsidDel="00000000" w:rsidR="00000000" w:rsidRPr="00000000">
                <w:rPr>
                  <w:rFonts w:ascii="Palatino Linotype" w:cs="Palatino Linotype" w:eastAsia="Palatino Linotype" w:hAnsi="Palatino Linotype"/>
                  <w:color w:val="0563c1"/>
                  <w:u w:val="single"/>
                  <w:rtl w:val="0"/>
                </w:rPr>
                <w:t xml:space="preserve">@student.uni-pr.edu</w:t>
              </w:r>
            </w:hyperlink>
            <w:r w:rsidDel="00000000" w:rsidR="00000000" w:rsidRPr="00000000">
              <w:rPr>
                <w:rFonts w:ascii="Palatino Linotype" w:cs="Palatino Linotype" w:eastAsia="Palatino Linotype" w:hAnsi="Palatino Linotype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1">
      <w:pPr>
        <w:jc w:val="both"/>
        <w:rPr>
          <w:rFonts w:ascii="Palatino Linotype" w:cs="Palatino Linotype" w:eastAsia="Palatino Linotype" w:hAnsi="Palatino Linotyp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Prishtinë,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Përmbajtja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Abstrakti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Hyrje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Qëllimi i punimit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Pjesa kryesore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 Konkluzione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Palatino Linotype" w:cs="Palatino Linotype" w:eastAsia="Palatino Linotype" w:hAnsi="Palatino Linotype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Referencat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jc w:val="both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ind w:left="0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ind w:left="720" w:firstLine="0"/>
        <w:rPr>
          <w:rFonts w:ascii="Palatino Linotype" w:cs="Palatino Linotype" w:eastAsia="Palatino Linotype" w:hAnsi="Palatino Linotype"/>
        </w:rPr>
      </w:pPr>
      <w:bookmarkStart w:colFirst="0" w:colLast="0" w:name="_30j0zll" w:id="1"/>
      <w:bookmarkEnd w:id="1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Abstrakti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Në këtë dokumentim do të përshkruhet mënyra e projektimit dhe implementimit të një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Data Warehouse (DWH)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që përmban tabela faktike dhe tabela dimensionale, duke përdorur indekse në tabelat dimensionale dhe automatizimin e procesit të dataflow nga databaza burimore në DWH. </w:t>
      </w:r>
    </w:p>
    <w:p w:rsidR="00000000" w:rsidDel="00000000" w:rsidP="00000000" w:rsidRDefault="00000000" w:rsidRPr="00000000" w14:paraId="00000031">
      <w:pPr>
        <w:spacing w:after="240" w:before="24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Ky dokumentim do të trajtojë krijimin e skemës relacionale dhe zgjedhjen e tipit të skemës, krijimin e databazës target (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DWH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), dhe automatizimin e procesit të mbushjes së të dhënave.</w:t>
      </w:r>
    </w:p>
    <w:p w:rsidR="00000000" w:rsidDel="00000000" w:rsidP="00000000" w:rsidRDefault="00000000" w:rsidRPr="00000000" w14:paraId="00000032">
      <w:pPr>
        <w:spacing w:after="240" w:before="24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Gjithashtu, do të përfshihet përdorimi i një mjeti të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Business Intelligence (BI)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për të krijuar vizualizime të avancuara të të dhënave. Ky proces përfshin lidhjen e disa burimeve të të dhënave, krijimin e grafeve dhe dashboard-eve të ndryshme.</w:t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Dokumentimi synon të ofrojë një përmbledhje të plotë të teknologjive të përdorura, procesit të zhvillimit dhe rezultateve të arritura gjatë kësaj eksperience.</w:t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1"/>
        </w:numPr>
        <w:ind w:left="1080" w:hanging="720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1fob9te" w:id="2"/>
      <w:bookmarkEnd w:id="2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Hyrje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Një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Data Warehouse (DWH)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është një sistem që grumbullon, ruan dhe menaxhon të dhënat nga burime të ndryshme për t’i përdorur në analizat e biznesit dhe raportim. Ndryshe nga databazat operative që janë të optimizuara për përpunimin e transaksioneve të përditshme, një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DWH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është i optimizuar për leximet e mëdha dhe analizat komplekse.</w:t>
      </w:r>
    </w:p>
    <w:p w:rsidR="00000000" w:rsidDel="00000000" w:rsidP="00000000" w:rsidRDefault="00000000" w:rsidRPr="00000000" w14:paraId="00000050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Si karakteristika kryesore dallojmë: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Integrimi i të dhënave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: kombinon të dhëna nga burime të ndryshme në një strukturë uniforme.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Historiku i të dhënave: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ruajnë të dhëna historike për të mundësuar analizat afatgjata.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Konsistenca: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Përmirëson konsistencen e të dhënave duke përdorur një skemë unike për të gjitha burimet.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Performanca: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optimizohet për lexime të shpejta dhe analiza komplekse/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Analiza dhe raportimi: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mbështet analiza dhe raportime të avancuara për marrjen e vendimeve.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ind w:left="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Vizualizimi i të dhënave me mjete të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Business Intelligence (BI)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përfshin përdorimin e softuerëve për të transformuar të dhënat e papërpunuara në grafikë, tabela. Këto mjete i’u ndihmojnë përdoruesëve të kuptojnë dhe analizojnë të dhënat në mënyrë të lehtë dhe intuitive.</w:t>
      </w:r>
    </w:p>
    <w:p w:rsidR="00000000" w:rsidDel="00000000" w:rsidP="00000000" w:rsidRDefault="00000000" w:rsidRPr="00000000" w14:paraId="00000059">
      <w:pPr>
        <w:spacing w:after="0" w:line="240" w:lineRule="auto"/>
        <w:ind w:left="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0" w:firstLine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Si karakteristika kryesore dallojmë:</w:t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Vizualizimi i të dhënave: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transformon të dhënat në grafika të ndryshme.</w:t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Analiza e të dhënave: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lejon përdoruesit të bëjnë analiza komplekse dhe të identifikojnë trende, modele dhe anomalitë.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Interaktiviteti: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përdoruesit mund të ndërveprojnë me vizualizimet për të eksploruar të dhënat në mënyrë më të detajuar.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Integrimi i burimeve të ndryshme të të dhënave: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lidh të dhënat nga burime të ndryshme.</w:t>
      </w:r>
    </w:p>
    <w:p w:rsidR="00000000" w:rsidDel="00000000" w:rsidP="00000000" w:rsidRDefault="00000000" w:rsidRPr="00000000" w14:paraId="0000005F">
      <w:pPr>
        <w:numPr>
          <w:ilvl w:val="0"/>
          <w:numId w:val="10"/>
        </w:numPr>
        <w:spacing w:after="0" w:line="276" w:lineRule="auto"/>
        <w:ind w:left="720" w:hanging="360"/>
        <w:jc w:val="both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Raportimi: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gjeneron raporte që mund të ndahen dhe publikohen për vendimmarrje të bazuar në të dhëna.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360" w:lineRule="auto"/>
        <w:jc w:val="both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jc w:val="both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360" w:lineRule="auto"/>
        <w:jc w:val="both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360" w:lineRule="auto"/>
        <w:jc w:val="both"/>
        <w:rPr>
          <w:rFonts w:ascii="Palatino Linotype" w:cs="Palatino Linotype" w:eastAsia="Palatino Linotype" w:hAnsi="Palatino Linoty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1"/>
        </w:numPr>
        <w:spacing w:before="0" w:line="360" w:lineRule="auto"/>
        <w:ind w:left="1080" w:hanging="720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3znysh7" w:id="3"/>
      <w:bookmarkEnd w:id="3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Qëllimi i punimit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Palatino Linotype" w:cs="Palatino Linotype" w:eastAsia="Palatino Linotype" w:hAnsi="Palatino Linotype"/>
          <w:color w:val="1f497d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Projekti ka për qëllim krijimin e një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Data Warehouse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(DWH)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që përmban tabela faktike dhe tabela dimensionale, me indeksim të përshtatshëm për dimensionet. Procesi i dataflow do të automatizohet për të mbushur të dhënat nga databaza burimore në DWH. Po ashtu ka për qëllim vizualizimin e të dhënave duke përdorur mjete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 BI (Business Intelligence)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për të krijuar grafika dhe dashboard-e informative.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Palatino Linotype" w:cs="Palatino Linotype" w:eastAsia="Palatino Linotype" w:hAnsi="Palatino Linotype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Palatino Linotype" w:cs="Palatino Linotype" w:eastAsia="Palatino Linotype" w:hAnsi="Palatino Linotype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Palatino Linotype" w:cs="Palatino Linotype" w:eastAsia="Palatino Linotype" w:hAnsi="Palatino Linotype"/>
          <w:color w:val="1f497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1"/>
        </w:numPr>
        <w:ind w:left="1080" w:hanging="720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2et92p0" w:id="4"/>
      <w:bookmarkEnd w:id="4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Pjesa kryesore </w:t>
      </w:r>
    </w:p>
    <w:p w:rsidR="00000000" w:rsidDel="00000000" w:rsidP="00000000" w:rsidRDefault="00000000" w:rsidRPr="00000000" w14:paraId="0000006A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Hapat e ndjekur për implementimin 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rtl w:val="0"/>
        </w:rPr>
        <w:t xml:space="preserve">DWH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after="0" w:line="360" w:lineRule="auto"/>
        <w:ind w:left="720" w:hanging="36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Krijimi i Source DB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line="360" w:lineRule="auto"/>
        <w:ind w:left="1440" w:hanging="360"/>
        <w:jc w:val="left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Krijimi i një databaze e cila përmban më shumë se 20 tabela/objekte.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0" w:line="360" w:lineRule="auto"/>
        <w:ind w:left="1440" w:hanging="360"/>
        <w:jc w:val="left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Databaza e zgjedhur është e emërtuar: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mondial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spacing w:after="0" w:line="360" w:lineRule="auto"/>
        <w:ind w:left="1440" w:hanging="360"/>
        <w:jc w:val="left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Sigurimi se databaza ka të dhëna të mjaftueshme dhe sktruktura të ndryshme. </w:t>
      </w:r>
    </w:p>
    <w:p w:rsidR="00000000" w:rsidDel="00000000" w:rsidP="00000000" w:rsidRDefault="00000000" w:rsidRPr="00000000" w14:paraId="00000070">
      <w:pPr>
        <w:spacing w:after="0" w:line="360" w:lineRule="auto"/>
        <w:ind w:left="0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line="360" w:lineRule="auto"/>
        <w:ind w:left="720" w:hanging="36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Nxjerrja e Skemës Relacionale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line="360" w:lineRule="auto"/>
        <w:ind w:left="1440" w:hanging="360"/>
        <w:rPr>
          <w:rFonts w:ascii="Palatino Linotype" w:cs="Palatino Linotype" w:eastAsia="Palatino Linotype" w:hAnsi="Palatino Linotype"/>
          <w:b w:val="1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Identifikimi i tabelave që do të përdoren për ndërtimin e Fact Tables dhe Dimension Tables.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line="360" w:lineRule="auto"/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Zgjedhja e tipit të skemës</w:t>
      </w:r>
    </w:p>
    <w:p w:rsidR="00000000" w:rsidDel="00000000" w:rsidP="00000000" w:rsidRDefault="00000000" w:rsidRPr="00000000" w14:paraId="00000074">
      <w:pPr>
        <w:spacing w:after="0" w:line="360" w:lineRule="auto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360" w:lineRule="auto"/>
        <w:ind w:left="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0" w:line="360" w:lineRule="auto"/>
        <w:ind w:left="720" w:hanging="360"/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Krijimi i Target DB (DWH)</w:t>
      </w:r>
    </w:p>
    <w:p w:rsidR="00000000" w:rsidDel="00000000" w:rsidP="00000000" w:rsidRDefault="00000000" w:rsidRPr="00000000" w14:paraId="00000077">
      <w:pPr>
        <w:numPr>
          <w:ilvl w:val="0"/>
          <w:numId w:val="7"/>
        </w:numPr>
        <w:spacing w:after="0" w:line="360" w:lineRule="auto"/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Krijimi i një databaze të re e cila ka emrin me prapashtesën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 DWH</w:t>
      </w:r>
    </w:p>
    <w:p w:rsidR="00000000" w:rsidDel="00000000" w:rsidP="00000000" w:rsidRDefault="00000000" w:rsidRPr="00000000" w14:paraId="00000078">
      <w:pPr>
        <w:numPr>
          <w:ilvl w:val="0"/>
          <w:numId w:val="7"/>
        </w:numPr>
        <w:spacing w:after="0" w:line="360" w:lineRule="auto"/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Databaza e krijuar është e emërtuard: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dwh_mondial</w:t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spacing w:after="0" w:line="360" w:lineRule="auto"/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Krijimi i tabelave faktike dhe dimensionale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line="360" w:lineRule="auto"/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Emërtimi i tabelave në mënyrë që të tregojnë entitetin e tabelës: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0" w:line="360" w:lineRule="auto"/>
        <w:ind w:left="144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Query për DWH: query.txt e ruajtur në zip file</w:t>
      </w:r>
    </w:p>
    <w:p w:rsidR="00000000" w:rsidDel="00000000" w:rsidP="00000000" w:rsidRDefault="00000000" w:rsidRPr="00000000" w14:paraId="0000007C">
      <w:pPr>
        <w:spacing w:after="0" w:line="360" w:lineRule="auto"/>
        <w:ind w:left="1440" w:firstLine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9"/>
        </w:numPr>
        <w:spacing w:after="0" w:line="360" w:lineRule="auto"/>
        <w:ind w:left="720" w:hanging="360"/>
        <w:jc w:val="left"/>
        <w:rPr>
          <w:rFonts w:ascii="Palatino Linotype" w:cs="Palatino Linotype" w:eastAsia="Palatino Linotype" w:hAnsi="Palatino Linotype"/>
          <w:b w:val="1"/>
          <w:color w:val="222222"/>
          <w:highlight w:val="whit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Automatizimi i DataFlow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line="360" w:lineRule="auto"/>
        <w:ind w:left="1440" w:hanging="360"/>
        <w:jc w:val="left"/>
        <w:rPr>
          <w:rFonts w:ascii="Palatino Linotype" w:cs="Palatino Linotype" w:eastAsia="Palatino Linotype" w:hAnsi="Palatino Linotype"/>
          <w:color w:val="222222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Implementimi i procesit t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ë dataflow për të mbushur të dhënat nga Source DB në DWH.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spacing w:after="0" w:line="360" w:lineRule="auto"/>
        <w:ind w:left="1440" w:hanging="360"/>
        <w:jc w:val="left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Konfigurimi i dataflow në mënyrë që të ekzekutohet për qdo 5 ose 10 minuta.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spacing w:after="0" w:line="360" w:lineRule="auto"/>
        <w:ind w:left="1440" w:hanging="360"/>
        <w:jc w:val="left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Përdorimi i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ETL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(Extract, Transform, Load)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mjete për automatizimin e procesit.</w:t>
      </w:r>
    </w:p>
    <w:tbl>
      <w:tblPr>
        <w:tblStyle w:val="Table2"/>
        <w:tblW w:w="9930.0" w:type="dxa"/>
        <w:jc w:val="left"/>
        <w:tblLayout w:type="fixed"/>
        <w:tblLook w:val="0600"/>
      </w:tblPr>
      <w:tblGrid>
        <w:gridCol w:w="9930"/>
        <w:tblGridChange w:id="0">
          <w:tblGrid>
            <w:gridCol w:w="9930"/>
          </w:tblGrid>
        </w:tblGridChange>
      </w:tblGrid>
      <w:tr>
        <w:trPr>
          <w:cantSplit w:val="0"/>
          <w:tblHeader w:val="0"/>
        </w:trPr>
        <w:tc>
          <w:tcPr>
            <w:shd w:fill="2f1e2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alatino Linotype" w:cs="Palatino Linotype" w:eastAsia="Palatino Linotype" w:hAnsi="Palatino Linotyp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import mysql.connector</w:t>
              <w:br w:type="textWrapping"/>
              <w:t xml:space="preserve">import time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ef6155"/>
                <w:shd w:fill="2f1e2e" w:val="clear"/>
                <w:rtl w:val="0"/>
              </w:rPr>
              <w:t xml:space="preserve"># Database connection details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source_db_config = {</w:t>
              <w:br w:type="textWrapping"/>
              <w:t xml:space="preserve">    'user': 'root',</w:t>
              <w:br w:type="textWrapping"/>
              <w:t xml:space="preserve">    'password': '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1234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',</w:t>
              <w:br w:type="textWrapping"/>
              <w:t xml:space="preserve">    'host': 'localhost',</w:t>
              <w:br w:type="textWrapping"/>
              <w:t xml:space="preserve">    'database': 'mondial',</w:t>
              <w:br w:type="textWrapping"/>
              <w:t xml:space="preserve">    'port':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3310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dwh_db_config = {</w:t>
              <w:br w:type="textWrapping"/>
              <w:t xml:space="preserve">    'user': 'root',</w:t>
              <w:br w:type="textWrapping"/>
              <w:t xml:space="preserve">    'password': '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1234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',</w:t>
              <w:br w:type="textWrapping"/>
              <w:t xml:space="preserve">    'host': 'localhost',</w:t>
              <w:br w:type="textWrapping"/>
              <w:t xml:space="preserve">    'database': 'dwh_mondial',</w:t>
              <w:br w:type="textWrapping"/>
              <w:t xml:space="preserve">    'port':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3310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}</w:t>
              <w:br w:type="textWrapping"/>
              <w:br w:type="textWrapping"/>
              <w:t xml:space="preserve">def transfer_data():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ef6155"/>
                <w:shd w:fill="2f1e2e" w:val="clear"/>
                <w:rtl w:val="0"/>
              </w:rPr>
              <w:t xml:space="preserve"># Connect to source and DWH databases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source_conn = mysql.connector.connect(**source_db_config)</w:t>
              <w:br w:type="textWrapping"/>
              <w:t xml:space="preserve">    dwh_conn = mysql.connector.connect(**dwh_db_config)</w:t>
              <w:br w:type="textWrapping"/>
              <w:t xml:space="preserve">    </w:t>
              <w:br w:type="textWrapping"/>
              <w:t xml:space="preserve">    source_cursor = source_conn.cursor(dictionary=True)</w:t>
              <w:br w:type="textWrapping"/>
              <w:t xml:space="preserve">    dwh_cursor = dwh_conn.cursor()</w:t>
              <w:br w:type="textWrapping"/>
              <w:br w:type="textWrapping"/>
              <w:t xml:space="preserve">    source_cursor.execute(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"SELECT * FROM country"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)</w:t>
              <w:br w:type="textWrapping"/>
              <w:t xml:space="preserve">    for row in source_cursor:</w:t>
              <w:br w:type="textWrapping"/>
              <w:t xml:space="preserve">        dwh_cursor.execute(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INSERT INTO DimensionCountry (CountryCode, CountryName,Capital, Area, Population)</w:t>
              <w:br w:type="textWrapping"/>
              <w:t xml:space="preserve">            VALUES (%s, %s, %s, %s, %s)</w:t>
              <w:br w:type="textWrapping"/>
              <w:t xml:space="preserve">            ON DUPLICATE KEY UPDATE CountryName=%s, Capital=%s, Area=%s, Population=%s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""", (row['Code'], row['Name'], row['Capital'], row['Area'], row['Population'],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  row['Name'], row['Capital'], row['Area'], row['Population']))</w:t>
              <w:br w:type="textWrapping"/>
              <w:t xml:space="preserve">    </w:t>
              <w:br w:type="textWrapping"/>
              <w:t xml:space="preserve">    source_cursor.execute(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"SELECT * FROM province"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)</w:t>
              <w:br w:type="textWrapping"/>
              <w:t xml:space="preserve">    for row in source_cursor:</w:t>
              <w:br w:type="textWrapping"/>
              <w:t xml:space="preserve">        dwh_cursor.execute(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INSERT INTO DimensionProvince (ProvinceName, CountryCode, Population, Area, Capital)</w:t>
              <w:br w:type="textWrapping"/>
              <w:t xml:space="preserve">            VALUES (%s, %s, %s, %s, %s)</w:t>
              <w:br w:type="textWrapping"/>
              <w:t xml:space="preserve">            ON DUPLICATE KEY UPDATE CountryCode=%s, Population=%s, Area=%s, Capital=%s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""", (row['Name'], row['Country'], row['Population'], row['Area'], row['Capital'],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  row['Country'], row['Population'], row['Area'], row['Capital']))</w:t>
              <w:br w:type="textWrapping"/>
              <w:br w:type="textWrapping"/>
              <w:t xml:space="preserve">    source_cursor.execute(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"SELECT * FROM city"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)</w:t>
              <w:br w:type="textWrapping"/>
              <w:t xml:space="preserve">    for row in source_cursor:</w:t>
              <w:br w:type="textWrapping"/>
              <w:t xml:space="preserve">        dwh_cursor.execute(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INSERT INTO DimensionCity (CityName, CountryCode, ProvinceName, Population, Longitude, Latitude)</w:t>
              <w:br w:type="textWrapping"/>
              <w:t xml:space="preserve">            VALUES (%s, %s, %s, %s, %s, %s)</w:t>
              <w:br w:type="textWrapping"/>
              <w:t xml:space="preserve">            ON DUPLICATE KEY UPDATE CountryCode=%s, ProvinceName=%s, Population=%s, Longitude=%s, Latitude=%s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""", (row['Name'], row['Country'], row['Province'], row['Population'], row['Longitude'], row['Latitude'],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  row['Country'], row['Province'], row['Population'], row['Longitude'], row['Latitude']))</w:t>
              <w:br w:type="textWrapping"/>
              <w:br w:type="textWrapping"/>
              <w:t xml:space="preserve">    source_cursor.execute(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SELECT c.Code AS CountryCode, ct.Name AS CityName, p.Name AS ProvinceName, ct.Population, c.Area</w:t>
              <w:br w:type="textWrapping"/>
              <w:t xml:space="preserve">        FROM city ct</w:t>
              <w:br w:type="textWrapping"/>
              <w:t xml:space="preserve">        JOIN country c ON ct.Country = c.Code</w:t>
              <w:br w:type="textWrapping"/>
              <w:t xml:space="preserve">        JOIN province p ON ct.Province = p.Name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""")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for row in source_cursor:</w:t>
              <w:br w:type="textWrapping"/>
              <w:t xml:space="preserve">        dwh_cursor.execute(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INSERT INTO FactPopulation (CountryCode, CityName, ProvinceName, Population, Area)</w:t>
              <w:br w:type="textWrapping"/>
              <w:t xml:space="preserve">            VALUES (%s, %s, %s, %s, %s)</w:t>
              <w:br w:type="textWrapping"/>
              <w:t xml:space="preserve">            ON DUPLICATE KEY UPDATE Population=%s, Area=%s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""", (row['CountryCode'], row['CityName'], row['ProvinceName'], row['Population'], row['Area'],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br w:type="textWrapping"/>
              <w:t xml:space="preserve">              row['Population'], row['Area']))</w:t>
              <w:br w:type="textWrapping"/>
              <w:br w:type="textWrapping"/>
              <w:t xml:space="preserve">    dwh_conn.commit()</w:t>
              <w:br w:type="textWrapping"/>
              <w:t xml:space="preserve">    source_cursor.close()</w:t>
              <w:br w:type="textWrapping"/>
              <w:t xml:space="preserve">    dwh_cursor.close()</w:t>
              <w:br w:type="textWrapping"/>
              <w:t xml:space="preserve">    source_conn.close()</w:t>
              <w:br w:type="textWrapping"/>
              <w:t xml:space="preserve">    dwh_conn.close()</w:t>
              <w:br w:type="textWrapping"/>
              <w:t xml:space="preserve">    print(</w:t>
            </w:r>
            <w:r w:rsidDel="00000000" w:rsidR="00000000" w:rsidRPr="00000000">
              <w:rPr>
                <w:rFonts w:ascii="Consolas" w:cs="Consolas" w:eastAsia="Consolas" w:hAnsi="Consolas"/>
                <w:color w:val="48b685"/>
                <w:shd w:fill="2f1e2e" w:val="clear"/>
                <w:rtl w:val="0"/>
              </w:rPr>
              <w:t xml:space="preserve">"Data transfer completed."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)</w:t>
              <w:br w:type="textWrapping"/>
              <w:br w:type="textWrapping"/>
              <w:t xml:space="preserve">while True:</w:t>
              <w:br w:type="textWrapping"/>
              <w:t xml:space="preserve">    transfer_data()</w:t>
              <w:br w:type="textWrapping"/>
              <w:t xml:space="preserve">    time.sleep(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86400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 / </w:t>
            </w:r>
            <w:r w:rsidDel="00000000" w:rsidR="00000000" w:rsidRPr="00000000">
              <w:rPr>
                <w:rFonts w:ascii="Consolas" w:cs="Consolas" w:eastAsia="Consolas" w:hAnsi="Consolas"/>
                <w:color w:val="f99b15"/>
                <w:shd w:fill="2f1e2e" w:val="clear"/>
                <w:rtl w:val="0"/>
              </w:rPr>
              <w:t xml:space="preserve">144</w:t>
            </w:r>
            <w:r w:rsidDel="00000000" w:rsidR="00000000" w:rsidRPr="00000000">
              <w:rPr>
                <w:rFonts w:ascii="Consolas" w:cs="Consolas" w:eastAsia="Consolas" w:hAnsi="Consolas"/>
                <w:color w:val="a39e9b"/>
                <w:shd w:fill="2f1e2e" w:val="clear"/>
                <w:rtl w:val="0"/>
              </w:rPr>
              <w:t xml:space="preserve">)  </w:t>
            </w:r>
            <w:r w:rsidDel="00000000" w:rsidR="00000000" w:rsidRPr="00000000">
              <w:rPr>
                <w:rFonts w:ascii="Consolas" w:cs="Consolas" w:eastAsia="Consolas" w:hAnsi="Consolas"/>
                <w:color w:val="ef6155"/>
                <w:shd w:fill="2f1e2e" w:val="clear"/>
                <w:rtl w:val="0"/>
              </w:rPr>
              <w:t xml:space="preserve"># 10 minutes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spacing w:after="0" w:line="360" w:lineRule="auto"/>
        <w:jc w:val="center"/>
        <w:rPr>
          <w:rFonts w:ascii="Palatino Linotype" w:cs="Palatino Linotype" w:eastAsia="Palatino Linotype" w:hAnsi="Palatino Linotype"/>
          <w:i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Skripta e përdorur për procesin e automatizimit </w:t>
      </w:r>
    </w:p>
    <w:p w:rsidR="00000000" w:rsidDel="00000000" w:rsidP="00000000" w:rsidRDefault="00000000" w:rsidRPr="00000000" w14:paraId="00000083">
      <w:pPr>
        <w:spacing w:after="0" w:line="360" w:lineRule="auto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line="360" w:lineRule="auto"/>
        <w:ind w:left="720" w:hanging="360"/>
        <w:jc w:val="left"/>
        <w:rPr>
          <w:rFonts w:ascii="Palatino Linotype" w:cs="Palatino Linotype" w:eastAsia="Palatino Linotype" w:hAnsi="Palatino Linotype"/>
          <w:b w:val="1"/>
          <w:color w:val="222222"/>
          <w:highlight w:val="whit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Lidhja e Datasources n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ë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 BI Tool</w:t>
      </w:r>
    </w:p>
    <w:p w:rsidR="00000000" w:rsidDel="00000000" w:rsidP="00000000" w:rsidRDefault="00000000" w:rsidRPr="00000000" w14:paraId="00000085">
      <w:pPr>
        <w:numPr>
          <w:ilvl w:val="0"/>
          <w:numId w:val="11"/>
        </w:numPr>
        <w:spacing w:after="0" w:line="360" w:lineRule="auto"/>
        <w:ind w:left="1440" w:hanging="360"/>
        <w:jc w:val="left"/>
        <w:rPr>
          <w:rFonts w:ascii="Palatino Linotype" w:cs="Palatino Linotype" w:eastAsia="Palatino Linotype" w:hAnsi="Palatino Linotype"/>
          <w:color w:val="222222"/>
          <w:highlight w:val="whit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Lidhja e datasource:</w:t>
      </w:r>
    </w:p>
    <w:p w:rsidR="00000000" w:rsidDel="00000000" w:rsidP="00000000" w:rsidRDefault="00000000" w:rsidRPr="00000000" w14:paraId="00000086">
      <w:pPr>
        <w:numPr>
          <w:ilvl w:val="1"/>
          <w:numId w:val="11"/>
        </w:numPr>
        <w:spacing w:after="0" w:line="360" w:lineRule="auto"/>
        <w:ind w:left="2160" w:hanging="360"/>
        <w:jc w:val="left"/>
        <w:rPr>
          <w:rFonts w:ascii="Palatino Linotype" w:cs="Palatino Linotype" w:eastAsia="Palatino Linotype" w:hAnsi="Palatino Linotype"/>
          <w:color w:val="222222"/>
          <w:highlight w:val="whit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Mondial DB</w:t>
      </w:r>
    </w:p>
    <w:p w:rsidR="00000000" w:rsidDel="00000000" w:rsidP="00000000" w:rsidRDefault="00000000" w:rsidRPr="00000000" w14:paraId="00000087">
      <w:pPr>
        <w:numPr>
          <w:ilvl w:val="1"/>
          <w:numId w:val="11"/>
        </w:numPr>
        <w:spacing w:after="0" w:line="360" w:lineRule="auto"/>
        <w:ind w:left="2160" w:hanging="360"/>
        <w:jc w:val="left"/>
        <w:rPr>
          <w:rFonts w:ascii="Palatino Linotype" w:cs="Palatino Linotype" w:eastAsia="Palatino Linotype" w:hAnsi="Palatino Linotype"/>
          <w:color w:val="222222"/>
          <w:highlight w:val="whit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Imported DB</w:t>
      </w:r>
    </w:p>
    <w:p w:rsidR="00000000" w:rsidDel="00000000" w:rsidP="00000000" w:rsidRDefault="00000000" w:rsidRPr="00000000" w14:paraId="00000088">
      <w:pPr>
        <w:numPr>
          <w:ilvl w:val="1"/>
          <w:numId w:val="11"/>
        </w:numPr>
        <w:spacing w:after="0" w:line="360" w:lineRule="auto"/>
        <w:ind w:left="2160" w:hanging="360"/>
        <w:jc w:val="left"/>
        <w:rPr>
          <w:rFonts w:ascii="Palatino Linotype" w:cs="Palatino Linotype" w:eastAsia="Palatino Linotype" w:hAnsi="Palatino Linotype"/>
          <w:color w:val="222222"/>
          <w:highlight w:val="whit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Nj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ë datasource tjetër me të paktën 10,000 rekorde.</w:t>
      </w:r>
    </w:p>
    <w:p w:rsidR="00000000" w:rsidDel="00000000" w:rsidP="00000000" w:rsidRDefault="00000000" w:rsidRPr="00000000" w14:paraId="00000089">
      <w:pPr>
        <w:numPr>
          <w:ilvl w:val="1"/>
          <w:numId w:val="11"/>
        </w:numPr>
        <w:spacing w:after="0" w:line="360" w:lineRule="auto"/>
        <w:ind w:left="2160" w:hanging="360"/>
        <w:jc w:val="left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Query</w:t>
      </w:r>
    </w:p>
    <w:p w:rsidR="00000000" w:rsidDel="00000000" w:rsidP="00000000" w:rsidRDefault="00000000" w:rsidRPr="00000000" w14:paraId="0000008A">
      <w:pPr>
        <w:spacing w:after="0" w:line="360" w:lineRule="auto"/>
        <w:ind w:left="2160" w:firstLine="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360" w:lineRule="auto"/>
        <w:ind w:left="0" w:firstLine="0"/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ab/>
        <w:t xml:space="preserve"> select c.name as country_name, jd.experience_level, jd.job_title, jd.salary from country c#(lf)join job_data jd on c.code = jd.company_location#(lf)where jd.salary &gt;= 50000;</w:t>
      </w:r>
      <w:r w:rsidDel="00000000" w:rsidR="00000000" w:rsidRPr="00000000">
        <w:rPr>
          <w:rFonts w:ascii="Palatino Linotype" w:cs="Palatino Linotype" w:eastAsia="Palatino Linotype" w:hAnsi="Palatino Linotype"/>
          <w:b w:val="1"/>
        </w:rPr>
        <w:drawing>
          <wp:inline distB="114300" distT="114300" distL="114300" distR="114300">
            <wp:extent cx="5943600" cy="1854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360" w:lineRule="auto"/>
        <w:ind w:left="0" w:firstLine="0"/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pacing w:after="0" w:line="360" w:lineRule="auto"/>
        <w:ind w:left="720" w:hanging="360"/>
        <w:jc w:val="left"/>
        <w:rPr>
          <w:rFonts w:ascii="Palatino Linotype" w:cs="Palatino Linotype" w:eastAsia="Palatino Linotype" w:hAnsi="Palatino Linotype"/>
          <w:b w:val="1"/>
          <w:color w:val="222222"/>
          <w:highlight w:val="whit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Krijimi i Grafeve</w:t>
      </w:r>
    </w:p>
    <w:p w:rsidR="00000000" w:rsidDel="00000000" w:rsidP="00000000" w:rsidRDefault="00000000" w:rsidRPr="00000000" w14:paraId="0000008E">
      <w:pPr>
        <w:numPr>
          <w:ilvl w:val="0"/>
          <w:numId w:val="3"/>
        </w:numPr>
        <w:spacing w:after="0" w:line="360" w:lineRule="auto"/>
        <w:ind w:left="1440" w:hanging="360"/>
        <w:jc w:val="left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Krijimi i grafeve p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ër secilin dataset.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line="360" w:lineRule="auto"/>
        <w:ind w:left="1440" w:hanging="360"/>
        <w:jc w:val="left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Grafet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janë të llojeve të ndryshme si: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Chart Column Vertical, Chart Column Horizontal, Pie, Linear Graphs.</w:t>
      </w:r>
    </w:p>
    <w:p w:rsidR="00000000" w:rsidDel="00000000" w:rsidP="00000000" w:rsidRDefault="00000000" w:rsidRPr="00000000" w14:paraId="00000090">
      <w:pPr>
        <w:spacing w:after="0" w:line="360" w:lineRule="auto"/>
        <w:ind w:left="1440" w:firstLine="0"/>
        <w:jc w:val="left"/>
        <w:rPr>
          <w:rFonts w:ascii="Palatino Linotype" w:cs="Palatino Linotype" w:eastAsia="Palatino Linotype" w:hAnsi="Palatino Linotyp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9"/>
        </w:numPr>
        <w:spacing w:after="0" w:line="360" w:lineRule="auto"/>
        <w:ind w:left="720" w:hanging="360"/>
        <w:jc w:val="left"/>
        <w:rPr>
          <w:rFonts w:ascii="Palatino Linotype" w:cs="Palatino Linotype" w:eastAsia="Palatino Linotype" w:hAnsi="Palatino Linotype"/>
          <w:b w:val="1"/>
          <w:color w:val="222222"/>
          <w:highlight w:val="whit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Dokumentimi dhe Ruajtja</w:t>
      </w:r>
    </w:p>
    <w:p w:rsidR="00000000" w:rsidDel="00000000" w:rsidP="00000000" w:rsidRDefault="00000000" w:rsidRPr="00000000" w14:paraId="00000092">
      <w:pPr>
        <w:spacing w:after="0" w:line="360" w:lineRule="auto"/>
        <w:ind w:left="720" w:firstLine="0"/>
        <w:jc w:val="left"/>
        <w:rPr>
          <w:rFonts w:ascii="Palatino Linotype" w:cs="Palatino Linotype" w:eastAsia="Palatino Linotype" w:hAnsi="Palatino Linotype"/>
          <w:color w:val="222222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Ruajtja e grafit si .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  <w:rtl w:val="0"/>
        </w:rPr>
        <w:t xml:space="preserve">pdf </w:t>
      </w:r>
      <w:r w:rsidDel="00000000" w:rsidR="00000000" w:rsidRPr="00000000">
        <w:rPr>
          <w:rFonts w:ascii="Palatino Linotype" w:cs="Palatino Linotype" w:eastAsia="Palatino Linotype" w:hAnsi="Palatino Linotype"/>
          <w:color w:val="222222"/>
          <w:highlight w:val="white"/>
          <w:rtl w:val="0"/>
        </w:rPr>
        <w:t xml:space="preserve">ne zip file te derguar dhe figura me grafet:</w:t>
      </w:r>
    </w:p>
    <w:p w:rsidR="00000000" w:rsidDel="00000000" w:rsidP="00000000" w:rsidRDefault="00000000" w:rsidRPr="00000000" w14:paraId="00000093">
      <w:pPr>
        <w:spacing w:after="0" w:line="360" w:lineRule="auto"/>
        <w:ind w:left="720" w:firstLine="0"/>
        <w:jc w:val="left"/>
        <w:rPr>
          <w:rFonts w:ascii="Palatino Linotype" w:cs="Palatino Linotype" w:eastAsia="Palatino Linotype" w:hAnsi="Palatino Linotype"/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360" w:lineRule="auto"/>
        <w:ind w:left="720" w:firstLine="0"/>
        <w:jc w:val="left"/>
        <w:rPr>
          <w:rFonts w:ascii="Palatino Linotype" w:cs="Palatino Linotype" w:eastAsia="Palatino Linotype" w:hAnsi="Palatino Linotype"/>
          <w:b w:val="1"/>
          <w:color w:val="222222"/>
          <w:highlight w:val="whit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222222"/>
          <w:highlight w:val="white"/>
        </w:rPr>
        <w:drawing>
          <wp:inline distB="114300" distT="114300" distL="114300" distR="114300">
            <wp:extent cx="5943600" cy="3276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2160" w:firstLine="720"/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Figura [1] 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 Paraqitja e grafit të punuar me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BI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.</w:t>
      </w:r>
    </w:p>
    <w:p w:rsidR="00000000" w:rsidDel="00000000" w:rsidP="00000000" w:rsidRDefault="00000000" w:rsidRPr="00000000" w14:paraId="00000096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numPr>
          <w:ilvl w:val="0"/>
          <w:numId w:val="1"/>
        </w:numPr>
        <w:ind w:left="1080" w:hanging="720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tyjcwt" w:id="5"/>
      <w:bookmarkEnd w:id="5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Konkluzione </w:t>
      </w:r>
    </w:p>
    <w:p w:rsidR="00000000" w:rsidDel="00000000" w:rsidP="00000000" w:rsidRDefault="00000000" w:rsidRPr="00000000" w14:paraId="0000009B">
      <w:pPr>
        <w:spacing w:after="240" w:before="24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Pas përfundimit të këtij projekti dhe pas përdorimit të një sërë metodash për zhvillimin e tij, janë arritur disa perfundime të rëndësishme. Përdorimi i një game të gjerë metodash ka kontribuar në pasurimin e përmbajtjes së projektit dhe në sigurimin e një analize të tij.</w:t>
      </w:r>
    </w:p>
    <w:p w:rsidR="00000000" w:rsidDel="00000000" w:rsidP="00000000" w:rsidRDefault="00000000" w:rsidRPr="00000000" w14:paraId="0000009C">
      <w:pPr>
        <w:spacing w:after="240" w:before="24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Përdorimi i metodave hulumtuese dhe shpjeguese ka lejuar ekipin të kuptojë thellësisht konceptet dhe teknologjitë që janë përdorur në projekt.</w:t>
      </w:r>
    </w:p>
    <w:p w:rsidR="00000000" w:rsidDel="00000000" w:rsidP="00000000" w:rsidRDefault="00000000" w:rsidRPr="00000000" w14:paraId="0000009D">
      <w:pPr>
        <w:spacing w:after="240" w:before="240" w:line="240" w:lineRule="auto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rPr>
          <w:rFonts w:ascii="Palatino Linotype" w:cs="Palatino Linotype" w:eastAsia="Palatino Linotype" w:hAnsi="Palatino Linotype"/>
          <w:b w:val="1"/>
          <w:color w:val="000000"/>
        </w:rPr>
      </w:pPr>
      <w:bookmarkStart w:colFirst="0" w:colLast="0" w:name="_3dy6vkm" w:id="6"/>
      <w:bookmarkEnd w:id="6"/>
      <w:r w:rsidDel="00000000" w:rsidR="00000000" w:rsidRPr="00000000">
        <w:rPr>
          <w:rFonts w:ascii="Palatino Linotype" w:cs="Palatino Linotype" w:eastAsia="Palatino Linotype" w:hAnsi="Palatino Linotype"/>
          <w:b w:val="1"/>
          <w:color w:val="000000"/>
          <w:rtl w:val="0"/>
        </w:rPr>
        <w:t xml:space="preserve">Referencat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ë gjitha informatat e përdorura në këtë dokumentim janë autentike dhe bazuar në ligjërata dhe ushtrime. 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pacing w:after="0" w:afterAutospacing="0"/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(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What Is a Data Warehouse?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, n.d.)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ind w:left="720" w:hanging="360"/>
        <w:rPr>
          <w:rFonts w:ascii="Palatino Linotype" w:cs="Palatino Linotype" w:eastAsia="Palatino Linotype" w:hAnsi="Palatino Linotype"/>
          <w:u w:val="non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rtl w:val="0"/>
        </w:rPr>
        <w:t xml:space="preserve">FRANKENFIEL</w:t>
      </w:r>
      <w:r w:rsidDel="00000000" w:rsidR="00000000" w:rsidRPr="00000000">
        <w:rPr>
          <w:rFonts w:ascii="Arial" w:cs="Arial" w:eastAsia="Arial" w:hAnsi="Arial"/>
          <w:rtl w:val="0"/>
        </w:rPr>
        <w:t xml:space="preserve">, JAKE. 2024.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What Is Business Intelligence (BI) Types, Benefits, and Examples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)</w:t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nsolas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2" w:val="single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Faqe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3">
    <w:pPr>
      <w:spacing w:after="0" w:line="360" w:lineRule="auto"/>
      <w:jc w:val="center"/>
      <w:rPr>
        <w:rFonts w:ascii="Palatino Linotype" w:cs="Palatino Linotype" w:eastAsia="Palatino Linotype" w:hAnsi="Palatino Linotype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1"/>
        <w:sz w:val="20"/>
        <w:szCs w:val="20"/>
        <w:rtl w:val="0"/>
      </w:rPr>
      <w:t xml:space="preserve">Data Warehouse Design &amp; BI Tool Visualization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upperRoman"/>
      <w:lvlText w:val="%1."/>
      <w:lvlJc w:val="righ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sq-A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eded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filan.fisteku@student.uni-pr.edu" TargetMode="External"/><Relationship Id="rId10" Type="http://schemas.openxmlformats.org/officeDocument/2006/relationships/hyperlink" Target="mailto:filan.fisteku@student.uni-pr.edu" TargetMode="External"/><Relationship Id="rId13" Type="http://schemas.openxmlformats.org/officeDocument/2006/relationships/image" Target="media/image2.png"/><Relationship Id="rId12" Type="http://schemas.openxmlformats.org/officeDocument/2006/relationships/hyperlink" Target="mailto:filan.fisteku@student.uni-pr.ed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filan.fisteku@student.uni-pr.edu" TargetMode="External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mailto:filan.fisteku@student.uni-pr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tyleName="Chicago" SelectedStyle="/Chicago.xsl" Version="16">
  <b:Source>
    <b:Tag>source1</b:Tag>
    <b:DayAccessed>7</b:DayAccessed>
    <b:SourceType>DocumentFromInternetSite</b:SourceType>
    <b:URL>https://ibm.com/topics/data-warehouse</b:URL>
    <b:Title>What is a Data Warehouse?</b:Title>
    <b:InternetSiteTitle>IBM</b:InternetSiteTitle>
    <b:MonthAccessed>July</b:MonthAccessed>
    <b:YearAccessed>2024</b:YearAccessed>
    <b:Gdcea>{"AccessedType":"Website"}</b:Gdcea>
  </b:Source>
  <b:Source>
    <b:Tag>source2</b:Tag>
    <b:Year>2024</b:Year>
    <b:SourceType>Book</b:SourceType>
    <b:Title>What Is Business Intelligence (BI)? Types, Benefits, and Examples</b:Title>
    <b:Publisher>JAKE FRANKENFIEL</b:Publisher>
    <b:Gdcea>{"AccessedType":"Website"}</b:Gdcea>
    <b:Author>
      <b:Author>
        <b:NameList>
          <b:Person>
            <b:First>JAKE</b:First>
            <b:Last>FRANKENFIEL</b:Last>
          </b:Person>
        </b:NameList>
      </b:Author>
    </b:Author>
  </b:Source>
</b:Sources>
</file>

<file path=customXML/itemProps1.xml><?xml version="1.0" encoding="utf-8"?>
<ds:datastoreItem xmlns:ds="http://schemas.openxmlformats.org/officeDocument/2006/customXml" ds:itemID="{22222222-1234-1234-1234-123412341234}">
  <ds:schemaRefs>
    <ds:schemaRef ds:uri="http://schemas.openxmlformats.org/officeDocument/2006/bibliography"/>
  </ds:schemaRefs>
</ds:datastoreItem>
</file>