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房屋租赁合同</w:t>
      </w:r>
    </w:p>
    <w:p>
      <w:r>
        <w:t>出租方（甲方）：张伟，身份证号码：42010619920907123X，联系电话：13812345678</w:t>
      </w:r>
    </w:p>
    <w:p>
      <w:r>
        <w:t>承租方（乙方）：于云聪，护照号码：ED2914389</w:t>
      </w:r>
    </w:p>
    <w:p>
      <w:r>
        <w:t>见证人：Madame SAIDA CHERGUI，摩洛哥国家身份证号码 K19498</w:t>
      </w:r>
    </w:p>
    <w:p>
      <w:r>
        <w:t>根据《中华人民共和国民法典》及有关规定，甲乙双方在平等、自愿的基础上，就房屋租赁事宜达成如下协议：</w:t>
      </w:r>
    </w:p>
    <w:p>
      <w:r>
        <w:t>第一条 甲方将位于武汉市洪山区珞喻路1037号A1栋1单元902室的房屋出租给乙方，建筑面积85平方米，不动产权证号：鄂(2026)武汉市不动产权第0123456号。</w:t>
      </w:r>
    </w:p>
    <w:p>
      <w:r>
        <w:t>第二条 租赁期限自2026年10月1日起至2027年9月30日止，共计十二个月。</w:t>
      </w:r>
    </w:p>
    <w:p>
      <w:r>
        <w:t>第三条 月租金为人民币肆仟伍佰元整（¥4,500.00），乙方应于每月5日前支付。</w:t>
      </w:r>
    </w:p>
    <w:p>
      <w:r>
        <w:t>第四条 乙方于2026年9月29日向甲方支付押金人民币玖仟元整（¥9,000.00）。</w:t>
      </w:r>
    </w:p>
    <w:p>
      <w:r>
        <w:t>第五条 合同期满后，甲方应在十五日内退还押金；逾期每日按押金的0.05%支付违约金。</w:t>
      </w:r>
    </w:p>
    <w:p>
      <w:r>
        <w:t>第六条 本合同自双方签字之日起生效，一式两份，甲乙双方各执一份。</w:t>
      </w:r>
    </w:p>
    <w:p>
      <w:r>
        <w:t>甲方（签字）：张伟　　乙方（签字）：于云聪</w:t>
      </w:r>
    </w:p>
    <w:p>
      <w:r>
        <w:t>签订日期：2026年9月15日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