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2513D" w:rsidRPr="008A5E08" w:rsidTr="00E06915">
        <w:trPr>
          <w:cantSplit/>
          <w:trHeight w:val="180"/>
        </w:trPr>
        <w:tc>
          <w:tcPr>
            <w:tcW w:w="5000" w:type="pct"/>
            <w:hideMark/>
          </w:tcPr>
          <w:p w:rsidR="0052513D" w:rsidRPr="008A5E08" w:rsidRDefault="0052513D" w:rsidP="00E06915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F2AEB8A" wp14:editId="1C9AD24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513D" w:rsidRPr="008A5E08" w:rsidRDefault="0052513D" w:rsidP="00E06915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52513D" w:rsidRPr="008A5E08" w:rsidTr="00E06915">
        <w:trPr>
          <w:cantSplit/>
          <w:trHeight w:val="1417"/>
        </w:trPr>
        <w:tc>
          <w:tcPr>
            <w:tcW w:w="5000" w:type="pct"/>
            <w:hideMark/>
          </w:tcPr>
          <w:p w:rsidR="0052513D" w:rsidRPr="008A5E08" w:rsidRDefault="0052513D" w:rsidP="00E06915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A8253D2" wp14:editId="74D6918D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24F318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52513D" w:rsidRPr="008A5E08" w:rsidRDefault="0052513D" w:rsidP="0052513D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52513D" w:rsidRPr="008A5E08" w:rsidRDefault="0052513D" w:rsidP="0052513D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52513D" w:rsidRPr="008A5E08" w:rsidRDefault="0052513D" w:rsidP="0052513D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52513D" w:rsidRPr="008A5E08" w:rsidRDefault="0052513D" w:rsidP="0052513D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52513D" w:rsidRPr="008A5E08" w:rsidRDefault="0052513D" w:rsidP="0052513D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52513D" w:rsidRPr="008A5E08" w:rsidRDefault="009A5BF3" w:rsidP="0052513D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№5</w:t>
      </w:r>
    </w:p>
    <w:p w:rsidR="0052513D" w:rsidRPr="008A5E08" w:rsidRDefault="0052513D" w:rsidP="0052513D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2513D" w:rsidRPr="008A5E08" w:rsidTr="00E06915">
        <w:trPr>
          <w:gridAfter w:val="1"/>
          <w:wAfter w:w="1106" w:type="dxa"/>
        </w:trPr>
        <w:tc>
          <w:tcPr>
            <w:tcW w:w="2547" w:type="dxa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52513D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52513D" w:rsidRPr="00E2094D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52513D" w:rsidRPr="008A5E08" w:rsidRDefault="0052513D" w:rsidP="00E06915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2513D" w:rsidRPr="008A5E08" w:rsidTr="00E06915">
        <w:trPr>
          <w:gridAfter w:val="1"/>
          <w:wAfter w:w="1106" w:type="dxa"/>
        </w:trPr>
        <w:tc>
          <w:tcPr>
            <w:tcW w:w="2547" w:type="dxa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52513D" w:rsidRPr="008A5E08" w:rsidRDefault="0052513D" w:rsidP="00E06915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2513D" w:rsidRPr="008A5E08" w:rsidRDefault="0052513D" w:rsidP="00E06915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2513D" w:rsidRPr="008A5E08" w:rsidTr="00E06915">
        <w:tc>
          <w:tcPr>
            <w:tcW w:w="2547" w:type="dxa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52513D" w:rsidRPr="008A5E08" w:rsidRDefault="0052513D" w:rsidP="00E06915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52513D" w:rsidRPr="008A5E08" w:rsidRDefault="0052513D" w:rsidP="0052513D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Default="0052513D" w:rsidP="0052513D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Pr="008A5E08" w:rsidRDefault="0052513D" w:rsidP="0052513D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Default="0052513D" w:rsidP="0052513D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2513D" w:rsidRPr="00200FEB" w:rsidRDefault="0052513D" w:rsidP="0052513D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52513D" w:rsidRPr="00A52E14" w:rsidRDefault="0052513D" w:rsidP="0052513D">
      <w:pPr>
        <w:pStyle w:val="1"/>
        <w:ind w:firstLine="0"/>
        <w:jc w:val="center"/>
      </w:pPr>
      <w:bookmarkStart w:id="1" w:name="_Toc191280488"/>
      <w:r w:rsidRPr="00A52E14">
        <w:lastRenderedPageBreak/>
        <w:t>СОДЕРЖАНИЕ</w:t>
      </w:r>
      <w:bookmarkEnd w:id="1"/>
    </w:p>
    <w:p w:rsidR="0052513D" w:rsidRPr="002F35F7" w:rsidRDefault="000A3641" w:rsidP="0052513D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постановка_задачи" w:history="1">
        <w:r w:rsidR="0052513D" w:rsidRPr="002F35F7">
          <w:rPr>
            <w:rStyle w:val="a5"/>
            <w:caps/>
            <w:color w:val="000000" w:themeColor="text1"/>
            <w:u w:val="none"/>
          </w:rPr>
          <w:t>постановка задачи</w:t>
        </w:r>
        <w:r w:rsidR="0052513D" w:rsidRPr="002F35F7">
          <w:rPr>
            <w:rStyle w:val="a5"/>
            <w:caps/>
            <w:color w:val="000000" w:themeColor="text1"/>
            <w:u w:val="none"/>
          </w:rPr>
          <w:tab/>
          <w:t>3</w:t>
        </w:r>
      </w:hyperlink>
    </w:p>
    <w:p w:rsidR="0052513D" w:rsidRDefault="000A3641" w:rsidP="0052513D">
      <w:pPr>
        <w:tabs>
          <w:tab w:val="right" w:leader="dot" w:pos="9072"/>
        </w:tabs>
        <w:spacing w:after="0" w:line="240" w:lineRule="auto"/>
        <w:ind w:firstLine="0"/>
        <w:rPr>
          <w:rStyle w:val="a5"/>
          <w:caps/>
          <w:color w:val="000000" w:themeColor="text1"/>
          <w:u w:val="none"/>
        </w:rPr>
      </w:pPr>
      <w:hyperlink w:anchor="_ход_работы" w:history="1">
        <w:r w:rsidR="0052513D" w:rsidRPr="002F35F7">
          <w:rPr>
            <w:rStyle w:val="a5"/>
            <w:caps/>
            <w:color w:val="000000" w:themeColor="text1"/>
            <w:u w:val="none"/>
          </w:rPr>
          <w:t>ход работы</w:t>
        </w:r>
        <w:r w:rsidR="0052513D" w:rsidRPr="002F35F7">
          <w:rPr>
            <w:rStyle w:val="a5"/>
            <w:caps/>
            <w:color w:val="000000" w:themeColor="text1"/>
            <w:u w:val="none"/>
          </w:rPr>
          <w:tab/>
          <w:t>3</w:t>
        </w:r>
      </w:hyperlink>
    </w:p>
    <w:p w:rsidR="0052513D" w:rsidRPr="002F35F7" w:rsidRDefault="0052513D" w:rsidP="0052513D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5"/>
          <w:color w:val="000000" w:themeColor="text1"/>
          <w:u w:val="none"/>
        </w:rPr>
      </w:pPr>
      <w:r w:rsidRPr="002F35F7">
        <w:rPr>
          <w:color w:val="000000" w:themeColor="text1"/>
        </w:rPr>
        <w:fldChar w:fldCharType="begin"/>
      </w:r>
      <w:r w:rsidRPr="002F35F7">
        <w:rPr>
          <w:color w:val="000000" w:themeColor="text1"/>
        </w:rPr>
        <w:instrText xml:space="preserve"> HYPERLINK  \l "_ВЫВОД" </w:instrText>
      </w:r>
      <w:r w:rsidRPr="002F35F7">
        <w:rPr>
          <w:color w:val="000000" w:themeColor="text1"/>
        </w:rPr>
        <w:fldChar w:fldCharType="separate"/>
      </w:r>
      <w:r w:rsidRPr="002F35F7">
        <w:rPr>
          <w:rStyle w:val="a5"/>
          <w:color w:val="000000" w:themeColor="text1"/>
          <w:u w:val="none"/>
        </w:rPr>
        <w:t>ВЫВОД</w:t>
      </w:r>
      <w:r w:rsidRPr="002F35F7">
        <w:rPr>
          <w:rStyle w:val="a5"/>
          <w:color w:val="000000" w:themeColor="text1"/>
          <w:u w:val="none"/>
        </w:rPr>
        <w:tab/>
      </w:r>
      <w:r>
        <w:rPr>
          <w:rStyle w:val="a5"/>
          <w:color w:val="000000" w:themeColor="text1"/>
          <w:u w:val="none"/>
        </w:rPr>
        <w:t>6</w:t>
      </w:r>
    </w:p>
    <w:p w:rsidR="0052513D" w:rsidRDefault="0052513D" w:rsidP="0052513D">
      <w:pPr>
        <w:rPr>
          <w:color w:val="000000" w:themeColor="text1"/>
        </w:rPr>
      </w:pPr>
      <w:r w:rsidRPr="002F35F7">
        <w:rPr>
          <w:color w:val="000000" w:themeColor="text1"/>
        </w:rPr>
        <w:fldChar w:fldCharType="end"/>
      </w:r>
    </w:p>
    <w:p w:rsidR="0052513D" w:rsidRDefault="0052513D" w:rsidP="0052513D">
      <w:pPr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52513D" w:rsidRDefault="0052513D" w:rsidP="0052513D">
      <w:pPr>
        <w:pStyle w:val="1"/>
        <w:ind w:firstLine="0"/>
        <w:jc w:val="center"/>
      </w:pPr>
      <w:r>
        <w:lastRenderedPageBreak/>
        <w:t>Постановка задачи</w:t>
      </w:r>
    </w:p>
    <w:p w:rsidR="0052513D" w:rsidRDefault="0052513D" w:rsidP="0052513D">
      <w:pPr>
        <w:pStyle w:val="Default"/>
      </w:pPr>
    </w:p>
    <w:p w:rsidR="0052513D" w:rsidRDefault="0052513D" w:rsidP="0052513D">
      <w:r w:rsidRPr="009678F7">
        <w:rPr>
          <w:rStyle w:val="a8"/>
          <w:b/>
        </w:rPr>
        <w:t>Цель:</w:t>
      </w:r>
      <w:r w:rsidRPr="00E123C7">
        <w:rPr>
          <w:rStyle w:val="a8"/>
        </w:rPr>
        <w:t xml:space="preserve"> сформировать навык моделирования </w:t>
      </w:r>
      <w:r w:rsidR="005A6394">
        <w:rPr>
          <w:rStyle w:val="a8"/>
        </w:rPr>
        <w:t>логической</w:t>
      </w:r>
      <w:r w:rsidRPr="00E123C7">
        <w:rPr>
          <w:rStyle w:val="a8"/>
        </w:rPr>
        <w:t xml:space="preserve"> схемы</w:t>
      </w:r>
      <w:r>
        <w:t xml:space="preserve"> данных.</w:t>
      </w:r>
    </w:p>
    <w:p w:rsidR="0052513D" w:rsidRPr="00843AE8" w:rsidRDefault="0052513D" w:rsidP="00843AE8">
      <w:pPr>
        <w:rPr>
          <w:szCs w:val="24"/>
        </w:rPr>
      </w:pPr>
      <w:r w:rsidRPr="007810FB">
        <w:rPr>
          <w:b/>
        </w:rPr>
        <w:t>Постановка задачи:</w:t>
      </w:r>
      <w:r>
        <w:t xml:space="preserve"> </w:t>
      </w:r>
      <w:r w:rsidR="00843AE8">
        <w:t xml:space="preserve">на основе практической работы №4 спроектировать логическую схему данных в </w:t>
      </w:r>
      <w:proofErr w:type="spellStart"/>
      <w:r w:rsidR="00843AE8">
        <w:t>ChartDB</w:t>
      </w:r>
      <w:proofErr w:type="spellEnd"/>
      <w:r w:rsidR="00843AE8">
        <w:t xml:space="preserve"> (</w:t>
      </w:r>
      <w:r w:rsidR="00843AE8">
        <w:rPr>
          <w:color w:val="0462C1"/>
        </w:rPr>
        <w:t>https://chartdb.io/</w:t>
      </w:r>
      <w:r w:rsidR="00843AE8">
        <w:t>). Описать связи сущностей.</w:t>
      </w:r>
    </w:p>
    <w:p w:rsidR="0052513D" w:rsidRDefault="0052513D" w:rsidP="0052513D">
      <w:pPr>
        <w:pStyle w:val="1"/>
        <w:ind w:firstLine="0"/>
        <w:jc w:val="center"/>
      </w:pPr>
      <w:r>
        <w:t>ход работы</w:t>
      </w:r>
    </w:p>
    <w:p w:rsidR="002B012D" w:rsidRDefault="002B012D" w:rsidP="002B012D">
      <w:pPr>
        <w:pStyle w:val="Default"/>
      </w:pPr>
    </w:p>
    <w:p w:rsidR="002B012D" w:rsidRDefault="002B012D" w:rsidP="002B012D">
      <w:r>
        <w:t xml:space="preserve"> В рамках практической работы для бизнес-процесса «</w:t>
      </w:r>
      <w:r w:rsidR="00422059" w:rsidRPr="009678F7">
        <w:t>Продажа онлайн-</w:t>
      </w:r>
      <w:r w:rsidR="00422059">
        <w:t>курса программирования через мобильное приложение</w:t>
      </w:r>
      <w:r>
        <w:t xml:space="preserve">» была построена логическая схема данных. </w:t>
      </w:r>
    </w:p>
    <w:p w:rsidR="00422059" w:rsidRDefault="00422059" w:rsidP="00422059">
      <w:r>
        <w:rPr>
          <w:szCs w:val="28"/>
        </w:rPr>
        <w:t>На рисунке 1 представлена логическая модель данных выбранной функциональной области «</w:t>
      </w:r>
      <w:r w:rsidRPr="009678F7">
        <w:t>Продажа онлайн-</w:t>
      </w:r>
      <w:r>
        <w:t>курса программирования через мобильное приложение».</w:t>
      </w:r>
    </w:p>
    <w:p w:rsidR="002B012D" w:rsidRDefault="004951AC" w:rsidP="002B012D">
      <w:pPr>
        <w:ind w:firstLine="0"/>
        <w:jc w:val="center"/>
      </w:pPr>
      <w:r w:rsidRPr="004951AC">
        <w:drawing>
          <wp:inline distT="0" distB="0" distL="0" distR="0" wp14:anchorId="7ECA9362" wp14:editId="3E144E40">
            <wp:extent cx="5038261" cy="38001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270" cy="381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12D" w:rsidRDefault="002B012D" w:rsidP="002B012D">
      <w:pPr>
        <w:ind w:firstLine="0"/>
        <w:jc w:val="center"/>
      </w:pPr>
      <w:r>
        <w:t>Рисунок 1 – Концептуальная схема данных</w:t>
      </w:r>
      <w:bookmarkStart w:id="2" w:name="_GoBack"/>
      <w:bookmarkEnd w:id="2"/>
    </w:p>
    <w:p w:rsidR="00422059" w:rsidRDefault="00422059" w:rsidP="00422059">
      <w:r>
        <w:lastRenderedPageBreak/>
        <w:t xml:space="preserve">В Таблице 1 представлено описание связей между сущностями логической модели данных. </w:t>
      </w:r>
    </w:p>
    <w:p w:rsidR="0052513D" w:rsidRDefault="00422059" w:rsidP="00422059">
      <w:r>
        <w:t>Таблица 1 — Описание связей между сущностями логической модели данных функциональной области</w:t>
      </w:r>
    </w:p>
    <w:tbl>
      <w:tblPr>
        <w:tblStyle w:val="a4"/>
        <w:tblW w:w="9648" w:type="dxa"/>
        <w:tblLook w:val="04A0" w:firstRow="1" w:lastRow="0" w:firstColumn="1" w:lastColumn="0" w:noHBand="0" w:noVBand="1"/>
      </w:tblPr>
      <w:tblGrid>
        <w:gridCol w:w="2265"/>
        <w:gridCol w:w="2559"/>
        <w:gridCol w:w="2265"/>
        <w:gridCol w:w="2559"/>
      </w:tblGrid>
      <w:tr w:rsidR="00070F2F" w:rsidTr="006336FD">
        <w:tc>
          <w:tcPr>
            <w:tcW w:w="2265" w:type="dxa"/>
          </w:tcPr>
          <w:p w:rsidR="00070F2F" w:rsidRDefault="00070F2F" w:rsidP="00070F2F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Сущность</w:t>
            </w:r>
          </w:p>
        </w:tc>
        <w:tc>
          <w:tcPr>
            <w:tcW w:w="2559" w:type="dxa"/>
          </w:tcPr>
          <w:p w:rsidR="00070F2F" w:rsidRDefault="00070F2F" w:rsidP="00070F2F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Связанная сущность</w:t>
            </w:r>
          </w:p>
        </w:tc>
        <w:tc>
          <w:tcPr>
            <w:tcW w:w="2265" w:type="dxa"/>
          </w:tcPr>
          <w:p w:rsidR="00070F2F" w:rsidRDefault="00070F2F" w:rsidP="00070F2F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Тип связи</w:t>
            </w:r>
          </w:p>
        </w:tc>
        <w:tc>
          <w:tcPr>
            <w:tcW w:w="2559" w:type="dxa"/>
          </w:tcPr>
          <w:p w:rsidR="00070F2F" w:rsidRDefault="00070F2F" w:rsidP="00070F2F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 связи</w:t>
            </w:r>
          </w:p>
        </w:tc>
      </w:tr>
      <w:tr w:rsidR="0099769A" w:rsidTr="006336FD">
        <w:tc>
          <w:tcPr>
            <w:tcW w:w="2265" w:type="dxa"/>
            <w:vMerge w:val="restart"/>
          </w:tcPr>
          <w:p w:rsidR="0099769A" w:rsidRDefault="0099769A" w:rsidP="00A24417">
            <w:pPr>
              <w:pStyle w:val="TableParagraph"/>
              <w:spacing w:line="275" w:lineRule="exact"/>
              <w:ind w:left="105" w:right="7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Заявление</w:t>
            </w: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Курс</w:t>
            </w:r>
          </w:p>
        </w:tc>
        <w:tc>
          <w:tcPr>
            <w:tcW w:w="2265" w:type="dxa"/>
          </w:tcPr>
          <w:p w:rsidR="0099769A" w:rsidRPr="00DA3760" w:rsidRDefault="00CC387C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Заявление может хранить в себе один курс. Один курс </w:t>
            </w:r>
            <w:r w:rsidR="00CC387C">
              <w:rPr>
                <w:sz w:val="24"/>
              </w:rPr>
              <w:t>может относиться ко многим заявлениям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A24417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Консультация</w:t>
            </w:r>
          </w:p>
        </w:tc>
        <w:tc>
          <w:tcPr>
            <w:tcW w:w="2265" w:type="dxa"/>
          </w:tcPr>
          <w:p w:rsidR="0099769A" w:rsidRPr="0094273E" w:rsidRDefault="00220897" w:rsidP="00A24417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</w:t>
            </w:r>
            <w:r w:rsidR="0099769A">
              <w:rPr>
                <w:spacing w:val="-2"/>
                <w:sz w:val="24"/>
              </w:rPr>
              <w:t xml:space="preserve"> ко многим</w:t>
            </w:r>
          </w:p>
        </w:tc>
        <w:tc>
          <w:tcPr>
            <w:tcW w:w="2559" w:type="dxa"/>
          </w:tcPr>
          <w:p w:rsidR="0099769A" w:rsidRDefault="00A24417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Заявление может относиться ко многим консультациям. Одна консультация может относиться ко многим заявлениям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A24417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5" w:type="dxa"/>
          </w:tcPr>
          <w:p w:rsidR="0099769A" w:rsidRPr="0094273E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99769A" w:rsidRDefault="00DA0E7F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Множество заявления могут относиться к одному пользователю.</w:t>
            </w:r>
            <w:r w:rsidR="003F6247">
              <w:rPr>
                <w:sz w:val="24"/>
              </w:rPr>
              <w:t xml:space="preserve"> Один пользователь может относиться ко многим заявлениям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A24417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Карта лояльности</w:t>
            </w:r>
          </w:p>
        </w:tc>
        <w:tc>
          <w:tcPr>
            <w:tcW w:w="2265" w:type="dxa"/>
          </w:tcPr>
          <w:p w:rsidR="0099769A" w:rsidRPr="0094273E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99769A" w:rsidRDefault="007C3889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Множество заявлений могут относиться к одной карте лояльности. Одна карта лояльности может относиться ко многим заявлениям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A24417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Транзакция</w:t>
            </w:r>
          </w:p>
        </w:tc>
        <w:tc>
          <w:tcPr>
            <w:tcW w:w="2265" w:type="dxa"/>
          </w:tcPr>
          <w:p w:rsidR="0099769A" w:rsidRPr="0094273E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 одному</w:t>
            </w:r>
          </w:p>
        </w:tc>
        <w:tc>
          <w:tcPr>
            <w:tcW w:w="2559" w:type="dxa"/>
          </w:tcPr>
          <w:p w:rsidR="0099769A" w:rsidRDefault="007C3889" w:rsidP="00A24417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Одно заявление может соотноситься только с одной транзакцией. Одна транзакция относиться только к одному заявлению</w:t>
            </w:r>
          </w:p>
        </w:tc>
      </w:tr>
      <w:tr w:rsidR="0099769A" w:rsidTr="006336FD">
        <w:tc>
          <w:tcPr>
            <w:tcW w:w="2265" w:type="dxa"/>
            <w:vMerge w:val="restart"/>
          </w:tcPr>
          <w:p w:rsidR="0099769A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Сотрудник</w:t>
            </w:r>
          </w:p>
        </w:tc>
        <w:tc>
          <w:tcPr>
            <w:tcW w:w="2559" w:type="dxa"/>
          </w:tcPr>
          <w:p w:rsidR="0099769A" w:rsidRDefault="004B26BA" w:rsidP="004B26BA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Должность</w:t>
            </w:r>
          </w:p>
        </w:tc>
        <w:tc>
          <w:tcPr>
            <w:tcW w:w="2265" w:type="dxa"/>
          </w:tcPr>
          <w:p w:rsidR="0099769A" w:rsidRDefault="0099769A" w:rsidP="006336FD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Один к</w:t>
            </w:r>
            <w:r w:rsidR="006336FD">
              <w:rPr>
                <w:sz w:val="24"/>
              </w:rPr>
              <w:t>о многим</w:t>
            </w:r>
          </w:p>
        </w:tc>
        <w:tc>
          <w:tcPr>
            <w:tcW w:w="2559" w:type="dxa"/>
          </w:tcPr>
          <w:p w:rsidR="0099769A" w:rsidRDefault="00FC038D" w:rsidP="006336FD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Сотрудник может иметь только одну должность. </w:t>
            </w:r>
            <w:r w:rsidR="006336FD">
              <w:rPr>
                <w:sz w:val="24"/>
              </w:rPr>
              <w:t>Должность может относиться ко многим сотрудника</w:t>
            </w:r>
            <w:r>
              <w:rPr>
                <w:sz w:val="24"/>
              </w:rPr>
              <w:t>м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Чат поддержки</w:t>
            </w:r>
          </w:p>
        </w:tc>
        <w:tc>
          <w:tcPr>
            <w:tcW w:w="2265" w:type="dxa"/>
          </w:tcPr>
          <w:p w:rsidR="0099769A" w:rsidRPr="0094273E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99769A" w:rsidRDefault="00FC038D" w:rsidP="00A24417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Сотрудник может находиться во множестве чатов </w:t>
            </w:r>
            <w:r>
              <w:rPr>
                <w:sz w:val="24"/>
              </w:rPr>
              <w:lastRenderedPageBreak/>
              <w:t>поддержки. Чат поддержки может содержать множество сотрудников</w:t>
            </w:r>
          </w:p>
        </w:tc>
      </w:tr>
      <w:tr w:rsidR="0099769A" w:rsidTr="006336FD">
        <w:tc>
          <w:tcPr>
            <w:tcW w:w="2265" w:type="dxa"/>
            <w:vMerge w:val="restart"/>
          </w:tcPr>
          <w:p w:rsidR="0099769A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Чат поддержки</w:t>
            </w:r>
          </w:p>
        </w:tc>
        <w:tc>
          <w:tcPr>
            <w:tcW w:w="2559" w:type="dxa"/>
          </w:tcPr>
          <w:p w:rsidR="0099769A" w:rsidRDefault="0099769A" w:rsidP="00A24417">
            <w:pPr>
              <w:pStyle w:val="TableParagraph"/>
              <w:spacing w:line="276" w:lineRule="exact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Сообщение</w:t>
            </w:r>
          </w:p>
        </w:tc>
        <w:tc>
          <w:tcPr>
            <w:tcW w:w="2265" w:type="dxa"/>
          </w:tcPr>
          <w:p w:rsidR="0099769A" w:rsidRDefault="0099769A" w:rsidP="00A24417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99769A" w:rsidRDefault="00EC3C8E" w:rsidP="00EC3C8E">
            <w:pPr>
              <w:pStyle w:val="TableParagraph"/>
              <w:spacing w:line="276" w:lineRule="exact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Чат поддержки может содержать множество сообщений. Одно сообщение относится исключительно к одному чату поддержки</w:t>
            </w:r>
          </w:p>
        </w:tc>
      </w:tr>
      <w:tr w:rsidR="0099769A" w:rsidTr="006336FD">
        <w:tc>
          <w:tcPr>
            <w:tcW w:w="2265" w:type="dxa"/>
            <w:vMerge/>
          </w:tcPr>
          <w:p w:rsidR="0099769A" w:rsidRDefault="0099769A" w:rsidP="00070F2F">
            <w:pPr>
              <w:pStyle w:val="TableParagraph"/>
              <w:spacing w:line="275" w:lineRule="exact"/>
              <w:ind w:left="105"/>
              <w:rPr>
                <w:sz w:val="24"/>
              </w:rPr>
            </w:pPr>
          </w:p>
        </w:tc>
        <w:tc>
          <w:tcPr>
            <w:tcW w:w="2559" w:type="dxa"/>
          </w:tcPr>
          <w:p w:rsidR="0099769A" w:rsidRDefault="0099769A" w:rsidP="00070F2F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265" w:type="dxa"/>
          </w:tcPr>
          <w:p w:rsidR="0099769A" w:rsidRPr="00465155" w:rsidRDefault="0099769A" w:rsidP="00070F2F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99769A" w:rsidRDefault="007E5D42" w:rsidP="00070F2F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r>
              <w:rPr>
                <w:sz w:val="24"/>
              </w:rPr>
              <w:t>Чат поддержки относится исключительно к одному пользователю. Один пользователь может относиться</w:t>
            </w:r>
            <w:r w:rsidR="00BE2FF3">
              <w:rPr>
                <w:sz w:val="24"/>
              </w:rPr>
              <w:t xml:space="preserve"> ко множеству чатов поддержки</w:t>
            </w:r>
          </w:p>
        </w:tc>
      </w:tr>
      <w:tr w:rsidR="00BD6783" w:rsidTr="006336FD">
        <w:tc>
          <w:tcPr>
            <w:tcW w:w="2265" w:type="dxa"/>
            <w:vMerge w:val="restart"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2559" w:type="dxa"/>
          </w:tcPr>
          <w:p w:rsidR="00BD6783" w:rsidRDefault="00BD6783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Карта лояльности</w:t>
            </w:r>
          </w:p>
        </w:tc>
        <w:tc>
          <w:tcPr>
            <w:tcW w:w="2265" w:type="dxa"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BD6783" w:rsidRDefault="00BD6783" w:rsidP="009D73F1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может относиться исключительно к одной карте лояльности. Одна карта лояльности может относиться ко множеству пользователей</w:t>
            </w:r>
          </w:p>
        </w:tc>
      </w:tr>
      <w:tr w:rsidR="00BD6783" w:rsidTr="006336FD">
        <w:tc>
          <w:tcPr>
            <w:tcW w:w="2265" w:type="dxa"/>
            <w:vMerge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BD6783" w:rsidRDefault="00BD6783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Транзакция</w:t>
            </w:r>
          </w:p>
        </w:tc>
        <w:tc>
          <w:tcPr>
            <w:tcW w:w="2265" w:type="dxa"/>
          </w:tcPr>
          <w:p w:rsidR="00BD6783" w:rsidRDefault="00BD6783" w:rsidP="00E900EE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BD6783" w:rsidRDefault="00BD6783" w:rsidP="00661253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может участвовать во множестве транзакций одновременно. Одна транзакция относиться исключительно к одному пользователю</w:t>
            </w:r>
          </w:p>
        </w:tc>
      </w:tr>
      <w:tr w:rsidR="00BD6783" w:rsidTr="006336FD">
        <w:tc>
          <w:tcPr>
            <w:tcW w:w="2265" w:type="dxa"/>
            <w:vMerge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BD6783" w:rsidRDefault="00BD6783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Отзыв</w:t>
            </w:r>
          </w:p>
        </w:tc>
        <w:tc>
          <w:tcPr>
            <w:tcW w:w="2265" w:type="dxa"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BD6783" w:rsidRDefault="00BD6783" w:rsidP="00070F2F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Один пользователь может оставить множество отзывов. Один отзыв относится исключительно к одному пользователю</w:t>
            </w:r>
          </w:p>
        </w:tc>
      </w:tr>
      <w:tr w:rsidR="00BD6783" w:rsidTr="006336FD">
        <w:tc>
          <w:tcPr>
            <w:tcW w:w="2265" w:type="dxa"/>
            <w:vMerge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BD6783" w:rsidRDefault="00BD6783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Консультация</w:t>
            </w:r>
          </w:p>
        </w:tc>
        <w:tc>
          <w:tcPr>
            <w:tcW w:w="2265" w:type="dxa"/>
          </w:tcPr>
          <w:p w:rsidR="00BD6783" w:rsidRDefault="00727EF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Многие </w:t>
            </w:r>
            <w:r w:rsidR="00BD6783">
              <w:rPr>
                <w:spacing w:val="-2"/>
                <w:sz w:val="24"/>
              </w:rPr>
              <w:t>ко многим</w:t>
            </w:r>
          </w:p>
        </w:tc>
        <w:tc>
          <w:tcPr>
            <w:tcW w:w="2559" w:type="dxa"/>
          </w:tcPr>
          <w:p w:rsidR="00BD6783" w:rsidRDefault="00BD6783" w:rsidP="00070F2F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Один пользователь может записаться на множество</w:t>
            </w:r>
            <w:r w:rsidR="000914D3">
              <w:rPr>
                <w:sz w:val="24"/>
              </w:rPr>
              <w:t xml:space="preserve"> </w:t>
            </w:r>
            <w:r w:rsidR="000914D3">
              <w:rPr>
                <w:sz w:val="24"/>
              </w:rPr>
              <w:lastRenderedPageBreak/>
              <w:t>консультаций. Консультация может иметь в своём составе множество пользователей</w:t>
            </w:r>
          </w:p>
        </w:tc>
      </w:tr>
      <w:tr w:rsidR="00BD6783" w:rsidTr="006336FD">
        <w:tc>
          <w:tcPr>
            <w:tcW w:w="2265" w:type="dxa"/>
            <w:vMerge/>
          </w:tcPr>
          <w:p w:rsidR="00BD6783" w:rsidRDefault="00BD678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BD6783" w:rsidRDefault="00BD6783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Курс</w:t>
            </w:r>
          </w:p>
        </w:tc>
        <w:tc>
          <w:tcPr>
            <w:tcW w:w="2265" w:type="dxa"/>
          </w:tcPr>
          <w:p w:rsidR="00BD6783" w:rsidRDefault="00727EF3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</w:t>
            </w:r>
            <w:r w:rsidR="00BD6783">
              <w:rPr>
                <w:spacing w:val="-2"/>
                <w:sz w:val="24"/>
              </w:rPr>
              <w:t xml:space="preserve"> ко многим</w:t>
            </w:r>
          </w:p>
        </w:tc>
        <w:tc>
          <w:tcPr>
            <w:tcW w:w="2559" w:type="dxa"/>
          </w:tcPr>
          <w:p w:rsidR="00BD6783" w:rsidRDefault="00705C88" w:rsidP="00705C88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Один пользователь может записаться на множество курсов. Один курс может иметь в своём составе множество пользователей</w:t>
            </w:r>
          </w:p>
        </w:tc>
      </w:tr>
      <w:tr w:rsidR="00A23949" w:rsidTr="006336FD">
        <w:tc>
          <w:tcPr>
            <w:tcW w:w="2265" w:type="dxa"/>
          </w:tcPr>
          <w:p w:rsidR="00A23949" w:rsidRDefault="00A23949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Курс</w:t>
            </w:r>
          </w:p>
        </w:tc>
        <w:tc>
          <w:tcPr>
            <w:tcW w:w="2559" w:type="dxa"/>
          </w:tcPr>
          <w:p w:rsidR="00A23949" w:rsidRDefault="00A23949" w:rsidP="00A2394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Отзыв</w:t>
            </w:r>
          </w:p>
        </w:tc>
        <w:tc>
          <w:tcPr>
            <w:tcW w:w="2265" w:type="dxa"/>
          </w:tcPr>
          <w:p w:rsidR="00A23949" w:rsidRDefault="00DA3760" w:rsidP="00070F2F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A23949" w:rsidRDefault="00AB7599" w:rsidP="00070F2F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Один курс может содержать множество комментариев. Один отзыв относится исключительно к одному курсу</w:t>
            </w:r>
          </w:p>
        </w:tc>
      </w:tr>
    </w:tbl>
    <w:p w:rsidR="0052513D" w:rsidRPr="00197374" w:rsidRDefault="0052513D" w:rsidP="0052513D">
      <w:pPr>
        <w:ind w:firstLine="0"/>
      </w:pPr>
    </w:p>
    <w:p w:rsidR="0052513D" w:rsidRDefault="0052513D" w:rsidP="0052513D">
      <w:pPr>
        <w:pStyle w:val="1"/>
        <w:ind w:firstLine="0"/>
        <w:jc w:val="center"/>
      </w:pPr>
      <w:r>
        <w:t>ВЫВОД</w:t>
      </w:r>
    </w:p>
    <w:p w:rsidR="0052513D" w:rsidRPr="00771DBD" w:rsidRDefault="0052513D" w:rsidP="0052513D">
      <w:r>
        <w:t xml:space="preserve">В ходе практической работы были получены необходимые знания для построения </w:t>
      </w:r>
      <w:r w:rsidR="00F9597B">
        <w:t>логических</w:t>
      </w:r>
      <w:r>
        <w:t xml:space="preserve"> схем данных. Полученные знания были закреплены путём выполнения практического задания.</w:t>
      </w:r>
    </w:p>
    <w:p w:rsidR="00D7329E" w:rsidRDefault="00D7329E"/>
    <w:sectPr w:rsidR="00D7329E" w:rsidSect="00D537E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641" w:rsidRDefault="000A3641">
      <w:pPr>
        <w:spacing w:after="0" w:line="240" w:lineRule="auto"/>
      </w:pPr>
      <w:r>
        <w:separator/>
      </w:r>
    </w:p>
  </w:endnote>
  <w:endnote w:type="continuationSeparator" w:id="0">
    <w:p w:rsidR="000A3641" w:rsidRDefault="000A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9146664"/>
      <w:docPartObj>
        <w:docPartGallery w:val="Page Numbers (Bottom of Page)"/>
        <w:docPartUnique/>
      </w:docPartObj>
    </w:sdtPr>
    <w:sdtEndPr/>
    <w:sdtContent>
      <w:p w:rsidR="00D537EA" w:rsidRDefault="00022DD2" w:rsidP="00D537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51AC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641" w:rsidRDefault="000A3641">
      <w:pPr>
        <w:spacing w:after="0" w:line="240" w:lineRule="auto"/>
      </w:pPr>
      <w:r>
        <w:separator/>
      </w:r>
    </w:p>
  </w:footnote>
  <w:footnote w:type="continuationSeparator" w:id="0">
    <w:p w:rsidR="000A3641" w:rsidRDefault="000A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A47D6"/>
    <w:multiLevelType w:val="hybridMultilevel"/>
    <w:tmpl w:val="1FF4314E"/>
    <w:lvl w:ilvl="0" w:tplc="B874C23E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55"/>
    <w:rsid w:val="00022DD2"/>
    <w:rsid w:val="00070F2F"/>
    <w:rsid w:val="000914D3"/>
    <w:rsid w:val="00093A46"/>
    <w:rsid w:val="000A3641"/>
    <w:rsid w:val="000D1B06"/>
    <w:rsid w:val="00197374"/>
    <w:rsid w:val="001B6C55"/>
    <w:rsid w:val="001D2BD3"/>
    <w:rsid w:val="0020485D"/>
    <w:rsid w:val="00217BC8"/>
    <w:rsid w:val="00220897"/>
    <w:rsid w:val="002B012D"/>
    <w:rsid w:val="00330DFE"/>
    <w:rsid w:val="003F6247"/>
    <w:rsid w:val="00422059"/>
    <w:rsid w:val="004951AC"/>
    <w:rsid w:val="004B26BA"/>
    <w:rsid w:val="0052513D"/>
    <w:rsid w:val="005A08FB"/>
    <w:rsid w:val="005A6394"/>
    <w:rsid w:val="00602955"/>
    <w:rsid w:val="006336FD"/>
    <w:rsid w:val="00661253"/>
    <w:rsid w:val="00705C88"/>
    <w:rsid w:val="00720C7A"/>
    <w:rsid w:val="00726AC3"/>
    <w:rsid w:val="00727EF3"/>
    <w:rsid w:val="007C3889"/>
    <w:rsid w:val="007E5D42"/>
    <w:rsid w:val="00843AE8"/>
    <w:rsid w:val="00865771"/>
    <w:rsid w:val="008861FF"/>
    <w:rsid w:val="00886E88"/>
    <w:rsid w:val="008A42DE"/>
    <w:rsid w:val="0099769A"/>
    <w:rsid w:val="009A5BF3"/>
    <w:rsid w:val="009D73F1"/>
    <w:rsid w:val="00A1443F"/>
    <w:rsid w:val="00A23949"/>
    <w:rsid w:val="00A24417"/>
    <w:rsid w:val="00A95123"/>
    <w:rsid w:val="00AB6F86"/>
    <w:rsid w:val="00AB7599"/>
    <w:rsid w:val="00B27EC5"/>
    <w:rsid w:val="00BD6783"/>
    <w:rsid w:val="00BE2FF3"/>
    <w:rsid w:val="00CC16AD"/>
    <w:rsid w:val="00CC387C"/>
    <w:rsid w:val="00D0090E"/>
    <w:rsid w:val="00D7329E"/>
    <w:rsid w:val="00D86253"/>
    <w:rsid w:val="00DA0E7F"/>
    <w:rsid w:val="00DA3760"/>
    <w:rsid w:val="00DB4C83"/>
    <w:rsid w:val="00DE4BB5"/>
    <w:rsid w:val="00E13295"/>
    <w:rsid w:val="00E27D9A"/>
    <w:rsid w:val="00E54617"/>
    <w:rsid w:val="00E900EE"/>
    <w:rsid w:val="00EB5560"/>
    <w:rsid w:val="00EC3C8E"/>
    <w:rsid w:val="00F9597B"/>
    <w:rsid w:val="00FC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7FDBC6-52BC-4639-8F39-24B21DB2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2513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52513D"/>
    <w:pPr>
      <w:keepNext/>
      <w:keepLines/>
      <w:spacing w:after="240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513D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table" w:customStyle="1" w:styleId="11">
    <w:name w:val="Сетка таблицы1"/>
    <w:basedOn w:val="a2"/>
    <w:next w:val="a4"/>
    <w:uiPriority w:val="59"/>
    <w:rsid w:val="0052513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39"/>
    <w:rsid w:val="005251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52513D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525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2513D"/>
    <w:rPr>
      <w:rFonts w:ascii="Times New Roman" w:hAnsi="Times New Roman"/>
      <w:sz w:val="28"/>
    </w:rPr>
  </w:style>
  <w:style w:type="paragraph" w:customStyle="1" w:styleId="TableParagraph">
    <w:name w:val="Table Paragraph"/>
    <w:basedOn w:val="a0"/>
    <w:uiPriority w:val="1"/>
    <w:qFormat/>
    <w:rsid w:val="0052513D"/>
    <w:pPr>
      <w:widowControl w:val="0"/>
      <w:autoSpaceDE w:val="0"/>
      <w:autoSpaceDN w:val="0"/>
      <w:spacing w:after="0" w:line="240" w:lineRule="auto"/>
      <w:ind w:left="106" w:firstLine="0"/>
      <w:jc w:val="left"/>
    </w:pPr>
    <w:rPr>
      <w:rFonts w:eastAsia="Times New Roman" w:cs="Times New Roman"/>
      <w:sz w:val="22"/>
    </w:rPr>
  </w:style>
  <w:style w:type="paragraph" w:customStyle="1" w:styleId="Default">
    <w:name w:val="Default"/>
    <w:rsid w:val="005251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">
    <w:name w:val="Ненумерованый список"/>
    <w:basedOn w:val="a0"/>
    <w:link w:val="a8"/>
    <w:uiPriority w:val="1"/>
    <w:qFormat/>
    <w:rsid w:val="0052513D"/>
    <w:pPr>
      <w:numPr>
        <w:numId w:val="1"/>
      </w:numPr>
      <w:spacing w:after="0"/>
      <w:ind w:left="0" w:firstLine="709"/>
    </w:pPr>
    <w:rPr>
      <w:szCs w:val="28"/>
    </w:rPr>
  </w:style>
  <w:style w:type="character" w:customStyle="1" w:styleId="a8">
    <w:name w:val="Ненумерованый список Знак"/>
    <w:basedOn w:val="a1"/>
    <w:link w:val="a"/>
    <w:uiPriority w:val="1"/>
    <w:rsid w:val="0052513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54</cp:revision>
  <cp:lastPrinted>2025-04-18T13:45:00Z</cp:lastPrinted>
  <dcterms:created xsi:type="dcterms:W3CDTF">2025-03-29T06:16:00Z</dcterms:created>
  <dcterms:modified xsi:type="dcterms:W3CDTF">2025-04-18T13:54:00Z</dcterms:modified>
</cp:coreProperties>
</file>