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>BAADER Sonde Station 1</w:t>
      </w:r>
    </w:p>
    <w:p>
      <w:r>
        <w:drawing>
          <wp:inline>
            <wp:extent cx="9525" cy="9525"/>
            <wp:docPr id="1" name="Bild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>
            <wp:extent cx="9525" cy="9525"/>
            <wp:docPr id="1" name="Bild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bild1.png"/><Relationship Id="rIdImg2" Type="http://schemas.openxmlformats.org/officeDocument/2006/relationships/image" Target="media/bild2.png"/></Relationships>
</file>