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90" w:before="700"/>
      </w:pPr>
      <w:r>
        <w:drawing>
          <wp:inline distT="0" distB="0" distL="0" distR="0">
            <wp:extent cx="2209800" cy="409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5C39" w:color="auto" w:val="clear"/>
        <w:spacing w:after="180"/>
        <w:ind w:left="90" w:right="90"/>
      </w:pPr>
      <w:r>
        <w:rPr>
          <w:rFonts w:ascii="Lato" w:cs="Lato" w:eastAsia="Lato" w:hAnsi="Lato"/>
          <w:b/>
          <w:bCs/>
          <w:color w:val="FFFFFF"/>
          <w:spacing w:val="50"/>
          <w:sz w:val="17"/>
          <w:szCs w:val="17"/>
        </w:rPr>
        <w:t xml:space="preserve">ZAŁĄCZNIK NR 1 DO REGULAMINU</w:t>
      </w:r>
    </w:p>
    <w:p>
      <w:pPr>
        <w:spacing w:after="60" w:before="250"/>
      </w:pPr>
      <w:r>
        <w:rPr>
          <w:rFonts w:ascii="Fraunces" w:cs="Fraunces" w:eastAsia="Fraunces" w:hAnsi="Fraunces"/>
          <w:b/>
          <w:bCs/>
          <w:color w:val="1A1712"/>
          <w:sz w:val="46"/>
          <w:szCs w:val="46"/>
        </w:rPr>
        <w:t xml:space="preserve">Wniosek o mikrodotację</w:t>
      </w:r>
    </w:p>
    <w:p>
      <w:pPr>
        <w:spacing w:after="320"/>
      </w:pPr>
      <w:r>
        <w:rPr>
          <w:rFonts w:ascii="Fraunces" w:cs="Fraunces" w:eastAsia="Fraunces" w:hAnsi="Fraunces"/>
          <w:color w:val="FF5C39"/>
          <w:sz w:val="30"/>
          <w:szCs w:val="30"/>
        </w:rPr>
        <w:t xml:space="preserve">Odporne Śląskie 2026</w:t>
      </w:r>
    </w:p>
    <w:p>
      <w:pPr>
        <w:pBdr>
          <w:top w:val="single" w:color="1A1712" w:sz="12" w:space="10"/>
        </w:pBdr>
        <w:spacing w:after="80"/>
      </w:pP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KONKURS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Moc Małych Społeczności – Śląskie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ZADANIE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Wielka Moc Małych Społeczności – Odporne Śląskie 2026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PROGRAM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Rządowy Program wsparcia organizacji pozarządowych Moc Małych Społeczności 2026, Priorytet 2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UMOWA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nr 12/2/MMS/2026, oferta nr 97594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OPERATOR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Fundacja Klaster Innowacji Społecznych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WSPÓŁOFERENT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Instytut Roździeńskiego</w:t>
      </w:r>
    </w:p>
    <w:p>
      <w:pPr>
        <w:tabs>
          <w:tab w:val="left" w:pos="2900"/>
        </w:tabs>
        <w:spacing w:after="60"/>
      </w:pPr>
      <w:r>
        <w:rPr>
          <w:rFonts w:ascii="Lato" w:cs="Lato" w:eastAsia="Lato" w:hAnsi="Lato"/>
          <w:b/>
          <w:bCs/>
          <w:color w:val="6B6152"/>
          <w:spacing w:val="30"/>
          <w:sz w:val="17"/>
          <w:szCs w:val="17"/>
        </w:rPr>
        <w:t xml:space="preserve">WERSJA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22"/>
          <w:szCs w:val="22"/>
        </w:rPr>
        <w:t xml:space="preserve">wersja 1.6, 6 września 2026</w:t>
      </w:r>
    </w:p>
    <w:p>
      <w:pPr>
        <w:pBdr>
          <w:top w:val="single" w:color="1A1712" w:sz="12" w:space="12"/>
          <w:bottom w:val="single" w:color="1A1712" w:sz="12" w:space="12"/>
          <w:left w:val="single" w:color="1A1712" w:sz="12" w:space="12"/>
          <w:right w:val="single" w:color="1A1712" w:sz="12" w:space="12"/>
        </w:pBdr>
        <w:spacing w:before="240"/>
      </w:pPr>
      <w:r>
        <w:rPr>
          <w:rFonts w:ascii="Lato" w:cs="Lato" w:eastAsia="Lato" w:hAnsi="Lato"/>
          <w:color w:val="1A1712"/>
          <w:sz w:val="20"/>
          <w:szCs w:val="20"/>
        </w:rPr>
        <w:t xml:space="preserve">Wniosek składa się wyłącznie elektronicznie w systemie konkursowym. Ten dokument służy do przygotowania treści przed wypełnieniem formularza online oraz do pracy w zespole. Limity znaków są takie same jak w systemie.</w:t>
      </w:r>
    </w:p>
    <w:p>
      <w:pPr>
        <w:pBdr>
          <w:top w:val="single" w:color="1A1712" w:sz="12" w:space="14"/>
        </w:pBdr>
        <w:spacing w:after="120" w:before="360"/>
      </w:pPr>
      <w:r>
        <w:rPr>
          <w:rFonts w:ascii="Lato" w:cs="Lato" w:eastAsia="Lato" w:hAnsi="Lato"/>
          <w:b/>
          <w:bCs/>
          <w:color w:val="6B6152"/>
          <w:spacing w:val="40"/>
          <w:sz w:val="17"/>
          <w:szCs w:val="17"/>
        </w:rPr>
        <w:t xml:space="preserve">ZADANIE FINANSOWANE ZE ŚRODKÓW BUDŻETU PAŃSTWA</w:t>
      </w:r>
    </w:p>
    <w:p>
      <w:pPr>
        <w:spacing w:after="180"/>
      </w:pPr>
      <w:r>
        <w:drawing>
          <wp:inline distT="0" distB="0" distL="0" distR="0">
            <wp:extent cx="40005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Lato" w:cs="Lato" w:eastAsia="Lato" w:hAnsi="Lato"/>
          <w:color w:val="1A1712"/>
          <w:sz w:val="21"/>
          <w:szCs w:val="21"/>
        </w:rPr>
        <w:t xml:space="preserve">Sfinansowano ze środków Narodowego Instytutu Wolności – Centrum Rozwoju Społeczeństwa Obywatelskiego w ramach Rządowego Programu wsparcia organizacji pozarządowych Moc Małych Społeczności.</w:t>
      </w:r>
    </w:p>
    <w:p>
      <w:pPr>
        <w:spacing w:after="240"/>
      </w:pPr>
      <w:r>
        <w:rPr>
          <w:rFonts w:ascii="Lato" w:cs="Lato" w:eastAsia="Lato" w:hAnsi="Lato"/>
          <w:color w:val="6B6152"/>
          <w:sz w:val="21"/>
          <w:szCs w:val="21"/>
        </w:rPr>
        <w:t xml:space="preserve">Konkurs „Moc Małych Społeczności – Śląskie” prowadzony jest w ramach zadania „Wielka Moc Małych Społeczności – Odporne Śląskie 2026”, które realizują wspólnie Fundacja Klaster Innowacji Społecznych, lider oferty wspólnej, oraz Instytut Roździeńskiego, współoferent.</w:t>
      </w:r>
    </w:p>
    <w:p>
      <w:pPr>
        <w:spacing w:after="180"/>
      </w:pPr>
      <w:r>
        <w:drawing>
          <wp:inline distT="0" distB="0" distL="0" distR="0">
            <wp:extent cx="112395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Lato" w:cs="Lato" w:eastAsia="Lato" w:hAnsi="Lato"/>
          <w:sz w:val="22"/>
          <w:szCs w:val="22"/>
        </w:rPr>
        <w:t xml:space="preserve">        </w:t>
      </w:r>
      <w:r>
        <w:drawing>
          <wp:inline distT="0" distB="0" distL="0" distR="0">
            <wp:extent cx="809625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96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A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Wnioskodawca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Zaznacz jedną odpowiedź. Wybór decyduje o dalszych polach i o limitach budżetu.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Małe lub średnie lokalne organizacje pozarządowe, w skrócie MiŚLOP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Lokalna grupa nieformalna działająca samodzielnie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Organizacja patronacka w imieniu grupy nieformalnej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Pełna nazwa podmiotu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Forma prawna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stowarzyszenie, fundacja, koło gospodyń wiejskich, OSP, klub sportowy, inna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Numer KRS lub innego rejestru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NIP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REGON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Miejscowość siedziby albo zamieszkania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grupa nieformalna działająca samodzielnie: miejscowość osoby do kontaktu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Ulica, numer, kod pocztowy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Gmina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Powiat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Subregion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zachodni, południowy, centralny, północny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Liczba mieszkańców miejscowości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warunek udziału: nie więcej niż 100 000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Numer rachunku bankowego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grupa nieformalna podaje rachunek jednego ze swoich członków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Właściciel rachunku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imię i nazwisko, jeżeli rachunek należy do członka grupy nieformalnej</w:t>
            </w:r>
          </w:p>
        </w:tc>
      </w:tr>
    </w:tbl>
    <w:p>
      <w:pPr>
        <w:spacing w:after="60"/>
      </w:pPr>
      <w:r>
        <w:rPr>
          <w:rFonts w:ascii="Lato" w:cs="Lato" w:eastAsia="Lato" w:hAnsi="Lato"/>
          <w:b/>
          <w:bCs/>
          <w:i w:val="false"/>
          <w:iCs w:val="false"/>
          <w:color w:val="1A1712"/>
          <w:sz w:val="20"/>
          <w:szCs w:val="20"/>
        </w:rPr>
        <w:t xml:space="preserve">Osoba do kontaktu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Imię i nazwisko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Funkcja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Telefon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Adres e-mail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</w:tbl>
    <w:p>
      <w:pPr>
        <w:spacing w:after="60"/>
      </w:pPr>
      <w:r>
        <w:rPr>
          <w:rFonts w:ascii="Lato" w:cs="Lato" w:eastAsia="Lato" w:hAnsi="Lato"/>
          <w:b/>
          <w:bCs/>
          <w:i w:val="false"/>
          <w:iCs w:val="false"/>
          <w:color w:val="1A1712"/>
          <w:sz w:val="20"/>
          <w:szCs w:val="20"/>
        </w:rPr>
        <w:t xml:space="preserve">Osoby uprawnione do reprezentacji podmiotu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200"/>
        <w:gridCol w:w="3000"/>
        <w:gridCol w:w="2870"/>
      </w:tblGrid>
      <w:tr>
        <w:trPr>
          <w:tblHeader/>
        </w:trPr>
        <w:tc>
          <w:tcPr>
            <w:tcW w:type="dxa" w:w="32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Imię i nazwisko</w:t>
            </w:r>
          </w:p>
        </w:tc>
        <w:tc>
          <w:tcPr>
            <w:tcW w:type="dxa" w:w="30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Funkcja</w:t>
            </w:r>
          </w:p>
        </w:tc>
        <w:tc>
          <w:tcPr>
            <w:tcW w:type="dxa" w:w="287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Podstawa reprezentacji</w:t>
            </w:r>
          </w:p>
        </w:tc>
      </w:tr>
      <w:tr>
        <w:tc>
          <w:tcPr>
            <w:tcW w:type="dxa" w:w="32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Poniższą tabelę wypełniają wyłącznie grupy nieformalne. Wymagane są co najmniej trzy osoby.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200"/>
        <w:gridCol w:w="3000"/>
        <w:gridCol w:w="2870"/>
      </w:tblGrid>
      <w:tr>
        <w:trPr>
          <w:tblHeader/>
        </w:trPr>
        <w:tc>
          <w:tcPr>
            <w:tcW w:type="dxa" w:w="32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Imię i nazwisko</w:t>
            </w:r>
          </w:p>
        </w:tc>
        <w:tc>
          <w:tcPr>
            <w:tcW w:type="dxa" w:w="30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Telefon</w:t>
            </w:r>
          </w:p>
        </w:tc>
        <w:tc>
          <w:tcPr>
            <w:tcW w:type="dxa" w:w="287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Adres e-mail</w:t>
            </w:r>
          </w:p>
        </w:tc>
      </w:tr>
      <w:tr>
        <w:tc>
          <w:tcPr>
            <w:tcW w:type="dxa" w:w="32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2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Poniższe pola wypełnia grupa nieformalna działająca przez organizację patronacką.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Nazwa organizacji patronackiej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KRS i NIP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Adres siedziby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Osoba do kontaktu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B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Mikroprojekt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Tytuł mikroprojektu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do 150 znaków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Miejsce realizacji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gmina i miejscowość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Okres realizacji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16 października 2026 do 23 listopada 2026, taki sam dla wszystkich mikroprojektów</w:t>
            </w:r>
          </w:p>
        </w:tc>
      </w:tr>
    </w:tbl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Skrót mikroprojektu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Do 600 znaków. Ten opis publikujemy na liście dofinansowanych inicjatyw, więc napisz go tak, żeby był zrozumiały dla osoby z zewnątrz.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C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Komponent odporności, obowiązkowy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Zaznacz co najmniej jeden obszar. Wniosek bez wskazanego obszaru i bez opisu nie przechodzi oceny formalnej.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Pierwsza pomoc i obsługa AED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Klęski żywiołowe i długotrwała przerwa w dostawie prądu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Bezpieczeństwo cyfrowe, dezinformacja i oszustwa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Sieci sąsiedzkie i wolontariat spontaniczny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Współpraca ze służbami i z jednostkami OSP</w:t>
      </w:r>
    </w:p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Jak mikroprojekt realizuje wybrany obszar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Od 300 do 2 000 znaków. Napisz, co konkretnie zrobicie i co po tym zostanie w społeczności. Sam wybór obszaru bez powiązania z działaniami obniża punktację w kryterium pierwszym.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D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Diagnoza potrzeby lokalnej</w:t>
      </w:r>
    </w:p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Jaką potrzebę zaspokaja mikroprojekt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Do 2 500 znaków.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Skąd wiecie o tej potrzebie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Do 800 znaków. Rozmowy z mieszkańcami, ankieta, dane gminy, konkretne zdarzenie.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E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Działania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Od jednego do dziesięciu działań. Przy każdym podajcie nazwę, opis i liczbę uczestników.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600"/>
        <w:gridCol w:w="5670"/>
        <w:gridCol w:w="2800"/>
      </w:tblGrid>
      <w:tr>
        <w:trPr>
          <w:tblHeader/>
        </w:trPr>
        <w:tc>
          <w:tcPr>
            <w:tcW w:type="dxa" w:w="6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Lp.</w:t>
            </w:r>
          </w:p>
        </w:tc>
        <w:tc>
          <w:tcPr>
            <w:tcW w:type="dxa" w:w="567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Nazwa i opis działania</w:t>
            </w:r>
          </w:p>
        </w:tc>
        <w:tc>
          <w:tcPr>
            <w:tcW w:type="dxa" w:w="28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Liczba uczestników</w:t>
            </w:r>
          </w:p>
        </w:tc>
      </w:tr>
      <w:tr>
        <w:tc>
          <w:tcPr>
            <w:tcW w:type="dxa" w:w="60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567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567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567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567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567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567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Mar>
              <w:top w:type="dxa" w:w="240"/>
              <w:left w:type="dxa" w:w="130"/>
              <w:bottom w:type="dxa" w:w="24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F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Odbiorcy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Planowana liczba odbiorców bezpośrednich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operator zakłada średnio 19 osób na inicjatywę</w:t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Planowana liczba odbiorców pośrednich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</w:tbl>
    <w:p>
      <w:pPr>
        <w:spacing w:after="60"/>
      </w:pPr>
      <w:r>
        <w:rPr>
          <w:rFonts w:ascii="Lato" w:cs="Lato" w:eastAsia="Lato" w:hAnsi="Lato"/>
          <w:b/>
          <w:bCs/>
          <w:i w:val="false"/>
          <w:iCs w:val="false"/>
          <w:color w:val="1A1712"/>
          <w:sz w:val="20"/>
          <w:szCs w:val="20"/>
        </w:rPr>
        <w:t xml:space="preserve">Grupy odbiorców</w:t>
      </w:r>
    </w:p>
    <w:p>
      <w:pPr>
        <w:tabs>
          <w:tab w:val="left" w:pos="400"/>
        </w:tabs>
        <w:spacing w:after="6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Seniorzy</w:t>
      </w:r>
    </w:p>
    <w:p>
      <w:pPr>
        <w:tabs>
          <w:tab w:val="left" w:pos="400"/>
        </w:tabs>
        <w:spacing w:after="6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Dzieci i młodzież</w:t>
      </w:r>
    </w:p>
    <w:p>
      <w:pPr>
        <w:tabs>
          <w:tab w:val="left" w:pos="400"/>
        </w:tabs>
        <w:spacing w:after="6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Rodziny</w:t>
      </w:r>
    </w:p>
    <w:p>
      <w:pPr>
        <w:tabs>
          <w:tab w:val="left" w:pos="400"/>
        </w:tabs>
        <w:spacing w:after="6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Osoby z niepełnosprawnościami</w:t>
      </w:r>
    </w:p>
    <w:p>
      <w:pPr>
        <w:tabs>
          <w:tab w:val="left" w:pos="400"/>
        </w:tabs>
        <w:spacing w:after="6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Mieszkańcy ogółem</w:t>
      </w:r>
    </w:p>
    <w:p>
      <w:pPr>
        <w:spacing w:after="60"/>
      </w:pPr>
      <w:r>
        <w:rPr>
          <w:rFonts w:ascii="Lato" w:cs="Lato" w:eastAsia="Lato" w:hAnsi="Lato"/>
          <w:b/>
          <w:bCs/>
          <w:i w:val="false"/>
          <w:iCs w:val="false"/>
          <w:color w:val="1A1712"/>
          <w:sz w:val="20"/>
          <w:szCs w:val="20"/>
        </w:rPr>
        <w:t xml:space="preserve">Czy w działaniach uczestniczą osoby małoletnie</w:t>
      </w:r>
    </w:p>
    <w:p>
      <w:pPr>
        <w:tabs>
          <w:tab w:val="left" w:pos="400"/>
        </w:tabs>
        <w:spacing w:after="6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Tak, wdrażamy standardy ochrony małoletnich i weryfikujemy osoby w Rejestrze Sprawców Przestępstw na Tle Seksualnym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Nie</w:t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G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Rezultaty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Co najmniej dwa wskaźniki liczbowe. Od nich zależy rozliczenie: 80 procent wykonania to rozliczenie prawidłowe, poniżej 50 procent oznacza zwrot środków.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600"/>
        <w:gridCol w:w="1700"/>
        <w:gridCol w:w="3770"/>
      </w:tblGrid>
      <w:tr>
        <w:trPr>
          <w:tblHeader/>
        </w:trPr>
        <w:tc>
          <w:tcPr>
            <w:tcW w:type="dxa" w:w="36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Nazwa wskaźnika</w:t>
            </w:r>
          </w:p>
        </w:tc>
        <w:tc>
          <w:tcPr>
            <w:tcW w:type="dxa" w:w="17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Wartość docelowa</w:t>
            </w:r>
          </w:p>
        </w:tc>
        <w:tc>
          <w:tcPr>
            <w:tcW w:type="dxa" w:w="377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Sposób pomiaru</w:t>
            </w:r>
          </w:p>
        </w:tc>
      </w:tr>
      <w:tr>
        <w:tc>
          <w:tcPr>
            <w:tcW w:type="dxa" w:w="36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7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7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7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6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70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3770"/>
            <w:tcMar>
              <w:top w:type="dxa" w:w="200"/>
              <w:left w:type="dxa" w:w="130"/>
              <w:bottom w:type="dxa" w:w="20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</w:tbl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Co zostanie w społeczności po zakończeniu mikroprojektu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Do 1 000 znaków. Sprzęt, procedura, przeszkolony zespół, nowy kontakt do współpracy.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H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Budżet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Suma od 1 000 zł do 10 000 zł. Żadna pozycja majątkowa nie może przekroczyć 10 000 zł. MiŚLOP mogą przeznaczyć do 50 procent na rozwój instytucjonalny, grupy nieformalne nie mogą tego robić i nie kupują środków trwałych.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2900"/>
        <w:gridCol w:w="1500"/>
        <w:gridCol w:w="1100"/>
        <w:gridCol w:w="1100"/>
        <w:gridCol w:w="1200"/>
        <w:gridCol w:w="1270"/>
      </w:tblGrid>
      <w:tr>
        <w:trPr>
          <w:tblHeader/>
        </w:trPr>
        <w:tc>
          <w:tcPr>
            <w:tcW w:type="dxa" w:w="29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Nazwa kosztu</w:t>
            </w:r>
          </w:p>
        </w:tc>
        <w:tc>
          <w:tcPr>
            <w:tcW w:type="dxa" w:w="15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Rodzaj</w:t>
            </w:r>
          </w:p>
        </w:tc>
        <w:tc>
          <w:tcPr>
            <w:tcW w:type="dxa" w:w="11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Jednostka</w:t>
            </w:r>
          </w:p>
        </w:tc>
        <w:tc>
          <w:tcPr>
            <w:tcW w:type="dxa" w:w="11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Liczba</w:t>
            </w:r>
          </w:p>
        </w:tc>
        <w:tc>
          <w:tcPr>
            <w:tcW w:type="dxa" w:w="120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Cena jedn.</w:t>
            </w:r>
          </w:p>
        </w:tc>
        <w:tc>
          <w:tcPr>
            <w:tcW w:type="dxa" w:w="1270"/>
            <w:shd w:fill="1A1712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F2EEE4"/>
                <w:sz w:val="17"/>
                <w:szCs w:val="17"/>
              </w:rPr>
              <w:t xml:space="preserve">Wartość</w:t>
            </w:r>
          </w:p>
        </w:tc>
      </w:tr>
      <w:tr>
        <w:tc>
          <w:tcPr>
            <w:tcW w:type="dxa" w:w="29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  <w:tc>
          <w:tcPr>
            <w:tcW w:type="dxa" w:w="1270"/>
            <w:tcMar>
              <w:top w:type="dxa" w:w="180"/>
              <w:left w:type="dxa" w:w="130"/>
              <w:bottom w:type="dxa" w:w="18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 w:val="false"/>
                <w:iCs w:val="false"/>
                <w:color w:val="1A1712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W kolumnie Rodzaj wpisz: merytoryczny albo rozwój instytucjonalny.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Suma wnioskowanej mikrodotacji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W tym rozwój instytucjonalny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dotyczy wyłącznie MiŚLOP, maksymalnie 50 procent</w:t>
            </w:r>
          </w:p>
        </w:tc>
      </w:tr>
    </w:tbl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Uzasadnienie budżetu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Do 1 500 znaków.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I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Potencjał realizatora</w:t>
      </w:r>
    </w:p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Doświadczenie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Do 1 500 znaków. Jeżeli to Wasz pierwszy grant, napiszcie to wprost. Brak doświadczenia grantowego nie jest wadą w tym konkursie.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50" w:before="180"/>
      </w:pPr>
      <w:r>
        <w:rPr>
          <w:rFonts w:ascii="Lato" w:cs="Lato" w:eastAsia="Lato" w:hAnsi="Lato"/>
          <w:b/>
          <w:bCs/>
          <w:color w:val="1A1712"/>
          <w:sz w:val="20"/>
          <w:szCs w:val="20"/>
        </w:rPr>
        <w:t xml:space="preserve">Zasoby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Ludzie, lokal, sprzęt, partnerzy lokalni.</w:t>
      </w:r>
    </w:p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9070"/>
      </w:tblGrid>
      <w:tr>
        <w:tc>
          <w:tcPr>
            <w:tcW w:type="dxa" w:w="9070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9070"/>
        <w:tblBorders>
          <w:top w:val="single" w:color="1A1712" w:sz="8"/>
          <w:left w:val="single" w:color="1A1712" w:sz="8"/>
          <w:bottom w:val="single" w:color="1A1712" w:sz="8"/>
          <w:right w:val="single" w:color="1A1712" w:sz="8"/>
          <w:insideH w:val="single" w:color="C9C1B2" w:sz="4"/>
          <w:insideV w:val="single" w:color="C9C1B2" w:sz="4"/>
        </w:tblBorders>
      </w:tblPr>
      <w:tblGrid>
        <w:gridCol w:w="3000"/>
        <w:gridCol w:w="6070"/>
      </w:tblGrid>
      <w:tr>
        <w:tc>
          <w:tcPr>
            <w:tcW w:type="dxa" w:w="3000"/>
            <w:shd w:fill="EDE8DC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/>
                <w:bCs/>
                <w:i w:val="false"/>
                <w:iCs w:val="false"/>
                <w:color w:val="1A1712"/>
                <w:sz w:val="18"/>
                <w:szCs w:val="18"/>
              </w:rPr>
              <w:t xml:space="preserve">Planowana liczba wolontariuszy</w:t>
            </w:r>
          </w:p>
        </w:tc>
        <w:tc>
          <w:tcPr>
            <w:tcW w:type="dxa" w:w="6070"/>
            <w:tcMar>
              <w:top w:type="dxa" w:w="150"/>
              <w:left w:type="dxa" w:w="130"/>
              <w:bottom w:type="dxa" w:w="150"/>
              <w:right w:type="dxa" w:w="13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Lato" w:cs="Lato" w:eastAsia="Lato" w:hAnsi="Lato"/>
                <w:b w:val="false"/>
                <w:bCs w:val="false"/>
                <w:i/>
                <w:iCs/>
                <w:color w:val="6B6152"/>
                <w:sz w:val="17"/>
                <w:szCs w:val="17"/>
              </w:rPr>
              <w:t xml:space="preserve">pole nieobowiązkowe</w:t>
            </w:r>
          </w:p>
        </w:tc>
      </w:tr>
    </w:tbl>
    <w:p>
      <w:r>
        <w:br w:type="page"/>
      </w:r>
    </w:p>
    <w:p>
      <w:pPr>
        <w:keepNext/>
        <w:spacing w:after="40" w:before="300"/>
      </w:pPr>
      <w:r>
        <w:rPr>
          <w:rFonts w:ascii="Lato" w:cs="Lato" w:eastAsia="Lato" w:hAnsi="Lato"/>
          <w:b/>
          <w:bCs/>
          <w:color w:val="FF5C39"/>
          <w:spacing w:val="30"/>
          <w:sz w:val="19"/>
          <w:szCs w:val="19"/>
        </w:rPr>
        <w:t xml:space="preserve">Część J</w:t>
      </w:r>
    </w:p>
    <w:p>
      <w:pPr>
        <w:keepNext/>
        <w:spacing w:after="140" w:before="0"/>
      </w:pPr>
      <w:r>
        <w:rPr>
          <w:rFonts w:ascii="Fraunces" w:cs="Fraunces" w:eastAsia="Fraunces" w:hAnsi="Fraunces"/>
          <w:b/>
          <w:bCs/>
          <w:color w:val="1A1712"/>
          <w:sz w:val="28"/>
          <w:szCs w:val="28"/>
        </w:rPr>
        <w:t xml:space="preserve">Oświadczenia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Wszystkie oświadczenia są obowiązkowe. Bez ich złożenia system nie pozwoli wysłać wniosku.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Zapoznaliśmy się z regulaminem konkursu i akceptujemy jego postanowienia.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Podmiot nie jest wpisany do rejestru podmiotów wykluczonych z możliwości otrzymania środków publicznych.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Podmiot nie zalega z należnościami publicznoprawnymi.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Wobec podmiotu nie toczy się postępowanie egzekucyjne dotyczące zobowiązań publicznoprawnych.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Podmiot spełnia warunki formalne Rządowego Programu wsparcia organizacji pozarządowych Moc Małych Społeczności.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Podmiot składa w tym naborze tylko ten jeden wniosek.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Dane podane we wniosku są zgodne ze stanem faktycznym.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Siedziba albo miejsce zamieszkania wnioskodawcy jest w województwie śląskim, w miejscowości liczącej nie więcej niż 100 000 mieszkańców (przy grupie nieformalnej działającej samodzielnie: miejsce zamieszkania osoby do kontaktu).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Wyrażamy zgodę na przetwarzanie danych osobowych na zasadach opisanych w klauzuli informacyjnej.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Zobowiązujemy się do oznaczania materiałów zgodnie z wymogami regulaminu.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Zobowiązujemy się do zapewnienia apartyjnego charakteru wydarzeń w mikroprojekcie.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Poniższe oświadczenie składają wyłącznie MiŚLOP. Próg wynika z regulaminu Programu Moc Małych Społeczności.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Średni roczny przychód organizacji z trzech ostatnich zamkniętych lat budżetowych nie przekroczył 200 000 zł.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Poniższe oświadczenie składa się tylko wtedy, gdy w działaniach uczestniczą osoby małoletnie.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Wdrożymy standardy ochrony małoletnich i zweryfikujemy osoby pracujące z małoletnimi w Rejestrze Sprawców Przestępstw na Tle Seksualnym.</w:t>
      </w:r>
    </w:p>
    <w:p>
      <w:pPr>
        <w:spacing w:after="120"/>
      </w:pPr>
      <w:r>
        <w:rPr>
          <w:rFonts w:ascii="Lato" w:cs="Lato" w:eastAsia="Lato" w:hAnsi="Lato"/>
          <w:i/>
          <w:iCs/>
          <w:color w:val="6B6152"/>
          <w:sz w:val="19"/>
          <w:szCs w:val="19"/>
        </w:rPr>
        <w:t xml:space="preserve">Poniższe oświadczenie składa organizacja patronacka.</w:t>
      </w:r>
    </w:p>
    <w:p>
      <w:pPr>
        <w:tabs>
          <w:tab w:val="left" w:pos="400"/>
        </w:tabs>
        <w:spacing w:after="100"/>
        <w:ind w:left="400" w:hanging="400"/>
      </w:pPr>
      <w:r>
        <w:rPr>
          <w:rFonts w:ascii="Lato" w:cs="Lato" w:eastAsia="Lato" w:hAnsi="Lato"/>
          <w:color w:val="1A1712"/>
          <w:sz w:val="26"/>
          <w:szCs w:val="26"/>
        </w:rPr>
        <w:t xml:space="preserve">☐</w:t>
      </w:r>
      <w:r>
        <w:rPr>
          <w:rFonts w:ascii="Lato" w:cs="Lato" w:eastAsia="Lato" w:hAnsi="Lato"/>
          <w:sz w:val="22"/>
          <w:szCs w:val="22"/>
        </w:rPr>
        <w:t xml:space="preserve">	</w:t>
      </w:r>
      <w:r>
        <w:rPr>
          <w:rFonts w:ascii="Lato" w:cs="Lato" w:eastAsia="Lato" w:hAnsi="Lato"/>
          <w:color w:val="1A1712"/>
          <w:sz w:val="19"/>
          <w:szCs w:val="19"/>
        </w:rPr>
        <w:t xml:space="preserve">Przyjmujemy odpowiedzialność za wydatkowanie i rozliczenie mikrodotacji przyznanej grupie nieformalnej.</w:t>
      </w:r>
    </w:p>
    <w:p>
      <w:pPr>
        <w:pBdr>
          <w:top w:val="single" w:color="C9C1B2" w:sz="6" w:space="8"/>
        </w:pBdr>
        <w:spacing w:after="120" w:before="200"/>
      </w:pPr>
    </w:p>
    <w:tbl>
      <w:tblPr>
        <w:tblW w:type="dxa" w:w="907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35"/>
        <w:gridCol w:w="4535"/>
      </w:tblGrid>
      <w:tr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220"/>
            </w:tcMar>
          </w:tcPr>
          <w:p>
            <w:pPr>
              <w:spacing w:after="0" w:before="6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1A1712" w:sz="6" w:space="6"/>
              </w:pBdr>
              <w:spacing w:after="0"/>
            </w:pPr>
            <w:r>
              <w:rPr>
                <w:rFonts w:ascii="Lato" w:cs="Lato" w:eastAsia="Lato" w:hAnsi="Lato"/>
                <w:color w:val="6B6152"/>
                <w:sz w:val="19"/>
                <w:szCs w:val="19"/>
              </w:rPr>
              <w:t xml:space="preserve">Data i podpis osoby uprawnionej</w:t>
            </w:r>
          </w:p>
        </w:tc>
        <w:tc>
          <w:tcPr>
            <w:tcW w:type="dxa" w:w="4535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left w:type="dxa" w:w="0"/>
              <w:bottom w:type="dxa" w:w="60"/>
              <w:right w:type="dxa" w:w="220"/>
            </w:tcMar>
          </w:tcPr>
          <w:p>
            <w:pPr>
              <w:spacing w:after="0" w:before="64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1A1712" w:sz="6" w:space="6"/>
              </w:pBdr>
              <w:spacing w:after="0"/>
            </w:pPr>
            <w:r>
              <w:rPr>
                <w:rFonts w:ascii="Lato" w:cs="Lato" w:eastAsia="Lato" w:hAnsi="Lato"/>
                <w:color w:val="6B6152"/>
                <w:sz w:val="19"/>
                <w:szCs w:val="19"/>
              </w:rPr>
              <w:t xml:space="preserve">Data i podpis drugiej osoby uprawnionej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00" w:right="1247" w:bottom="1360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1B2" w:sz="6" w:space="8"/>
      </w:pBdr>
      <w:tabs>
        <w:tab w:val="right" w:pos="9070"/>
      </w:tabs>
      <w:spacing w:before="60"/>
    </w:pPr>
    <w:r>
      <w:rPr>
        <w:rFonts w:ascii="Lato" w:cs="Lato" w:eastAsia="Lato" w:hAnsi="Lato"/>
        <w:color w:val="6B6152"/>
        <w:sz w:val="15"/>
        <w:szCs w:val="15"/>
      </w:rPr>
      <w:t xml:space="preserve">Sfinansowano ze środków Narodowego Instytutu Wolności – Centrum Rozwoju Społeczeństwa Obywatelskiego w ramach Rządowego Programu wsparcia organizacji pozarządowych Moc Małych Społeczności.</w:t>
    </w:r>
    <w:r>
      <w:rPr>
        <w:rFonts w:ascii="Lato" w:cs="Lato" w:eastAsia="Lato" w:hAnsi="Lato"/>
        <w:sz w:val="16"/>
        <w:szCs w:val="16"/>
      </w:rPr>
      <w:t xml:space="preserve">	</w:t>
    </w:r>
    <w:r>
      <w:rPr>
        <w:rFonts w:ascii="Lato" w:cs="Lato" w:eastAsia="Lato" w:hAnsi="Lato"/>
        <w:color w:val="6B6152"/>
        <w:sz w:val="16"/>
        <w:szCs w:val="16"/>
      </w:rPr>
      <w:t xml:space="preserve">s.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Lato" w:cs="Lato" w:eastAsia="Lato" w:hAnsi="Lato"/>
        <w:color w:val="6B6152"/>
        <w:sz w:val="16"/>
        <w:szCs w:val="16"/>
      </w:rPr>
      <w:t xml:space="preserve"> z </w:t>
    </w:r>
    <w:r>
      <w:rPr>
        <w:rFonts w:ascii="Lato" w:cs="Lato" w:eastAsia="Lato" w:hAnsi="Lato"/>
        <w:color w:val="6B615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070"/>
      </w:tabs>
      <w:spacing w:after="40"/>
    </w:pPr>
    <w:r>
      <w:drawing>
        <wp:inline distT="0" distB="0" distL="0" distR="0">
          <wp:extent cx="1981200" cy="3619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1200" cy="3619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Lato" w:cs="Lato" w:eastAsia="Lato" w:hAnsi="Lato"/>
        <w:sz w:val="19"/>
        <w:szCs w:val="19"/>
      </w:rPr>
      <w:t xml:space="preserve">	</w:t>
    </w:r>
    <w:r>
      <w:rPr>
        <w:rFonts w:ascii="Fraunces" w:cs="Fraunces" w:eastAsia="Fraunces" w:hAnsi="Fraunces"/>
        <w:b/>
        <w:bCs/>
        <w:color w:val="1A1712"/>
        <w:sz w:val="19"/>
        <w:szCs w:val="19"/>
      </w:rPr>
      <w:t xml:space="preserve">Odporne Śląskie 2026</w:t>
    </w:r>
  </w:p>
  <w:p>
    <w:pPr>
      <w:pBdr>
        <w:bottom w:val="single" w:color="C9C1B2" w:sz="6" w:space="6"/>
      </w:pBdr>
      <w:spacing w:after="60"/>
      <w:jc w:val="right"/>
    </w:pPr>
    <w:r>
      <w:rPr>
        <w:rFonts w:ascii="Lato" w:cs="Lato" w:eastAsia="Lato" w:hAnsi="Lato"/>
        <w:color w:val="6B6152"/>
        <w:sz w:val="18"/>
        <w:szCs w:val="18"/>
      </w:rPr>
      <w:t xml:space="preserve">Wzór wniosku o mikrodotację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ato" w:cs="Lato" w:eastAsia="Lato" w:hAnsi="Lato"/>
        <w:color w:val="1A17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f1a76c2ebbc12325eb711d9feab4eeffcdc5005.png"/><Relationship Id="rId10" Type="http://schemas.openxmlformats.org/officeDocument/2006/relationships/image" Target="media/4ab5c8eb77993a692a5aa337db12b6414316c099.png"/><Relationship Id="rId11" Type="http://schemas.openxmlformats.org/officeDocument/2006/relationships/image" Target="media/9cdc80225c3ab2c09c5bf73597c396b9382b28ff.png"/><Relationship Id="rId12" Type="http://schemas.openxmlformats.org/officeDocument/2006/relationships/image" Target="media/d0f8682c2fe6ea7a1b52551d6f62d09661c586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42a1e3c0d4d658cc04a10871388436317de343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Wniosek o mikrodotację, Odporne Śląskie 2026</dc:title>
  <dc:creator>Fundacja Klaster Innowacji Społecznych</dc:creator>
  <dc:description>Dokument konkursowy, zadanie Wielka Moc Małych Społeczności – Odporne Śląskie 2026</dc:description>
  <cp:lastModifiedBy>Un-named</cp:lastModifiedBy>
  <cp:revision>1</cp:revision>
  <dcterms:created xsi:type="dcterms:W3CDTF">2026-09-06T21:19:28.583Z</dcterms:created>
  <dcterms:modified xsi:type="dcterms:W3CDTF">2026-09-06T21:19:28.584Z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