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90" w:before="700"/>
      </w:pPr>
      <w:r>
        <w:drawing>
          <wp:inline distT="0" distB="0" distL="0" distR="0">
            <wp:extent cx="2209800" cy="409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F5C39" w:color="auto" w:val="clear"/>
        <w:spacing w:after="180"/>
        <w:ind w:left="90" w:right="90"/>
      </w:pPr>
      <w:r>
        <w:rPr>
          <w:rFonts w:ascii="Lato" w:cs="Lato" w:eastAsia="Lato" w:hAnsi="Lato"/>
          <w:b/>
          <w:bCs/>
          <w:color w:val="FFFFFF"/>
          <w:spacing w:val="50"/>
          <w:sz w:val="17"/>
          <w:szCs w:val="17"/>
        </w:rPr>
        <w:t xml:space="preserve">ZAŁĄCZNIK NR 6 DO REGULAMINU, WZÓR DLA GRANTOBIORCY</w:t>
      </w:r>
    </w:p>
    <w:p>
      <w:pPr>
        <w:spacing w:after="60" w:before="250"/>
      </w:pPr>
      <w:r>
        <w:rPr>
          <w:rFonts w:ascii="Fraunces" w:cs="Fraunces" w:eastAsia="Fraunces" w:hAnsi="Fraunces"/>
          <w:b/>
          <w:bCs/>
          <w:color w:val="1A1712"/>
          <w:sz w:val="40"/>
          <w:szCs w:val="40"/>
        </w:rPr>
        <w:t xml:space="preserve">Standardy ochrony małoletnich</w:t>
      </w:r>
    </w:p>
    <w:p>
      <w:pPr>
        <w:spacing w:after="320"/>
      </w:pPr>
      <w:r>
        <w:rPr>
          <w:rFonts w:ascii="Fraunces" w:cs="Fraunces" w:eastAsia="Fraunces" w:hAnsi="Fraunces"/>
          <w:color w:val="FF5C39"/>
          <w:sz w:val="30"/>
          <w:szCs w:val="30"/>
        </w:rPr>
        <w:t xml:space="preserve">Odporne Śląskie 2026</w:t>
      </w:r>
    </w:p>
    <w:p>
      <w:pPr>
        <w:pBdr>
          <w:top w:val="single" w:color="1A1712" w:sz="12" w:space="10"/>
        </w:pBdr>
        <w:spacing w:after="80"/>
      </w:pP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KONKURS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Moc Małych Społeczności – Śląskie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ZADANIE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Wielka Moc Małych Społeczności – Odporne Śląskie 2026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PROGRAM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Rządowy Program wsparcia organizacji pozarządowych Moc Małych Społeczności 2026, Priorytet 2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UMOWA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nr 12/2/MMS/2026, oferta nr 97594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OPERATOR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Fundacja Klaster Innowacji Społecznych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WSPÓŁOFERENT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Instytut Roździeńskiego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WERSJA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wersja 1.6, 6 września 2026</w:t>
      </w:r>
    </w:p>
    <w:p>
      <w:pPr>
        <w:pBdr>
          <w:top w:val="single" w:color="1A1712" w:sz="12" w:space="12"/>
          <w:bottom w:val="single" w:color="1A1712" w:sz="12" w:space="12"/>
          <w:left w:val="single" w:color="1A1712" w:sz="12" w:space="12"/>
          <w:right w:val="single" w:color="1A1712" w:sz="12" w:space="12"/>
        </w:pBdr>
        <w:spacing w:before="240"/>
      </w:pPr>
      <w:r>
        <w:rPr>
          <w:rFonts w:ascii="Lato" w:cs="Lato" w:eastAsia="Lato" w:hAnsi="Lato"/>
          <w:color w:val="1A1712"/>
          <w:sz w:val="20"/>
          <w:szCs w:val="20"/>
        </w:rPr>
        <w:t xml:space="preserve">Wzór do przyjęcia przez grantobiorcę, który w mikroprojekcie prowadzi działania z udziałem osób poniżej 18 roku życia. Obowiązek wynika z art. 22b i 22c ustawy z dnia 13 maja 2016 r. o przeciwdziałaniu zagrożeniom przestępczością na tle seksualnym i ochronie małoletnich. Pola w nawiasach kwadratowych wypełnia grantobiorca. Grupa nieformalna przyjmuje standardy przez organizację patronacką albo podpisami wszystkich członków.</w:t>
      </w:r>
    </w:p>
    <w:p>
      <w:pPr>
        <w:pBdr>
          <w:top w:val="single" w:color="1A1712" w:sz="12" w:space="14"/>
        </w:pBdr>
        <w:spacing w:after="120" w:before="360"/>
      </w:pPr>
      <w:r>
        <w:rPr>
          <w:rFonts w:ascii="Lato" w:cs="Lato" w:eastAsia="Lato" w:hAnsi="Lato"/>
          <w:b/>
          <w:bCs/>
          <w:color w:val="6B6152"/>
          <w:spacing w:val="40"/>
          <w:sz w:val="17"/>
          <w:szCs w:val="17"/>
        </w:rPr>
        <w:t xml:space="preserve">ZADANIE FINANSOWANE ZE ŚRODKÓW BUDŻETU PAŃSTWA</w:t>
      </w:r>
    </w:p>
    <w:p>
      <w:pPr>
        <w:spacing w:after="180"/>
      </w:pPr>
      <w:r>
        <w:drawing>
          <wp:inline distT="0" distB="0" distL="0" distR="0">
            <wp:extent cx="4000500" cy="73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Lato" w:cs="Lato" w:eastAsia="Lato" w:hAnsi="Lato"/>
          <w:color w:val="1A1712"/>
          <w:sz w:val="21"/>
          <w:szCs w:val="21"/>
        </w:rPr>
        <w:t xml:space="preserve">Sfinansowano ze środków Narodowego Instytutu Wolności – Centrum Rozwoju Społeczeństwa Obywatelskiego w ramach Rządowego Programu wsparcia organizacji pozarządowych Moc Małych Społeczności.</w:t>
      </w:r>
    </w:p>
    <w:p>
      <w:pPr>
        <w:spacing w:after="240"/>
      </w:pPr>
      <w:r>
        <w:rPr>
          <w:rFonts w:ascii="Lato" w:cs="Lato" w:eastAsia="Lato" w:hAnsi="Lato"/>
          <w:color w:val="6B6152"/>
          <w:sz w:val="21"/>
          <w:szCs w:val="21"/>
        </w:rPr>
        <w:t xml:space="preserve">Konkurs „Moc Małych Społeczności – Śląskie” prowadzony jest w ramach zadania „Wielka Moc Małych Społeczności – Odporne Śląskie 2026”, które realizują wspólnie Fundacja Klaster Innowacji Społecznych, lider oferty wspólnej, oraz Instytut Roździeńskiego, współoferent.</w:t>
      </w:r>
    </w:p>
    <w:p>
      <w:pPr>
        <w:spacing w:after="180"/>
      </w:pPr>
      <w:r>
        <w:drawing>
          <wp:inline distT="0" distB="0" distL="0" distR="0">
            <wp:extent cx="1123950" cy="67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ato" w:cs="Lato" w:eastAsia="Lato" w:hAnsi="Lato"/>
          <w:sz w:val="22"/>
          <w:szCs w:val="22"/>
        </w:rPr>
        <w:t xml:space="preserve">        </w:t>
      </w:r>
      <w:r>
        <w:drawing>
          <wp:inline distT="0" distB="0" distL="0" distR="0">
            <wp:extent cx="809625" cy="67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6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after="140" w:before="30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Jak korzystać z tego wzoru</w:t>
      </w:r>
    </w:p>
    <w:p>
      <w:pPr>
        <w:spacing w:after="14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1A1712"/>
          <w:sz w:val="20"/>
          <w:szCs w:val="20"/>
        </w:rPr>
        <w:t xml:space="preserve">Standardy przyjmujesz przed pierwszym działaniem z udziałem dzieci albo młodzieży. Wypełniasz nawiasy, skreślasz to, co nie dotyczy Twojego mikroprojektu, podpisujesz i przekazujesz wszystkim osobom, które będą pracować z małoletnimi. Wersję skróconą (§ 10) wieszasz w miejscu działań i czytasz dzieciom na pierwszym spotkaniu. Do sprawozdania załączasz podpisany dokument oraz potwierdzenia weryfikacji w Rejestrze Sprawców Przestępstw na Tle Seksualnym.</w:t>
      </w:r>
    </w:p>
    <w:p>
      <w:pPr>
        <w:spacing w:after="14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6B6152"/>
          <w:sz w:val="20"/>
          <w:szCs w:val="20"/>
        </w:rPr>
        <w:t xml:space="preserve">Jeżeli mikroprojekt w ogóle nie obejmuje działań z małoletnimi, nie przyjmujesz standardów, tylko zaznaczasz to we wniosku i w sprawozdaniu.</w:t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1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Postanowienia ogólne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Standardy ochrony małoletnich, dalej Standardy, przyjmuje [NAZWA PODMIOTU], z siedzibą w [MIEJSCOWOŚĆ], dalej Organizator, na potrzeby mikroprojektu [TYTUŁ MIKROPROJEKTU] realizowanego w ramach konkursu Moc Małych Społeczności – Śląskie.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Małoletnim jest każda osoba, która nie ukończyła 18 lat. Personelem jest każda osoba dorosła, która w imieniu Organizatora prowadzi zajęcia, opiekuje się uczestnikami albo ma z nimi bezpośredni kontakt, w tym wolontariusze i osoby prowadzące pojedyncze spotkania.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Nadrzędnym celem Standardów jest dobro i bezpieczeństwo małoletnich. Każdy członek personelu zna Standardy i potwierdza to podpisem na liście w załączniku 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Osobą odpowiedzialną za wdrożenie Standardów, przyjmowanie zgłoszeń i podejmowanie interwencji jest [IMIĘ I NAZWISKO], telefon [NUMER], e-mail [ADRES], dalej Osoba odpowiedzialna. W razie jej nieobecności obowiązki przejmuje [IMIĘ I NAZWISKO ZASTĘPCY].</w:t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2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Weryfikacja personelu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Przed dopuszczeniem do pracy z małoletnimi Organizator sprawdza każdą osobę z personelu w Rejestrze Sprawców Przestępstw na Tle Seksualnym (rps.ms.gov.pl), zarówno w Rejestrze z dostępem ograniczonym, jak i w Rejestrze osób, wobec których Państwowa Komisja wydała postanowienie o wpisie. Wydruk z Rejestru z datą sprawdzenia przechowuje się w dokumentacji mikroprojektu.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Każda osoba z personelu przed rozpoczęciem pracy składa pisemne oświadczenie, że: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nie była skazana za przestępstwa przeciwko wolności seksualnej i obyczajności ani za przestępstwa z użyciem przemocy na szkodę małoletniego,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nie toczy się przeciwko niej postępowanie karne ani dyscyplinarne w takich sprawach,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c)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zapoznała się ze Standardami i zobowiązuje się do ich przestrzegania.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Osoba mająca obywatelstwo innego państwa niż Polska przedkłada dodatkowo informację z rejestru karnego tego państwa albo oświadczenie, jeżeli takiego rejestru nie ma.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Organizator nie dopuszcza do pracy z małoletnimi osoby, której danych nie zweryfikował, nawet na jedno spotkanie.</w:t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3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Zasady bezpiecznych relacji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Personel w kontakcie z małoletnimi: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traktuje każde dziecko z szacunkiem, bez faworyzowania i bez wyśmiewania,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zwraca się do dziecka po imieniu, nie używa przezwisk ani określeń dotyczących wyglądu,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c)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reaguje na każdą formę przemocy między uczestnikami, także słowną i w internecie,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d)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prowadzi zajęcia w miejscu, w którym w każdej chwili może wejść inna osoba dorosła,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e)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 sytuacji wymagającej rozmowy sam na sam informuje drugą osobę z personelu i zostawia otwarte drzwi.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Personelowi nie wolno: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stosować przemocy fizycznej, słownej ani psychicznej, w tym krzyku, gróźb, zawstydzania i izolowania,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nawiązywać z małoletnim relacji o charakterze romantycznym albo seksualnym, także w formie żartów, komentarzy i wiadomości,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c)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dotykać dziecka w sposób, który może być odebrany jako nieodpowiedni; dopuszczalny jest kontakt konieczny do udzielenia pomocy, zapewnienia bezpieczeństwa albo wynikający z zajęć, zawsze za zgodą dziecka i w obecności innych osób,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d)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kontaktować się z małoletnim prywatnymi kanałami, w tym przez komunikatory i media społecznościowe, poza kanałami uzgodnionymi z rodzicem albo opiekunem,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e)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podawać małoletnim alkoholu, wyrobów tytoniowych ani innych substancji psychoaktywnych ani przebywać pod ich wpływem w czasie działań,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f)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przyjmować od małoletnich ani wręczać im prezentów poza drobnymi upominkami związanymi z mikroprojektem, jawnymi dla całej grupy.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Uczestnicy poznają zasady wzajemnego szacunku na pierwszym spotkaniu. Organizator reaguje na przemoc rówieśniczą: przerywa ją, rozmawia z osobami zaangażowanymi, informuje rodziców albo opiekunów, a w poważnych przypadkach uruchamia procedurę z § 5.</w:t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4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Rozpoznawanie krzywdzenia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Krzywdzeniem jest każde zamierzone albo niezamierzone działanie lub zaniechanie osoby dorosłej, instytucji albo innego dziecka, które szkodzi zdrowiu, rozwojowi albo godności małoletniego: przemoc fizyczna, psychiczna, seksualna, zaniedbanie oraz przemoc rówieśnicza.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Personel zwraca uwagę na sygnały, które mogą świadczyć o krzywdzeniu: obrażenia bez wiarygodnego wyjaśnienia, nagłą zmianę zachowania, lęk przed powrotem do domu, wycofanie albo agresję, zaniedbanie higieny i ubioru, wiedzę lub zachowania seksualne nieadekwatne do wieku, wypowiedzi dziecka o krzywdzie.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Sygnał nie jest dowodem. Obowiązkiem personelu jest zgłoszenie, nie rozstrzyganie.</w:t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5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Procedura interwencji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Osoba z personelu, która podejrzewa krzywdzenie małoletniego albo otrzymała taką informację, tego samego dnia przekazuje ją Osobie odpowiedzialnej i sporządza notatkę na karcie interwencji (załącznik B).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 sytuacji bezpośredniego zagrożenia życia lub zdrowia dziecka personel natychmiast dzwoni pod numer 112, a dopiero potem powiadamia Osobę odpowiedzialną.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Osoba odpowiedzialna w ciągu 24 godzin: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rozmawia z dzieckiem w bezpiecznych warunkach, bez presji i bez wypytywania o szczegóły zdarzeń,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ustala, czy krzywdzenia dopuszcza się osoba z personelu, inny uczestnik czy osoba spoza mikroprojektu,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c)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informuje rodziców albo opiekunów, chyba że to oni są podejrzewani o krzywdzenie,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d)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decyduje o zawiadomieniu odpowiednich instytucji zgodnie z ust. 4 i 5.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Gdy zachodzi podejrzenie przestępstwa na szkodę małoletniego, Osoba odpowiedzialna składa zawiadomienie do policji albo prokuratury. Gdy zachodzi podejrzenie zaniedbania albo przemocy w rodzinie, składa wniosek do sądu rodzinnego o wgląd w sytuację dziecka i powiadamia ośrodek pomocy społecznej. Gdy krzywdzenia dopuszcza się osoba z personelu, Organizator natychmiast odsuwa ją od kontaktu z małoletnimi, niezależnie od dalszych kroków.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Wzory zawiadomień i wsparcie w decyzji można uzyskać w Telefonie Zaufania dla Rodziców i Nauczycieli 800 100 100 oraz u Operatora konkursu, mms@klaster.org.pl, 539 644 192. Dziecko może samo dzwonić na Telefon Zaufania dla Dzieci i Młodzieży 116 111.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6.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Każda interwencja jest dokumentowana na karcie interwencji. Karty przechowuje Osoba odpowiedzialna w miejscu niedostępnym dla osób nieuprawnionych, przez 5 lat, licząc od początku roku następującego po roku, w którym realizowano mikroprojekt.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7.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Po ujawnieniu krzywdzenia Organizator ustala z rodzicami albo opiekunami plan wsparcia dziecka: kontakt z psychologiem, poradnią psychologiczno-pedagogiczną albo ośrodkiem interwencji kryzysowej, oraz sposób dalszego udziału dziecka w mikroprojekcie.</w:t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6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Ochrona wizerunku i danych osobowych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Organizator utrwala i publikuje wizerunek małoletniego wyłącznie za pisemną zgodą rodzica albo opiekuna prawnego, na wzorze z załącznika nr 7 do regulaminu. Zgodę można wycofać w każdej chwili, a wycofanie obejmuje usunięcie materiałów z kanałów Organizatora.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Nie publikuje się zdjęć dzieci w sytuacjach intymnych, ośmieszających, w niekompletnym ubraniu ani z danymi umożliwiającymi identyfikację, takimi jak nazwisko, adres czy szkoła. Zdjęcia dokumentacyjne z udziałem małoletnich nie trafiają do mediów społecznościowych; do relacji publicznych używa się zdjęć pozowanych, za zgodą, albo materiałów bez postaci.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Personel nie fotografuje dzieci prywatnymi telefonami, chyba że Organizator wyznaczył do tego konkretną osobę i konkretne urządzenie. Materiały przechowuje Organizator, nie osoby prywatne.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Dane osobowe małoletnich przetwarza się wyłącznie w zakresie potrzebnym do prowadzenia działań, listy obecności i sprawozdania, zgodnie z klauzulą informacyjną z załącznika nr 7 do regulaminu.</w:t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7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Bezpieczne korzystanie z internetu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Jeżeli w działaniach używa się komputerów, tabletów albo telefonów, personel czuwa nad tym, z jakich stron i aplikacji korzystają dzieci, a urządzenia Organizatora mają włączone filtry treści.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Personel uczy uczestników zasad bezpieczeństwa w sieci, w tym ochrony haseł, nieudostępniania danych i zdjęć obcym oraz zgłaszania niepokojących kontaktów osobie dorosłej.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Komunikacja grupowa z małoletnimi odbywa się w kanałach, do których mają dostęp rodzice albo opiekunowie, i nigdy w wiadomościach prywatnych między osobą z personelu a pojedynczym dzieckiem.</w:t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8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Przygotowanie personelu i udostępnianie Standardów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Osoba odpowiedzialna przed rozpoczęciem działań omawia Standardy z całym personelem, w tym z osobami prowadzącymi pojedyncze spotkania. Omówienie potwierdza lista w załączniku 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Standardy w pełnej wersji są dostępne do wglądu w miejscu działań i przekazywane rodzicom albo opiekunom przy zapisie dziecka, także w formie elektronicznej.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Wersja skrócona dla dzieci (§ 10) jest wywieszona w widocznym miejscu i omawiana z uczestnikami na pierwszym spotkaniu językiem dostosowanym do wieku.</w:t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9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Przegląd i aktualizacja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Osoba odpowiedzialna dokonuje przeglądu Standardów nie rzadziej niż raz na dwa lata oraz po każdej interwencji, oceniając, czy procedury zadziałały i co wymaga zmiany.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Wnioski z przeglądu zapisuje się w krótkiej notatce dołączanej do Standardów. Zmiany wchodzą w życie po ich omówieniu z personelem.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Standardy wchodzą w życie z dniem podpisania i obowiązują przez cały czas działań z udziałem małoletnich w mikroprojekcie oraz w kolejnych działaniach Organizatora.</w:t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10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Wersja skrócona dla dzieci i młodzieży</w:t>
      </w:r>
    </w:p>
    <w:p>
      <w:pPr>
        <w:spacing w:after="14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6B6152"/>
          <w:sz w:val="20"/>
          <w:szCs w:val="20"/>
        </w:rPr>
        <w:t xml:space="preserve">Ten tekst wieszasz na sali i czytasz uczestnikom na pierwszym spotkaniu. Możesz zmienić słowa na takie, jakie zrozumieją Twoi uczestnicy.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Jesteś tu bezpieczny. Nikt nie może Cię bić, wyśmiewać, straszyć ani dotykać w sposób, którego nie chcesz.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Dorośli, którzy prowadzą zajęcia, są sprawdzeni i znają zasady. Mają Ci pomagać, nie wolno im robić Ci krzywdy.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Jeśli coś Cię niepokoi, boli albo zawstydza, powiedz o tym dorosłemu, któremu ufasz. Możesz też powiedzieć [IMIĘ OSOBY ODPOWIEDZIALNEJ] albo zadzwonić pod 116 111. To nie jest skarżenie.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Nikt nie może zrobić Ci zdjęcia i pokazać go innym bez zgody Twoich rodziców.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Wszyscy tu jesteśmy dla siebie mili. Jeżeli ktoś jest niemiły dla Ciebie albo dla kogoś innego, mów o tym od razu.</w:t>
      </w:r>
    </w:p>
    <w:tbl>
      <w:tblPr>
        <w:tblW w:type="dxa" w:w="907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35"/>
        <w:gridCol w:w="4535"/>
      </w:tblGrid>
      <w:tr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60"/>
              <w:right w:type="dxa" w:w="220"/>
            </w:tcMar>
          </w:tcPr>
          <w:p>
            <w:pPr>
              <w:spacing w:after="0" w:before="64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top w:val="single" w:color="1A1712" w:sz="6" w:space="6"/>
              </w:pBdr>
              <w:spacing w:after="0"/>
            </w:pPr>
            <w:r>
              <w:rPr>
                <w:rFonts w:ascii="Lato" w:cs="Lato" w:eastAsia="Lato" w:hAnsi="Lato"/>
                <w:color w:val="6B6152"/>
                <w:sz w:val="19"/>
                <w:szCs w:val="19"/>
              </w:rPr>
              <w:t xml:space="preserve">Data i podpis osoby reprezentującej Organizatora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60"/>
              <w:right w:type="dxa" w:w="220"/>
            </w:tcMar>
          </w:tcPr>
          <w:p>
            <w:pPr>
              <w:spacing w:after="0" w:before="64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top w:val="single" w:color="1A1712" w:sz="6" w:space="6"/>
              </w:pBdr>
              <w:spacing w:after="0"/>
            </w:pPr>
            <w:r>
              <w:rPr>
                <w:rFonts w:ascii="Lato" w:cs="Lato" w:eastAsia="Lato" w:hAnsi="Lato"/>
                <w:color w:val="6B6152"/>
                <w:sz w:val="19"/>
                <w:szCs w:val="19"/>
              </w:rPr>
              <w:t xml:space="preserve">Data i podpis Osoby odpowiedzialnej</w:t>
            </w:r>
          </w:p>
        </w:tc>
      </w:tr>
    </w:tbl>
    <w:p>
      <w:r>
        <w:br w:type="page"/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Załącznik A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Lista personelu i potwierdzenia</w:t>
      </w:r>
    </w:p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Każda osoba pracująca z małoletnimi: data sprawdzenia w Rejestrze, data oświadczenia, podpis potwierdzający znajomość Standardów.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2700"/>
        <w:gridCol w:w="2000"/>
        <w:gridCol w:w="1700"/>
        <w:gridCol w:w="1500"/>
        <w:gridCol w:w="1170"/>
      </w:tblGrid>
      <w:tr>
        <w:trPr>
          <w:tblHeader/>
        </w:trPr>
        <w:tc>
          <w:tcPr>
            <w:tcW w:type="dxa" w:w="27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Imię i nazwisko</w:t>
            </w:r>
          </w:p>
        </w:tc>
        <w:tc>
          <w:tcPr>
            <w:tcW w:type="dxa" w:w="20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Rola w mikroprojekcie</w:t>
            </w:r>
          </w:p>
        </w:tc>
        <w:tc>
          <w:tcPr>
            <w:tcW w:type="dxa" w:w="17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Rejestr, data</w:t>
            </w:r>
          </w:p>
        </w:tc>
        <w:tc>
          <w:tcPr>
            <w:tcW w:type="dxa" w:w="15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Oświadczenie, data</w:t>
            </w:r>
          </w:p>
        </w:tc>
        <w:tc>
          <w:tcPr>
            <w:tcW w:type="dxa" w:w="117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Podpis</w:t>
            </w:r>
          </w:p>
        </w:tc>
      </w:tr>
      <w:tr>
        <w:tc>
          <w:tcPr>
            <w:tcW w:type="dxa" w:w="270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17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17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17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17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17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17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17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170"/>
            <w:tcMar>
              <w:top w:type="dxa" w:w="320"/>
              <w:left w:type="dxa" w:w="130"/>
              <w:bottom w:type="dxa" w:w="32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Załącznik B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Karta interwencji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3000"/>
        <w:gridCol w:w="6070"/>
      </w:tblGrid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Data i godzina zgłoszenia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Kto zgłosił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>imię i nazwisko, rola</w:t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Dziecko, którego dotyczy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>imię i wiek, bez nazwiska na tej karcie</w:t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Rodzaj podejrzenia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>przemoc fizyczna, psychiczna, seksualna, zaniedbanie, rówieśnicza</w:t>
            </w:r>
          </w:p>
        </w:tc>
      </w:tr>
    </w:tbl>
    <w:p>
      <w:pPr>
        <w:spacing w:after="50" w:before="180"/>
      </w:pPr>
      <w:r>
        <w:rPr>
          <w:rFonts w:ascii="Lato" w:cs="Lato" w:eastAsia="Lato" w:hAnsi="Lato"/>
          <w:b/>
          <w:bCs/>
          <w:color w:val="1A1712"/>
          <w:sz w:val="20"/>
          <w:szCs w:val="20"/>
        </w:rPr>
        <w:t xml:space="preserve">Opis sytuacji i sygnałów</w:t>
      </w:r>
    </w:p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Fakty, bez ocen. Co zaobserwowano, co powiedziało dziecko, kto był obecny.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9070"/>
      </w:tblGrid>
      <w:tr>
        <w:tc>
          <w:tcPr>
            <w:tcW w:type="dxa" w:w="907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50" w:before="180"/>
      </w:pPr>
      <w:r>
        <w:rPr>
          <w:rFonts w:ascii="Lato" w:cs="Lato" w:eastAsia="Lato" w:hAnsi="Lato"/>
          <w:b/>
          <w:bCs/>
          <w:color w:val="1A1712"/>
          <w:sz w:val="20"/>
          <w:szCs w:val="20"/>
        </w:rPr>
        <w:t xml:space="preserve">Podjęte działania i terminy</w:t>
      </w:r>
    </w:p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Rozmowa z dzieckiem, kontakt z rodzicami, zawiadomienia, odsunięcie osoby z personelu, wsparcie dla dziecka.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9070"/>
      </w:tblGrid>
      <w:tr>
        <w:tc>
          <w:tcPr>
            <w:tcW w:type="dxa" w:w="907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907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60"/>
              <w:right w:type="dxa" w:w="220"/>
            </w:tcMar>
          </w:tcPr>
          <w:p>
            <w:pPr>
              <w:spacing w:after="0" w:before="64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top w:val="single" w:color="1A1712" w:sz="6" w:space="6"/>
              </w:pBdr>
              <w:spacing w:after="0"/>
            </w:pPr>
            <w:r>
              <w:rPr>
                <w:rFonts w:ascii="Lato" w:cs="Lato" w:eastAsia="Lato" w:hAnsi="Lato"/>
                <w:color w:val="6B6152"/>
                <w:sz w:val="19"/>
                <w:szCs w:val="19"/>
              </w:rPr>
              <w:t xml:space="preserve">Data i podpis Osoby odpowiedzialnej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00" w:right="1247" w:bottom="1360" w:left="1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1B2" w:sz="6" w:space="8"/>
      </w:pBdr>
      <w:tabs>
        <w:tab w:val="right" w:pos="9070"/>
      </w:tabs>
      <w:spacing w:before="60"/>
    </w:pPr>
    <w:r>
      <w:rPr>
        <w:rFonts w:ascii="Lato" w:cs="Lato" w:eastAsia="Lato" w:hAnsi="Lato"/>
        <w:color w:val="6B6152"/>
        <w:sz w:val="15"/>
        <w:szCs w:val="15"/>
      </w:rPr>
      <w:t xml:space="preserve">Sfinansowano ze środków Narodowego Instytutu Wolności – Centrum Rozwoju Społeczeństwa Obywatelskiego w ramach Rządowego Programu wsparcia organizacji pozarządowych Moc Małych Społeczności.</w:t>
    </w:r>
    <w:r>
      <w:rPr>
        <w:rFonts w:ascii="Lato" w:cs="Lato" w:eastAsia="Lato" w:hAnsi="Lato"/>
        <w:sz w:val="16"/>
        <w:szCs w:val="16"/>
      </w:rPr>
      <w:t xml:space="preserve">	</w:t>
    </w:r>
    <w:r>
      <w:rPr>
        <w:rFonts w:ascii="Lato" w:cs="Lato" w:eastAsia="Lato" w:hAnsi="Lato"/>
        <w:color w:val="6B6152"/>
        <w:sz w:val="16"/>
        <w:szCs w:val="16"/>
      </w:rPr>
      <w:t xml:space="preserve">s. </w:t>
    </w:r>
    <w:r>
      <w:rPr>
        <w:rFonts w:ascii="Lato" w:cs="Lato" w:eastAsia="Lato" w:hAnsi="Lato"/>
        <w:color w:val="6B615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Lato" w:cs="Lato" w:eastAsia="Lato" w:hAnsi="Lato"/>
        <w:color w:val="6B6152"/>
        <w:sz w:val="16"/>
        <w:szCs w:val="16"/>
      </w:rPr>
      <w:t xml:space="preserve"> z </w:t>
    </w:r>
    <w:r>
      <w:rPr>
        <w:rFonts w:ascii="Lato" w:cs="Lato" w:eastAsia="Lato" w:hAnsi="Lato"/>
        <w:color w:val="6B615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70"/>
      </w:tabs>
      <w:spacing w:after="40"/>
    </w:pPr>
    <w:r>
      <w:drawing>
        <wp:inline distT="0" distB="0" distL="0" distR="0">
          <wp:extent cx="1981200" cy="3619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1200" cy="3619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Lato" w:cs="Lato" w:eastAsia="Lato" w:hAnsi="Lato"/>
        <w:sz w:val="19"/>
        <w:szCs w:val="19"/>
      </w:rPr>
      <w:t xml:space="preserve">	</w:t>
    </w:r>
    <w:r>
      <w:rPr>
        <w:rFonts w:ascii="Fraunces" w:cs="Fraunces" w:eastAsia="Fraunces" w:hAnsi="Fraunces"/>
        <w:b/>
        <w:bCs/>
        <w:color w:val="1A1712"/>
        <w:sz w:val="19"/>
        <w:szCs w:val="19"/>
      </w:rPr>
      <w:t xml:space="preserve">Odporne Śląskie 2026</w:t>
    </w:r>
  </w:p>
  <w:p>
    <w:pPr>
      <w:pBdr>
        <w:bottom w:val="single" w:color="C9C1B2" w:sz="6" w:space="6"/>
      </w:pBdr>
      <w:spacing w:after="60"/>
      <w:jc w:val="right"/>
    </w:pPr>
    <w:r>
      <w:rPr>
        <w:rFonts w:ascii="Lato" w:cs="Lato" w:eastAsia="Lato" w:hAnsi="Lato"/>
        <w:color w:val="6B6152"/>
        <w:sz w:val="18"/>
        <w:szCs w:val="18"/>
      </w:rPr>
      <w:t xml:space="preserve">Załącznik nr 6, standardy ochrony małoletnich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ato" w:cs="Lato" w:eastAsia="Lato" w:hAnsi="Lato"/>
        <w:color w:val="1A17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f1a76c2ebbc12325eb711d9feab4eeffcdc5005.png"/><Relationship Id="rId10" Type="http://schemas.openxmlformats.org/officeDocument/2006/relationships/image" Target="media/4ab5c8eb77993a692a5aa337db12b6414316c099.png"/><Relationship Id="rId11" Type="http://schemas.openxmlformats.org/officeDocument/2006/relationships/image" Target="media/9cdc80225c3ab2c09c5bf73597c396b9382b28ff.png"/><Relationship Id="rId12" Type="http://schemas.openxmlformats.org/officeDocument/2006/relationships/image" Target="media/d0f8682c2fe6ea7a1b52551d6f62d09661c586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42a1e3c0d4d658cc04a10871388436317de343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Standardy ochrony małoletnich, Odporne Śląskie 2026</dc:title>
  <dc:creator>Fundacja Klaster Innowacji Społecznych</dc:creator>
  <dc:description>Dokument konkursowy, zadanie Wielka Moc Małych Społeczności – Odporne Śląskie 2026</dc:description>
  <cp:lastModifiedBy>Un-named</cp:lastModifiedBy>
  <cp:revision>1</cp:revision>
  <dcterms:created xsi:type="dcterms:W3CDTF">2026-09-06T21:19:28.911Z</dcterms:created>
  <dcterms:modified xsi:type="dcterms:W3CDTF">2026-09-06T21:19:28.911Z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