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90" w:before="700"/>
      </w:pPr>
      <w:r>
        <w:drawing>
          <wp:inline distT="0" distB="0" distL="0" distR="0">
            <wp:extent cx="2209800" cy="40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5C39" w:color="auto" w:val="clear"/>
        <w:spacing w:after="180"/>
        <w:ind w:left="90" w:right="90"/>
      </w:pPr>
      <w:r>
        <w:rPr>
          <w:rFonts w:ascii="Lato" w:cs="Lato" w:eastAsia="Lato" w:hAnsi="Lato"/>
          <w:b/>
          <w:bCs/>
          <w:color w:val="FFFFFF"/>
          <w:spacing w:val="50"/>
          <w:sz w:val="17"/>
          <w:szCs w:val="17"/>
        </w:rPr>
        <w:t xml:space="preserve">ZAŁĄCZNIK NR 9 DO REGULAMINU, MIKROPROJEKTY MIŚLOP</w:t>
      </w:r>
    </w:p>
    <w:p>
      <w:pPr>
        <w:spacing w:after="60" w:before="250"/>
      </w:pPr>
      <w:r>
        <w:rPr>
          <w:rFonts w:ascii="Fraunces" w:cs="Fraunces" w:eastAsia="Fraunces" w:hAnsi="Fraunces"/>
          <w:b/>
          <w:bCs/>
          <w:color w:val="1A1712"/>
          <w:sz w:val="40"/>
          <w:szCs w:val="40"/>
        </w:rPr>
        <w:t xml:space="preserve">Ankieta na wejściu i na wyjściu</w:t>
      </w:r>
    </w:p>
    <w:p>
      <w:pPr>
        <w:spacing w:after="320"/>
      </w:pPr>
      <w:r>
        <w:rPr>
          <w:rFonts w:ascii="Fraunces" w:cs="Fraunces" w:eastAsia="Fraunces" w:hAnsi="Fraunces"/>
          <w:color w:val="FF5C39"/>
          <w:sz w:val="30"/>
          <w:szCs w:val="30"/>
        </w:rPr>
        <w:t xml:space="preserve">Odporne Śląskie 2026</w:t>
      </w:r>
    </w:p>
    <w:p>
      <w:pPr>
        <w:pBdr>
          <w:top w:val="single" w:color="1A1712" w:sz="12" w:space="10"/>
        </w:pBdr>
        <w:spacing w:after="80"/>
      </w:pP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KONKURS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Moc Małych Społeczności – Śląskie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ZADANIE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Wielka Moc Małych Społeczności – Odporne Śląskie 2026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PROGRAM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Rządowy Program wsparcia organizacji pozarządowych Moc Małych Społeczności 2026, Priorytet 2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UMOWA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nr 12/2/MMS/2026, oferta nr 97594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OPERATOR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Fundacja Klaster Innowacji Społecznych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WSPÓŁOFERENT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Instytut Roździeńskiego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WERSJA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wersja 1.6, 6 września 2026</w:t>
      </w:r>
    </w:p>
    <w:p>
      <w:pPr>
        <w:pBdr>
          <w:top w:val="single" w:color="1A1712" w:sz="12" w:space="12"/>
          <w:bottom w:val="single" w:color="1A1712" w:sz="12" w:space="12"/>
          <w:left w:val="single" w:color="1A1712" w:sz="12" w:space="12"/>
          <w:right w:val="single" w:color="1A1712" w:sz="12" w:space="12"/>
        </w:pBdr>
        <w:spacing w:before="240"/>
      </w:pPr>
      <w:r>
        <w:rPr>
          <w:rFonts w:ascii="Lato" w:cs="Lato" w:eastAsia="Lato" w:hAnsi="Lato"/>
          <w:color w:val="1A1712"/>
          <w:sz w:val="20"/>
          <w:szCs w:val="20"/>
        </w:rPr>
        <w:t xml:space="preserve">Ankieta mierzy wzrost świadomości z zakresu odporności na sytuacje kryzysowe u odbiorców mikroprojektów prowadzonych przez małe i średnie lokalne organizacje pozarządowe. Ta sama ankieta jest wypełniana dwa razy: na pierwszym spotkaniu (wejście) i na ostatnim (wyjście). Grantobiorca MiŚLOP ma obowiązek jej użycia, zgodnie z § 19 ust. 3 regulaminu; grupy nieformalne mogą jej używać dobrowolnie.</w:t>
      </w:r>
    </w:p>
    <w:p>
      <w:pPr>
        <w:pBdr>
          <w:top w:val="single" w:color="1A1712" w:sz="12" w:space="14"/>
        </w:pBdr>
        <w:spacing w:after="120" w:before="360"/>
      </w:pPr>
      <w:r>
        <w:rPr>
          <w:rFonts w:ascii="Lato" w:cs="Lato" w:eastAsia="Lato" w:hAnsi="Lato"/>
          <w:b/>
          <w:bCs/>
          <w:color w:val="6B6152"/>
          <w:spacing w:val="40"/>
          <w:sz w:val="17"/>
          <w:szCs w:val="17"/>
        </w:rPr>
        <w:t xml:space="preserve">ZADANIE FINANSOWANE ZE ŚRODKÓW BUDŻETU PAŃSTWA</w:t>
      </w:r>
    </w:p>
    <w:p>
      <w:pPr>
        <w:spacing w:after="180"/>
      </w:pPr>
      <w:r>
        <w:drawing>
          <wp:inline distT="0" distB="0" distL="0" distR="0">
            <wp:extent cx="40005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Lato" w:cs="Lato" w:eastAsia="Lato" w:hAnsi="Lato"/>
          <w:color w:val="1A1712"/>
          <w:sz w:val="21"/>
          <w:szCs w:val="21"/>
        </w:rPr>
        <w:t xml:space="preserve">Sfinansowano ze środków Narodowego Instytutu Wolności – Centrum Rozwoju Społeczeństwa Obywatelskiego w ramach Rządowego Programu wsparcia organizacji pozarządowych Moc Małych Społeczności.</w:t>
      </w:r>
    </w:p>
    <w:p>
      <w:pPr>
        <w:spacing w:after="240"/>
      </w:pPr>
      <w:r>
        <w:rPr>
          <w:rFonts w:ascii="Lato" w:cs="Lato" w:eastAsia="Lato" w:hAnsi="Lato"/>
          <w:color w:val="6B6152"/>
          <w:sz w:val="21"/>
          <w:szCs w:val="21"/>
        </w:rPr>
        <w:t xml:space="preserve">Konkurs „Moc Małych Społeczności – Śląskie” prowadzony jest w ramach zadania „Wielka Moc Małych Społeczności – Odporne Śląskie 2026”, które realizują wspólnie Fundacja Klaster Innowacji Społecznych, lider oferty wspólnej, oraz Instytut Roździeńskiego, współoferent.</w:t>
      </w:r>
    </w:p>
    <w:p>
      <w:pPr>
        <w:spacing w:after="180"/>
      </w:pPr>
      <w:r>
        <w:drawing>
          <wp:inline distT="0" distB="0" distL="0" distR="0">
            <wp:extent cx="112395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ato" w:cs="Lato" w:eastAsia="Lato" w:hAnsi="Lato"/>
          <w:sz w:val="22"/>
          <w:szCs w:val="22"/>
        </w:rPr>
        <w:t xml:space="preserve">        </w:t>
      </w:r>
      <w:r>
        <w:drawing>
          <wp:inline distT="0" distB="0" distL="0" distR="0">
            <wp:extent cx="809625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140" w:before="30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Instrukcja dla grantobiorcy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Ankietę wypełniają dorośli odbiorcy bezpośredni mikroprojektu. Wypełnienie zajmuje około 5 minut. Nie zbieraj imion ani nazwisk; uczestnik wpisuje kod, który pozwoli połączyć ankietę z wejścia z ankietą z wyjścia.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Kod uczestnika to: pierwsza litera imienia matki, pierwsza litera imienia ojca, dzień urodzenia uczestnika (dwie cyfry). Przykład: A, J, 07 daje kod AJ07. Przy tym samym uczestniku kod jest taki sam w obu ankietach.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Ankietę na wejściu robisz przed pierwszym działaniem merytorycznym, ankietę na wyjściu po ostatnim. Jeżeli mikroprojekt to jedno spotkanie, ankietę na wejściu robisz na początku, a na wyjściu na końcu tego samego spotkania.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Uczestnik zwiększył świadomość, jeżeli spełnia co najmniej jeden warunek: suma punktów w części A na wyjściu jest wyższa niż na wejściu, albo liczba poprawnych odpowiedzi w części B na wyjściu jest wyższa niż na wejściu.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Wyniki przenosisz do tabeli zbiorczej na końcu tego załącznika i dołączasz ją do sprawozdania razem z wypełnionymi ankietami. Wskaźnik z wniosku: co najmniej dwie osoby w każdym mikroprojekcie MiŚLOP zwiększają świadomość; łącznie w konkursie co najmniej 138 osób.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Możesz dodać własne pytania o temat swojego mikroprojektu, ale części A i B zostają bez zmian, bo są liczone jednakowo we wszystkich mikroprojektach.</w:t>
      </w:r>
    </w:p>
    <w:p>
      <w:pPr>
        <w:spacing w:after="200"/>
      </w:pPr>
      <w:r>
        <w:rPr>
          <w:rFonts w:ascii="Lato" w:cs="Lato" w:eastAsia="Lato" w:hAnsi="Lato"/>
          <w:b w:val="false"/>
          <w:bCs w:val="false"/>
          <w:i w:val="false"/>
          <w:iCs w:val="false"/>
          <w:color w:val="6B6152"/>
          <w:sz w:val="20"/>
          <w:szCs w:val="20"/>
        </w:rPr>
        <w:t xml:space="preserve">Klucz odpowiedzi do części B: 1 b, 2 b, 3 b, 4 b, 5 a. Nie drukuj klucza na ankiecie dla uczestnika.</w:t>
      </w:r>
    </w:p>
    <w:p>
      <w:r>
        <w:br w:type="page"/>
      </w:r>
    </w:p>
    <w:p>
      <w:pPr>
        <w:keepNext/>
        <w:spacing w:after="140" w:before="30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Ankieta na wejściu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Kod uczestnika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litera imienia matki, litera imienia ojca, dzień urodzenia, np. AJ07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Mikroprojekt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Data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</w:tbl>
    <w:p>
      <w:pPr>
        <w:spacing w:after="120"/>
      </w:pPr>
      <w:r>
        <w:rPr>
          <w:rFonts w:ascii="Lato" w:cs="Lato" w:eastAsia="Lato" w:hAnsi="Lato"/>
          <w:b/>
          <w:bCs/>
          <w:i w:val="false"/>
          <w:iCs w:val="false"/>
          <w:color w:val="1A1712"/>
          <w:sz w:val="20"/>
          <w:szCs w:val="20"/>
        </w:rPr>
        <w:t xml:space="preserve">Część A. Zaznacz, w jakim stopniu zgadzasz się ze zdaniem: 1 zupełnie się nie zgadzam, 5 całkowicie się zgadzam.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600"/>
        <w:gridCol w:w="6470"/>
        <w:gridCol w:w="400"/>
        <w:gridCol w:w="400"/>
        <w:gridCol w:w="400"/>
        <w:gridCol w:w="400"/>
        <w:gridCol w:w="400"/>
      </w:tblGrid>
      <w:tr>
        <w:trPr>
          <w:tblHeader/>
        </w:trPr>
        <w:tc>
          <w:tcPr>
            <w:tcW w:type="dxa" w:w="6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Lp.</w:t>
            </w:r>
          </w:p>
        </w:tc>
        <w:tc>
          <w:tcPr>
            <w:tcW w:type="dxa" w:w="647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Zdanie</w:t>
            </w:r>
          </w:p>
        </w:tc>
        <w:tc>
          <w:tcPr>
            <w:tcW w:type="dxa" w:w="4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1</w:t>
            </w:r>
          </w:p>
        </w:tc>
        <w:tc>
          <w:tcPr>
            <w:tcW w:type="dxa" w:w="4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2</w:t>
            </w:r>
          </w:p>
        </w:tc>
        <w:tc>
          <w:tcPr>
            <w:tcW w:type="dxa" w:w="4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3</w:t>
            </w:r>
          </w:p>
        </w:tc>
        <w:tc>
          <w:tcPr>
            <w:tcW w:type="dxa" w:w="4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4</w:t>
            </w:r>
          </w:p>
        </w:tc>
        <w:tc>
          <w:tcPr>
            <w:tcW w:type="dxa" w:w="4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1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Wiem, gdzie w mojej okolicy jest najbliższy defibrylator AED i jak go użyć.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2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Potrafię udzielić pierwszej pomocy osobie nieprzytomnej do czasu przyjazdu karetki.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3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Wiem, co przygotować w domu na wypadek braku prądu dłuższego niż dobę.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4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Wiem, gdzie w gminie jest punkt zbiórki albo miejsce pomocy w razie powodzi lub pożaru.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5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Potrafię rozpoznać próbę oszustwa przez telefon, SMS albo internet.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6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Potrafię sprawdzić, czy informacja w internecie jest prawdziwa, zanim ją przekażę dalej.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7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Wiem, kto w moim sąsiedztwie może potrzebować pomocy w kryzysie i jak się z nim skontaktować.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8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Wiem, do kogo w sąsiedztwie mogę zwrócić się o pomoc, gdy sam jej potrzebuję.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9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Wiem, pod jaki numer dzwonić w jakiej sytuacji i co powiedzieć dyspozytorowi.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10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Wiem, jak moja społeczność może współpracować z OSP, policją albo ratownikami przed kryzysem.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  <w:r>
        <w:rPr>
          <w:rFonts w:ascii="Lato" w:cs="Lato" w:eastAsia="Lato" w:hAnsi="Lato"/>
          <w:b/>
          <w:bCs/>
          <w:i w:val="false"/>
          <w:iCs w:val="false"/>
          <w:color w:val="1A1712"/>
          <w:sz w:val="20"/>
          <w:szCs w:val="20"/>
        </w:rPr>
        <w:t xml:space="preserve">Część B. Zaznacz jedną odpowiedź.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Ile uciśnięć klatki piersiowej na minutę wykonuje się przy resuscytacji dorosłego?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około 60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około 100 do 120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około 200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Ile wody na osobę warto mieć w zapasie na wypadek dłuższej przerwy w dostawie?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1 litr łącznie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około 3 litry na dobę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zapas nie jest potrzebny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Bank dzwoni i prosi o podanie kodu z SMS-a, żeby zablokować podejrzany przelew. Co robisz?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podaję kod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rozłączam się i dzwonię na numer z karty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podaję kod, jeśli rozmówca zna moje nazwisko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Sąsiad z wysokim ciśnieniem mieszka sam. Co ma największy sens przed kryzysem?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nic, to jego sprawa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ustalić z nim, kto go sprawdzi i jak dać znać, że potrzebuje pomocy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kupić mu apteczkę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Numer 112 służy do: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wezwania każdej służby ratunkowej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tylko policji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informacji o pogodzie</w:t>
      </w:r>
    </w:p>
    <w:p>
      <w:r>
        <w:br w:type="page"/>
      </w:r>
    </w:p>
    <w:p>
      <w:pPr>
        <w:keepNext/>
        <w:spacing w:after="140" w:before="30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Ankieta na wyjściu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Kod uczestnika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litera imienia matki, litera imienia ojca, dzień urodzenia, np. AJ07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Mikroprojekt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Data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</w:tbl>
    <w:p>
      <w:pPr>
        <w:spacing w:after="120"/>
      </w:pPr>
      <w:r>
        <w:rPr>
          <w:rFonts w:ascii="Lato" w:cs="Lato" w:eastAsia="Lato" w:hAnsi="Lato"/>
          <w:b/>
          <w:bCs/>
          <w:i w:val="false"/>
          <w:iCs w:val="false"/>
          <w:color w:val="1A1712"/>
          <w:sz w:val="20"/>
          <w:szCs w:val="20"/>
        </w:rPr>
        <w:t xml:space="preserve">Część A. Zaznacz, w jakim stopniu zgadzasz się ze zdaniem: 1 zupełnie się nie zgadzam, 5 całkowicie się zgadzam.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600"/>
        <w:gridCol w:w="6470"/>
        <w:gridCol w:w="400"/>
        <w:gridCol w:w="400"/>
        <w:gridCol w:w="400"/>
        <w:gridCol w:w="400"/>
        <w:gridCol w:w="400"/>
      </w:tblGrid>
      <w:tr>
        <w:trPr>
          <w:tblHeader/>
        </w:trPr>
        <w:tc>
          <w:tcPr>
            <w:tcW w:type="dxa" w:w="6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Lp.</w:t>
            </w:r>
          </w:p>
        </w:tc>
        <w:tc>
          <w:tcPr>
            <w:tcW w:type="dxa" w:w="647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Zdanie</w:t>
            </w:r>
          </w:p>
        </w:tc>
        <w:tc>
          <w:tcPr>
            <w:tcW w:type="dxa" w:w="4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1</w:t>
            </w:r>
          </w:p>
        </w:tc>
        <w:tc>
          <w:tcPr>
            <w:tcW w:type="dxa" w:w="4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2</w:t>
            </w:r>
          </w:p>
        </w:tc>
        <w:tc>
          <w:tcPr>
            <w:tcW w:type="dxa" w:w="4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3</w:t>
            </w:r>
          </w:p>
        </w:tc>
        <w:tc>
          <w:tcPr>
            <w:tcW w:type="dxa" w:w="4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4</w:t>
            </w:r>
          </w:p>
        </w:tc>
        <w:tc>
          <w:tcPr>
            <w:tcW w:type="dxa" w:w="4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1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Wiem, gdzie w mojej okolicy jest najbliższy defibrylator AED i jak go użyć.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2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Potrafię udzielić pierwszej pomocy osobie nieprzytomnej do czasu przyjazdu karetki.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3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Wiem, co przygotować w domu na wypadek braku prądu dłuższego niż dobę.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4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Wiem, gdzie w gminie jest punkt zbiórki albo miejsce pomocy w razie powodzi lub pożaru.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5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Potrafię rozpoznać próbę oszustwa przez telefon, SMS albo internet.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6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Potrafię sprawdzić, czy informacja w internecie jest prawdziwa, zanim ją przekażę dalej.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7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Wiem, kto w moim sąsiedztwie może potrzebować pomocy w kryzysie i jak się z nim skontaktować.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8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Wiem, do kogo w sąsiedztwie mogę zwrócić się o pomoc, gdy sam jej potrzebuję.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9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Wiem, pod jaki numer dzwonić w jakiej sytuacji i co powiedzieć dyspozytorowi.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10</w:t>
            </w:r>
          </w:p>
        </w:tc>
        <w:tc>
          <w:tcPr>
            <w:tcW w:type="dxa" w:w="647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Wiem, jak moja społeczność może współpracować z OSP, policją albo ratownikami przed kryzysem.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  <w:tc>
          <w:tcPr>
            <w:tcW w:type="dxa" w:w="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20"/>
      </w:pPr>
      <w:r>
        <w:rPr>
          <w:rFonts w:ascii="Lato" w:cs="Lato" w:eastAsia="Lato" w:hAnsi="Lato"/>
          <w:b/>
          <w:bCs/>
          <w:i w:val="false"/>
          <w:iCs w:val="false"/>
          <w:color w:val="1A1712"/>
          <w:sz w:val="20"/>
          <w:szCs w:val="20"/>
        </w:rPr>
        <w:t xml:space="preserve">Część B. Zaznacz jedną odpowiedź.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Ile uciśnięć klatki piersiowej na minutę wykonuje się przy resuscytacji dorosłego?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około 60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około 100 do 120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około 200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Ile wody na osobę warto mieć w zapasie na wypadek dłuższej przerwy w dostawie?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1 litr łącznie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około 3 litry na dobę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zapas nie jest potrzebny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Bank dzwoni i prosi o podanie kodu z SMS-a, żeby zablokować podejrzany przelew. Co robisz?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podaję kod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rozłączam się i dzwonię na numer z karty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podaję kod, jeśli rozmówca zna moje nazwisko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Sąsiad z wysokim ciśnieniem mieszka sam. Co ma największy sens przed kryzysem?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nic, to jego sprawa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ustalić z nim, kto go sprawdzi i jak dać znać, że potrzebuje pomocy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kupić mu apteczkę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Numer 112 służy do: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wezwania każdej służby ratunkowej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tylko policji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informacji o pogodzie</w:t>
      </w:r>
    </w:p>
    <w:p>
      <w:pPr>
        <w:spacing w:after="120"/>
      </w:pPr>
      <w:r>
        <w:rPr>
          <w:rFonts w:ascii="Lato" w:cs="Lato" w:eastAsia="Lato" w:hAnsi="Lato"/>
          <w:b/>
          <w:bCs/>
          <w:i w:val="false"/>
          <w:iCs w:val="false"/>
          <w:color w:val="1A1712"/>
          <w:sz w:val="20"/>
          <w:szCs w:val="20"/>
        </w:rPr>
        <w:t xml:space="preserve">Część C, tylko na wyjściu.</w:t>
      </w:r>
    </w:p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Co z tego, czego się nauczyłem, zamierzam wykorzystać?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Czego zabrakło albo co warto zrobić inaczej?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spacing w:after="140" w:before="30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Tabela zbiorcza do sprawozdania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Jeden wiersz na uczestnika, który wypełnił obie ankiety. Suma A to suma ocen z części A (10 do 50). Poprawne B to liczba trafnych odpowiedzi (0 do 5). Wzrost: TAK, gdy suma A na wyjściu jest wyższa niż na wejściu albo poprawnych B na wyjściu jest więcej niż na wejściu.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1300"/>
        <w:gridCol w:w="1300"/>
        <w:gridCol w:w="1300"/>
        <w:gridCol w:w="1300"/>
        <w:gridCol w:w="1300"/>
        <w:gridCol w:w="1300"/>
        <w:gridCol w:w="1270"/>
      </w:tblGrid>
      <w:tr>
        <w:trPr>
          <w:tblHeader/>
        </w:trPr>
        <w:tc>
          <w:tcPr>
            <w:tcW w:type="dxa" w:w="13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Kod</w:t>
            </w:r>
          </w:p>
        </w:tc>
        <w:tc>
          <w:tcPr>
            <w:tcW w:type="dxa" w:w="13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Suma A wejście</w:t>
            </w:r>
          </w:p>
        </w:tc>
        <w:tc>
          <w:tcPr>
            <w:tcW w:type="dxa" w:w="13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Suma A wyjście</w:t>
            </w:r>
          </w:p>
        </w:tc>
        <w:tc>
          <w:tcPr>
            <w:tcW w:type="dxa" w:w="13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Poprawne B wejście</w:t>
            </w:r>
          </w:p>
        </w:tc>
        <w:tc>
          <w:tcPr>
            <w:tcW w:type="dxa" w:w="13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Poprawne B wyjście</w:t>
            </w:r>
          </w:p>
        </w:tc>
        <w:tc>
          <w:tcPr>
            <w:tcW w:type="dxa" w:w="13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Wzrost TAK/NIE</w:t>
            </w:r>
          </w:p>
        </w:tc>
        <w:tc>
          <w:tcPr>
            <w:tcW w:type="dxa" w:w="127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Uwagi</w:t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260"/>
              <w:left w:type="dxa" w:w="130"/>
              <w:bottom w:type="dxa" w:w="26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Liczba uczestników z obiema ankietami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Liczba osób ze wzrostem świadomości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ta liczba idzie do sprawozdania</w:t>
            </w:r>
          </w:p>
        </w:tc>
      </w:tr>
    </w:tbl>
    <w:tbl>
      <w:tblPr>
        <w:tblW w:type="dxa" w:w="907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220"/>
            </w:tcMar>
          </w:tcPr>
          <w:p>
            <w:pPr>
              <w:spacing w:after="0" w:before="6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1A1712" w:sz="6" w:space="6"/>
              </w:pBdr>
              <w:spacing w:after="0"/>
            </w:pPr>
            <w:r>
              <w:rPr>
                <w:rFonts w:ascii="Lato" w:cs="Lato" w:eastAsia="Lato" w:hAnsi="Lato"/>
                <w:color w:val="6B6152"/>
                <w:sz w:val="19"/>
                <w:szCs w:val="19"/>
              </w:rPr>
              <w:t xml:space="preserve">Data i podpis osoby sporządzającej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00" w:right="1247" w:bottom="1360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1B2" w:sz="6" w:space="8"/>
      </w:pBdr>
      <w:tabs>
        <w:tab w:val="right" w:pos="9070"/>
      </w:tabs>
      <w:spacing w:before="60"/>
    </w:pPr>
    <w:r>
      <w:rPr>
        <w:rFonts w:ascii="Lato" w:cs="Lato" w:eastAsia="Lato" w:hAnsi="Lato"/>
        <w:color w:val="6B6152"/>
        <w:sz w:val="15"/>
        <w:szCs w:val="15"/>
      </w:rPr>
      <w:t xml:space="preserve">Sfinansowano ze środków Narodowego Instytutu Wolności – Centrum Rozwoju Społeczeństwa Obywatelskiego w ramach Rządowego Programu wsparcia organizacji pozarządowych Moc Małych Społeczności.</w:t>
    </w:r>
    <w:r>
      <w:rPr>
        <w:rFonts w:ascii="Lato" w:cs="Lato" w:eastAsia="Lato" w:hAnsi="Lato"/>
        <w:sz w:val="16"/>
        <w:szCs w:val="16"/>
      </w:rPr>
      <w:t xml:space="preserve">	</w:t>
    </w:r>
    <w:r>
      <w:rPr>
        <w:rFonts w:ascii="Lato" w:cs="Lato" w:eastAsia="Lato" w:hAnsi="Lato"/>
        <w:color w:val="6B6152"/>
        <w:sz w:val="16"/>
        <w:szCs w:val="16"/>
      </w:rPr>
      <w:t xml:space="preserve">s.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Lato" w:cs="Lato" w:eastAsia="Lato" w:hAnsi="Lato"/>
        <w:color w:val="6B6152"/>
        <w:sz w:val="16"/>
        <w:szCs w:val="16"/>
      </w:rPr>
      <w:t xml:space="preserve"> z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0"/>
      </w:tabs>
      <w:spacing w:after="40"/>
    </w:pPr>
    <w:r>
      <w:drawing>
        <wp:inline distT="0" distB="0" distL="0" distR="0">
          <wp:extent cx="19812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12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Lato" w:cs="Lato" w:eastAsia="Lato" w:hAnsi="Lato"/>
        <w:sz w:val="19"/>
        <w:szCs w:val="19"/>
      </w:rPr>
      <w:t xml:space="preserve">	</w:t>
    </w:r>
    <w:r>
      <w:rPr>
        <w:rFonts w:ascii="Fraunces" w:cs="Fraunces" w:eastAsia="Fraunces" w:hAnsi="Fraunces"/>
        <w:b/>
        <w:bCs/>
        <w:color w:val="1A1712"/>
        <w:sz w:val="19"/>
        <w:szCs w:val="19"/>
      </w:rPr>
      <w:t xml:space="preserve">Odporne Śląskie 2026</w:t>
    </w:r>
  </w:p>
  <w:p>
    <w:pPr>
      <w:pBdr>
        <w:bottom w:val="single" w:color="C9C1B2" w:sz="6" w:space="6"/>
      </w:pBdr>
      <w:spacing w:after="60"/>
      <w:jc w:val="right"/>
    </w:pPr>
    <w:r>
      <w:rPr>
        <w:rFonts w:ascii="Lato" w:cs="Lato" w:eastAsia="Lato" w:hAnsi="Lato"/>
        <w:color w:val="6B6152"/>
        <w:sz w:val="18"/>
        <w:szCs w:val="18"/>
      </w:rPr>
      <w:t xml:space="preserve">Załącznik nr 9, ankieta na wejściu i na wyjściu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ato" w:cs="Lato" w:eastAsia="Lato" w:hAnsi="Lato"/>
        <w:color w:val="1A17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f1a76c2ebbc12325eb711d9feab4eeffcdc5005.png"/><Relationship Id="rId10" Type="http://schemas.openxmlformats.org/officeDocument/2006/relationships/image" Target="media/4ab5c8eb77993a692a5aa337db12b6414316c099.png"/><Relationship Id="rId11" Type="http://schemas.openxmlformats.org/officeDocument/2006/relationships/image" Target="media/9cdc80225c3ab2c09c5bf73597c396b9382b28ff.png"/><Relationship Id="rId12" Type="http://schemas.openxmlformats.org/officeDocument/2006/relationships/image" Target="media/d0f8682c2fe6ea7a1b52551d6f62d09661c586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42a1e3c0d4d658cc04a10871388436317de343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Ankieta na wejściu i na wyjściu, Odporne Śląskie 2026</dc:title>
  <dc:creator>Fundacja Klaster Innowacji Społecznych</dc:creator>
  <dc:description>Dokument konkursowy, zadanie Wielka Moc Małych Społeczności – Odporne Śląskie 2026</dc:description>
  <cp:lastModifiedBy>Un-named</cp:lastModifiedBy>
  <cp:revision>1</cp:revision>
  <dcterms:created xsi:type="dcterms:W3CDTF">2026-09-06T21:19:29.030Z</dcterms:created>
  <dcterms:modified xsi:type="dcterms:W3CDTF">2026-09-06T21:19:29.030Z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