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Bureaucracy 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Autori: Popa Claudiu, Sandu Viorel Adelin, Rata Cristina Iulia, Puricoi Catalin</w:t>
      </w:r>
    </w:p>
    <w:p w:rsidR="00000000" w:rsidDel="00000000" w:rsidP="00000000" w:rsidRDefault="00000000" w:rsidRPr="00000000" w14:paraId="00000004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Grupa B3</w:t>
      </w:r>
    </w:p>
    <w:p w:rsidR="00000000" w:rsidDel="00000000" w:rsidP="00000000" w:rsidRDefault="00000000" w:rsidRPr="00000000" w14:paraId="00000005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An:2</w:t>
      </w:r>
    </w:p>
    <w:p w:rsidR="00000000" w:rsidDel="00000000" w:rsidP="00000000" w:rsidRDefault="00000000" w:rsidRPr="00000000" w14:paraId="00000006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26.02.2021</w:t>
      </w:r>
    </w:p>
    <w:p w:rsidR="00000000" w:rsidDel="00000000" w:rsidP="00000000" w:rsidRDefault="00000000" w:rsidRPr="00000000" w14:paraId="00000007">
      <w:pPr>
        <w:keepNext w:val="1"/>
        <w:spacing w:after="60" w:before="60" w:line="240" w:lineRule="auto"/>
        <w:jc w:val="center"/>
        <w:rPr>
          <w:b w:val="1"/>
          <w:sz w:val="32"/>
          <w:szCs w:val="32"/>
        </w:rPr>
        <w:sectPr>
          <w:footerReference r:id="rId6" w:type="defaul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240" w:before="120" w:line="240" w:lineRule="auto"/>
        <w:jc w:val="center"/>
        <w:rPr>
          <w:rFonts w:ascii="Times" w:cs="Times" w:eastAsia="Times" w:hAnsi="Times"/>
          <w:b w:val="1"/>
          <w:sz w:val="64"/>
          <w:szCs w:val="64"/>
        </w:rPr>
      </w:pPr>
      <w:r w:rsidDel="00000000" w:rsidR="00000000" w:rsidRPr="00000000">
        <w:rPr>
          <w:rFonts w:ascii="Times" w:cs="Times" w:eastAsia="Times" w:hAnsi="Times"/>
          <w:b w:val="1"/>
          <w:sz w:val="64"/>
          <w:szCs w:val="64"/>
          <w:rtl w:val="0"/>
        </w:rPr>
        <w:t xml:space="preserve">Cuprins</w:t>
      </w:r>
    </w:p>
    <w:p w:rsidR="00000000" w:rsidDel="00000000" w:rsidP="00000000" w:rsidRDefault="00000000" w:rsidRPr="00000000" w14:paraId="00000009">
      <w:pPr>
        <w:keepNext w:val="1"/>
        <w:keepLines w:val="1"/>
        <w:spacing w:after="240" w:before="120" w:line="240" w:lineRule="auto"/>
        <w:jc w:val="center"/>
        <w:rPr>
          <w:rFonts w:ascii="Times" w:cs="Times" w:eastAsia="Times" w:hAnsi="Time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240" w:before="120" w:line="240" w:lineRule="auto"/>
        <w:jc w:val="center"/>
        <w:rPr>
          <w:rFonts w:ascii="Times" w:cs="Times" w:eastAsia="Times" w:hAnsi="Time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240" w:before="120" w:line="240" w:lineRule="auto"/>
        <w:jc w:val="center"/>
        <w:rPr>
          <w:rFonts w:ascii="Times" w:cs="Times" w:eastAsia="Times" w:hAnsi="Times"/>
          <w:b w:val="1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b w:val="1"/>
          <w:sz w:val="38"/>
          <w:szCs w:val="38"/>
          <w:rtl w:val="0"/>
        </w:rPr>
        <w:t xml:space="preserve">1.Descriere</w:t>
      </w:r>
    </w:p>
    <w:p w:rsidR="00000000" w:rsidDel="00000000" w:rsidP="00000000" w:rsidRDefault="00000000" w:rsidRPr="00000000" w14:paraId="0000000C">
      <w:pPr>
        <w:keepNext w:val="1"/>
        <w:keepLines w:val="1"/>
        <w:spacing w:after="240" w:before="120" w:line="240" w:lineRule="auto"/>
        <w:jc w:val="center"/>
        <w:rPr>
          <w:rFonts w:ascii="Times" w:cs="Times" w:eastAsia="Times" w:hAnsi="Times"/>
          <w:b w:val="1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b w:val="1"/>
          <w:sz w:val="38"/>
          <w:szCs w:val="38"/>
          <w:rtl w:val="0"/>
        </w:rPr>
        <w:t xml:space="preserve">2.Domeniu</w:t>
      </w:r>
    </w:p>
    <w:p w:rsidR="00000000" w:rsidDel="00000000" w:rsidP="00000000" w:rsidRDefault="00000000" w:rsidRPr="00000000" w14:paraId="0000000D">
      <w:pPr>
        <w:keepNext w:val="1"/>
        <w:keepLines w:val="1"/>
        <w:spacing w:after="240" w:before="120" w:line="240" w:lineRule="auto"/>
        <w:jc w:val="center"/>
        <w:rPr>
          <w:rFonts w:ascii="Times" w:cs="Times" w:eastAsia="Times" w:hAnsi="Times"/>
          <w:b w:val="1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b w:val="1"/>
          <w:sz w:val="38"/>
          <w:szCs w:val="38"/>
          <w:rtl w:val="0"/>
        </w:rPr>
        <w:t xml:space="preserve">3.Acționari/Interese</w:t>
      </w:r>
    </w:p>
    <w:p w:rsidR="00000000" w:rsidDel="00000000" w:rsidP="00000000" w:rsidRDefault="00000000" w:rsidRPr="00000000" w14:paraId="0000000E">
      <w:pPr>
        <w:keepNext w:val="1"/>
        <w:keepLines w:val="1"/>
        <w:spacing w:after="240" w:before="120" w:line="240" w:lineRule="auto"/>
        <w:jc w:val="center"/>
        <w:rPr>
          <w:rFonts w:ascii="Times" w:cs="Times" w:eastAsia="Times" w:hAnsi="Times"/>
          <w:b w:val="1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b w:val="1"/>
          <w:sz w:val="38"/>
          <w:szCs w:val="38"/>
          <w:rtl w:val="0"/>
        </w:rPr>
        <w:t xml:space="preserve">4.Actori &amp; Obiective</w:t>
      </w:r>
    </w:p>
    <w:p w:rsidR="00000000" w:rsidDel="00000000" w:rsidP="00000000" w:rsidRDefault="00000000" w:rsidRPr="00000000" w14:paraId="0000000F">
      <w:pPr>
        <w:keepNext w:val="1"/>
        <w:keepLines w:val="1"/>
        <w:spacing w:after="240" w:before="120" w:line="240" w:lineRule="auto"/>
        <w:jc w:val="center"/>
        <w:rPr>
          <w:rFonts w:ascii="Times" w:cs="Times" w:eastAsia="Times" w:hAnsi="Times"/>
          <w:b w:val="1"/>
          <w:sz w:val="38"/>
          <w:szCs w:val="3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" w:cs="Times" w:eastAsia="Times" w:hAnsi="Times"/>
          <w:b w:val="1"/>
          <w:sz w:val="38"/>
          <w:szCs w:val="38"/>
          <w:rtl w:val="0"/>
        </w:rPr>
        <w:t xml:space="preserve">5.Scenarii de utilizare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spacing w:after="240" w:before="480" w:line="240" w:lineRule="auto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qyn8kkwj0cga" w:id="1"/>
      <w:bookmarkEnd w:id="1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Descriere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Proiectul constă într-o aplicație web care pune la dispoziție clienților informații cu privire la instituțiile guvernamentale din România și modul în care aceștia interacționează cu ele. Aplicația are ca scop eficientizarea obținerii informațiilor.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spacing w:after="240" w:before="480" w:line="240" w:lineRule="auto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2s8eyo1" w:id="2"/>
      <w:bookmarkEnd w:id="2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Domenii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bookmarkStart w:colFirst="0" w:colLast="0" w:name="_44sinio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Se vor descrie scenariile de utilizare atat ale instituțiilor statului de a incarca informații și obține feedback de la utilizator, cat si al utilizatorilor de a beneficia de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spacing w:after="240" w:before="480" w:line="240" w:lineRule="auto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ruquv7qw7fzd" w:id="4"/>
      <w:bookmarkEnd w:id="4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Actionari/Interese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480" w:line="240" w:lineRule="auto"/>
        <w:ind w:left="0" w:firstLine="720"/>
        <w:rPr>
          <w:sz w:val="28"/>
          <w:szCs w:val="28"/>
        </w:rPr>
      </w:pPr>
      <w:bookmarkStart w:colFirst="0" w:colLast="0" w:name="_phsqleqhnhuv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Instituție - </w:t>
      </w:r>
      <w:r w:rsidDel="00000000" w:rsidR="00000000" w:rsidRPr="00000000">
        <w:rPr>
          <w:sz w:val="28"/>
          <w:szCs w:val="28"/>
          <w:rtl w:val="0"/>
        </w:rPr>
        <w:t xml:space="preserve">pune la dispoziție informații actualizate cu privire la interesele pe care le indică anumiți clienți. (actele necesare, programul de lucru, instituțiile partenere)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Utilizator - </w:t>
      </w:r>
      <w:r w:rsidDel="00000000" w:rsidR="00000000" w:rsidRPr="00000000">
        <w:rPr>
          <w:sz w:val="28"/>
          <w:szCs w:val="28"/>
          <w:rtl w:val="0"/>
        </w:rPr>
        <w:t xml:space="preserve">dispune de o cantitate mare de informații precum și de posibilitatea de a oferi feedback instituțiilor cu care a interacționat</w:t>
      </w:r>
      <w:r w:rsidDel="00000000" w:rsidR="00000000" w:rsidRPr="00000000">
        <w:rPr>
          <w:b w:val="1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Administrator - </w:t>
      </w:r>
      <w:r w:rsidDel="00000000" w:rsidR="00000000" w:rsidRPr="00000000">
        <w:rPr>
          <w:sz w:val="28"/>
          <w:szCs w:val="28"/>
          <w:rtl w:val="0"/>
        </w:rPr>
        <w:t xml:space="preserve">controlarea și menținerea bunei funcționări a aplicației.</w:t>
      </w:r>
    </w:p>
    <w:p w:rsidR="00000000" w:rsidDel="00000000" w:rsidP="00000000" w:rsidRDefault="00000000" w:rsidRPr="00000000" w14:paraId="0000001A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Google API - </w:t>
      </w:r>
      <w:r w:rsidDel="00000000" w:rsidR="00000000" w:rsidRPr="00000000">
        <w:rPr>
          <w:sz w:val="28"/>
          <w:szCs w:val="28"/>
          <w:rtl w:val="0"/>
        </w:rPr>
        <w:t xml:space="preserve">oferă informații cu privire la modul de deplasare pe care ar trebui să îl facă un utilizator pentru a putea eficientiza timpul în vederea obținerii documentelor necesare.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spacing w:after="240" w:before="480" w:line="240" w:lineRule="auto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1y810tw" w:id="6"/>
      <w:bookmarkEnd w:id="6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Actori &amp; Obiective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Instituție - </w:t>
      </w:r>
      <w:r w:rsidDel="00000000" w:rsidR="00000000" w:rsidRPr="00000000">
        <w:rPr>
          <w:sz w:val="28"/>
          <w:szCs w:val="28"/>
          <w:rtl w:val="0"/>
        </w:rPr>
        <w:t xml:space="preserve">eficientizarea modului de lucru.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Utilizator - </w:t>
      </w:r>
      <w:r w:rsidDel="00000000" w:rsidR="00000000" w:rsidRPr="00000000">
        <w:rPr>
          <w:sz w:val="28"/>
          <w:szCs w:val="28"/>
          <w:rtl w:val="0"/>
        </w:rPr>
        <w:t xml:space="preserve">să dispună de cat mai multe informații, precum și de o modalitate simpla de a oferi feedback și de a realiza rezervări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Administrator - </w:t>
      </w:r>
      <w:r w:rsidDel="00000000" w:rsidR="00000000" w:rsidRPr="00000000">
        <w:rPr>
          <w:sz w:val="28"/>
          <w:szCs w:val="28"/>
          <w:rtl w:val="0"/>
        </w:rPr>
        <w:t xml:space="preserve">buna funcționare a aplicației astfel încât clienții să fie mulțumiți de serviciile oferite 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Google API - </w:t>
      </w:r>
      <w:r w:rsidDel="00000000" w:rsidR="00000000" w:rsidRPr="00000000">
        <w:rPr>
          <w:sz w:val="28"/>
          <w:szCs w:val="28"/>
          <w:rtl w:val="0"/>
        </w:rPr>
        <w:t xml:space="preserve">să ofere un traseu eficient relativ la timpul mediu de așteptare în fiecare instituție a statului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80" w:before="280" w:line="240" w:lineRule="auto"/>
        <w:rPr/>
      </w:pPr>
      <w:bookmarkStart w:colFirst="0" w:colLast="0" w:name="_gc3d0fmkg17r" w:id="7"/>
      <w:bookmarkEnd w:id="7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5.     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Scenarii de utilizare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Următoarele cazuri descriu modul în care o instituție a statului încarcă informațiile de interes public.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 Instituția iși creează un cont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5.1.1. Obiectiv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Instituția primește un cod unic de înregistrare.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5.1.2. Scenariu/ Obiective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Instituția completează un formular cu scopul de a-și crea un cont pe care să îl folosească ulterior pentru a actualiza informații.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Fiecare instituție primește un cod unic de indentificare (de la administrator).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5.1.3. Extensii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În care codul nu este corect instituția trebuie să contacteze administratorul.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5.2. Instituția iși actualizează datele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5.2.1. Obiectiv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Oferirea informațiilor actualizate pentru clienții care folosesc platforma.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5.2.2. Scenariu/Obiective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Se loghează cu scopul de a realiza o schimbare a datelor.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Introduce datele nou actualizate și primește validarea acestora.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Încarcă datele nou actualizate pe platformă.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5.2.3. Extensii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În cazul în care datele nu sunt corect introduse trimește un mesaj de avertizare.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5.3. Utilizatorul își creeaza un cont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5.3.1. Obiectiv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Utilizatorul obișnuit completează un formular cu datele de contact necesare pentru ca mai apoi să poată realiza programări, să ofere feedback instituțiilor cu care a interacționat.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5.3.2. Scenariu/Obiective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Completează datele necesare autentificării (nume, email, telefon).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Primește confirmarea creării contului.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5.3.3. Extensii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Dacă adresa de mail nu este validă utilizatorul va fi anunțat și va fi nevoit să recompleteze datele.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5.4. Utilizatorul realizeaza o programare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5.4.1. Obiectiv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Utilizatorul dorește o interacțiune cât mai eficientă cu o anumită instituție.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5.4.2. Scenariu/Obiective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Utilizatorul accesează pagina instituției cu care dorește să interacționeze.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Completează un formular cu privire la datele de contact și cererile pe care acesta le intenționează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Primește informații cu privire la programul de lucru al instituției și data, respectiv ora la care se poate realiza o anumită programare.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5.4.3. Extensii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Utilizatorul poate primi un mail cu privire la eliberarea unei zile în care acesta dorea inițial să facă o programare.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Utilizatorul trebuie să confirme prin mail realizarea unei programări.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5.5. Utilizatorul oferă feedback</w:t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5.5.1. Obiectiv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     1.Utilizatorul odată conectat are posibilitatea să ofere feedback legat de timpul de așteptare, amabilitatea angajaților și despre alte detalii importante identificate în momentul interacțiunii cu instituția.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5.5.2. Scenariu/Obiective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Utilizatorul se loghează.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Alege cărei instituții (la care a avut programare) dorește să lase un comentariu.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Introduce mesajul și așteaptă validarea de la administrator. (Mesajul trebuie să respecte normele etice).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5.5.3. Extensii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Dacă mesajul conține injurii utilizatorul va fi anunțat că feedbackul său nu respectă regulile platformei și îi va fi restricționat accesul la cont pe o perioadă determinată.</w:t>
      </w:r>
    </w:p>
    <w:sectPr>
      <w:type w:val="nextPage"/>
      <w:pgSz w:h="16834" w:w="11909" w:orient="portrait"/>
      <w:pgMar w:bottom="1440" w:top="144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