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156780398" w:displacedByCustomXml="next"/>
    <w:sdt>
      <w:sdtPr>
        <w:rPr>
          <w:rFonts w:asciiTheme="minorHAnsi" w:eastAsiaTheme="minorHAnsi" w:hAnsiTheme="minorHAnsi" w:cstheme="minorBidi"/>
          <w:color w:val="auto"/>
          <w:kern w:val="2"/>
          <w:sz w:val="22"/>
          <w:szCs w:val="22"/>
          <w:lang w:eastAsia="en-US"/>
          <w14:ligatures w14:val="standardContextual"/>
        </w:rPr>
        <w:id w:val="-1804452217"/>
        <w:docPartObj>
          <w:docPartGallery w:val="Table of Contents"/>
          <w:docPartUnique/>
        </w:docPartObj>
      </w:sdtPr>
      <w:sdtEndPr>
        <w:rPr>
          <w:b/>
          <w:bCs/>
        </w:rPr>
      </w:sdtEndPr>
      <w:sdtContent>
        <w:p w14:paraId="27084001" w14:textId="6B269EBC" w:rsidR="00150C20" w:rsidRDefault="00150C20" w:rsidP="009B47B2">
          <w:pPr>
            <w:pStyle w:val="TtuloTDC"/>
            <w:spacing w:line="276" w:lineRule="auto"/>
          </w:pPr>
          <w:r>
            <w:t>Contenido</w:t>
          </w:r>
        </w:p>
        <w:p w14:paraId="48DDF669" w14:textId="4B13BC34" w:rsidR="00DE669F" w:rsidRDefault="00150C20">
          <w:pPr>
            <w:pStyle w:val="TDC1"/>
            <w:tabs>
              <w:tab w:val="left" w:pos="440"/>
              <w:tab w:val="right" w:leader="dot" w:pos="9854"/>
            </w:tabs>
            <w:rPr>
              <w:rFonts w:cstheme="minorBidi"/>
              <w:noProof/>
              <w:kern w:val="2"/>
              <w:sz w:val="24"/>
              <w:szCs w:val="24"/>
              <w14:ligatures w14:val="standardContextual"/>
            </w:rPr>
          </w:pPr>
          <w:r>
            <w:fldChar w:fldCharType="begin"/>
          </w:r>
          <w:r>
            <w:instrText xml:space="preserve"> TOC \o "1-3" \h \z \u </w:instrText>
          </w:r>
          <w:r>
            <w:fldChar w:fldCharType="separate"/>
          </w:r>
          <w:hyperlink w:anchor="_Toc160218521" w:history="1">
            <w:r w:rsidR="00DE669F" w:rsidRPr="00B85341">
              <w:rPr>
                <w:rStyle w:val="Hipervnculo"/>
                <w:noProof/>
              </w:rPr>
              <w:t>1.</w:t>
            </w:r>
            <w:r w:rsidR="00DE669F">
              <w:rPr>
                <w:rFonts w:cstheme="minorBidi"/>
                <w:noProof/>
                <w:kern w:val="2"/>
                <w:sz w:val="24"/>
                <w:szCs w:val="24"/>
                <w14:ligatures w14:val="standardContextual"/>
              </w:rPr>
              <w:tab/>
            </w:r>
            <w:r w:rsidR="00DE669F" w:rsidRPr="00B85341">
              <w:rPr>
                <w:rStyle w:val="Hipervnculo"/>
                <w:noProof/>
              </w:rPr>
              <w:t>Energía</w:t>
            </w:r>
            <w:r w:rsidR="00DE669F">
              <w:rPr>
                <w:noProof/>
                <w:webHidden/>
              </w:rPr>
              <w:tab/>
            </w:r>
            <w:r w:rsidR="00DE669F">
              <w:rPr>
                <w:noProof/>
                <w:webHidden/>
              </w:rPr>
              <w:fldChar w:fldCharType="begin"/>
            </w:r>
            <w:r w:rsidR="00DE669F">
              <w:rPr>
                <w:noProof/>
                <w:webHidden/>
              </w:rPr>
              <w:instrText xml:space="preserve"> PAGEREF _Toc160218521 \h </w:instrText>
            </w:r>
            <w:r w:rsidR="00DE669F">
              <w:rPr>
                <w:noProof/>
                <w:webHidden/>
              </w:rPr>
            </w:r>
            <w:r w:rsidR="00DE669F">
              <w:rPr>
                <w:noProof/>
                <w:webHidden/>
              </w:rPr>
              <w:fldChar w:fldCharType="separate"/>
            </w:r>
            <w:r w:rsidR="00DE669F">
              <w:rPr>
                <w:noProof/>
                <w:webHidden/>
              </w:rPr>
              <w:t>2</w:t>
            </w:r>
            <w:r w:rsidR="00DE669F">
              <w:rPr>
                <w:noProof/>
                <w:webHidden/>
              </w:rPr>
              <w:fldChar w:fldCharType="end"/>
            </w:r>
          </w:hyperlink>
        </w:p>
        <w:p w14:paraId="064304C5" w14:textId="37C0F3AE" w:rsidR="00DE669F" w:rsidRDefault="00DE669F">
          <w:pPr>
            <w:pStyle w:val="TDC2"/>
            <w:rPr>
              <w:rFonts w:cstheme="minorBidi"/>
              <w:noProof/>
              <w:kern w:val="2"/>
              <w:sz w:val="24"/>
              <w:szCs w:val="24"/>
              <w14:ligatures w14:val="standardContextual"/>
            </w:rPr>
          </w:pPr>
          <w:hyperlink w:anchor="_Toc160218522" w:history="1">
            <w:r w:rsidRPr="00B85341">
              <w:rPr>
                <w:rStyle w:val="Hipervnculo"/>
                <w:noProof/>
              </w:rPr>
              <w:t>1.1.</w:t>
            </w:r>
            <w:r>
              <w:rPr>
                <w:rFonts w:cstheme="minorBidi"/>
                <w:noProof/>
                <w:kern w:val="2"/>
                <w:sz w:val="24"/>
                <w:szCs w:val="24"/>
                <w14:ligatures w14:val="standardContextual"/>
              </w:rPr>
              <w:tab/>
            </w:r>
            <w:r w:rsidRPr="00B85341">
              <w:rPr>
                <w:rStyle w:val="Hipervnculo"/>
                <w:noProof/>
              </w:rPr>
              <w:t>Trabajo</w:t>
            </w:r>
            <w:r>
              <w:rPr>
                <w:noProof/>
                <w:webHidden/>
              </w:rPr>
              <w:tab/>
            </w:r>
            <w:r>
              <w:rPr>
                <w:noProof/>
                <w:webHidden/>
              </w:rPr>
              <w:fldChar w:fldCharType="begin"/>
            </w:r>
            <w:r>
              <w:rPr>
                <w:noProof/>
                <w:webHidden/>
              </w:rPr>
              <w:instrText xml:space="preserve"> PAGEREF _Toc160218522 \h </w:instrText>
            </w:r>
            <w:r>
              <w:rPr>
                <w:noProof/>
                <w:webHidden/>
              </w:rPr>
            </w:r>
            <w:r>
              <w:rPr>
                <w:noProof/>
                <w:webHidden/>
              </w:rPr>
              <w:fldChar w:fldCharType="separate"/>
            </w:r>
            <w:r>
              <w:rPr>
                <w:noProof/>
                <w:webHidden/>
              </w:rPr>
              <w:t>2</w:t>
            </w:r>
            <w:r>
              <w:rPr>
                <w:noProof/>
                <w:webHidden/>
              </w:rPr>
              <w:fldChar w:fldCharType="end"/>
            </w:r>
          </w:hyperlink>
        </w:p>
        <w:p w14:paraId="541ABF40" w14:textId="557F57F2" w:rsidR="00DE669F" w:rsidRDefault="00DE669F">
          <w:pPr>
            <w:pStyle w:val="TDC3"/>
            <w:tabs>
              <w:tab w:val="left" w:pos="1440"/>
              <w:tab w:val="right" w:leader="dot" w:pos="9854"/>
            </w:tabs>
            <w:rPr>
              <w:rFonts w:cstheme="minorBidi"/>
              <w:noProof/>
              <w:kern w:val="2"/>
              <w:sz w:val="24"/>
              <w:szCs w:val="24"/>
              <w14:ligatures w14:val="standardContextual"/>
            </w:rPr>
          </w:pPr>
          <w:hyperlink w:anchor="_Toc160218523" w:history="1">
            <w:r w:rsidRPr="00B85341">
              <w:rPr>
                <w:rStyle w:val="Hipervnculo"/>
                <w:noProof/>
              </w:rPr>
              <w:t>1.1.1.</w:t>
            </w:r>
            <w:r>
              <w:rPr>
                <w:rFonts w:cstheme="minorBidi"/>
                <w:noProof/>
                <w:kern w:val="2"/>
                <w:sz w:val="24"/>
                <w:szCs w:val="24"/>
                <w14:ligatures w14:val="standardContextual"/>
              </w:rPr>
              <w:tab/>
            </w:r>
            <w:r w:rsidRPr="00B85341">
              <w:rPr>
                <w:rStyle w:val="Hipervnculo"/>
                <w:noProof/>
              </w:rPr>
              <w:t>Criterio de signos para el trabajo</w:t>
            </w:r>
            <w:r>
              <w:rPr>
                <w:noProof/>
                <w:webHidden/>
              </w:rPr>
              <w:tab/>
            </w:r>
            <w:r>
              <w:rPr>
                <w:noProof/>
                <w:webHidden/>
              </w:rPr>
              <w:fldChar w:fldCharType="begin"/>
            </w:r>
            <w:r>
              <w:rPr>
                <w:noProof/>
                <w:webHidden/>
              </w:rPr>
              <w:instrText xml:space="preserve"> PAGEREF _Toc160218523 \h </w:instrText>
            </w:r>
            <w:r>
              <w:rPr>
                <w:noProof/>
                <w:webHidden/>
              </w:rPr>
            </w:r>
            <w:r>
              <w:rPr>
                <w:noProof/>
                <w:webHidden/>
              </w:rPr>
              <w:fldChar w:fldCharType="separate"/>
            </w:r>
            <w:r>
              <w:rPr>
                <w:noProof/>
                <w:webHidden/>
              </w:rPr>
              <w:t>2</w:t>
            </w:r>
            <w:r>
              <w:rPr>
                <w:noProof/>
                <w:webHidden/>
              </w:rPr>
              <w:fldChar w:fldCharType="end"/>
            </w:r>
          </w:hyperlink>
        </w:p>
        <w:p w14:paraId="2127D13E" w14:textId="6A6262BB" w:rsidR="00DE669F" w:rsidRDefault="00DE669F">
          <w:pPr>
            <w:pStyle w:val="TDC3"/>
            <w:tabs>
              <w:tab w:val="left" w:pos="1440"/>
              <w:tab w:val="right" w:leader="dot" w:pos="9854"/>
            </w:tabs>
            <w:rPr>
              <w:rFonts w:cstheme="minorBidi"/>
              <w:noProof/>
              <w:kern w:val="2"/>
              <w:sz w:val="24"/>
              <w:szCs w:val="24"/>
              <w14:ligatures w14:val="standardContextual"/>
            </w:rPr>
          </w:pPr>
          <w:hyperlink w:anchor="_Toc160218524" w:history="1">
            <w:r w:rsidRPr="00B85341">
              <w:rPr>
                <w:rStyle w:val="Hipervnculo"/>
                <w:noProof/>
              </w:rPr>
              <w:t>1.1.2.</w:t>
            </w:r>
            <w:r>
              <w:rPr>
                <w:rFonts w:cstheme="minorBidi"/>
                <w:noProof/>
                <w:kern w:val="2"/>
                <w:sz w:val="24"/>
                <w:szCs w:val="24"/>
                <w14:ligatures w14:val="standardContextual"/>
              </w:rPr>
              <w:tab/>
            </w:r>
            <w:r w:rsidRPr="00B85341">
              <w:rPr>
                <w:rStyle w:val="Hipervnculo"/>
                <w:noProof/>
              </w:rPr>
              <w:t>Unidades de medida del trabajo</w:t>
            </w:r>
            <w:r>
              <w:rPr>
                <w:noProof/>
                <w:webHidden/>
              </w:rPr>
              <w:tab/>
            </w:r>
            <w:r>
              <w:rPr>
                <w:noProof/>
                <w:webHidden/>
              </w:rPr>
              <w:fldChar w:fldCharType="begin"/>
            </w:r>
            <w:r>
              <w:rPr>
                <w:noProof/>
                <w:webHidden/>
              </w:rPr>
              <w:instrText xml:space="preserve"> PAGEREF _Toc160218524 \h </w:instrText>
            </w:r>
            <w:r>
              <w:rPr>
                <w:noProof/>
                <w:webHidden/>
              </w:rPr>
            </w:r>
            <w:r>
              <w:rPr>
                <w:noProof/>
                <w:webHidden/>
              </w:rPr>
              <w:fldChar w:fldCharType="separate"/>
            </w:r>
            <w:r>
              <w:rPr>
                <w:noProof/>
                <w:webHidden/>
              </w:rPr>
              <w:t>2</w:t>
            </w:r>
            <w:r>
              <w:rPr>
                <w:noProof/>
                <w:webHidden/>
              </w:rPr>
              <w:fldChar w:fldCharType="end"/>
            </w:r>
          </w:hyperlink>
        </w:p>
        <w:p w14:paraId="0F930CF2" w14:textId="663838F2" w:rsidR="00DE669F" w:rsidRDefault="00DE669F">
          <w:pPr>
            <w:pStyle w:val="TDC2"/>
            <w:rPr>
              <w:rFonts w:cstheme="minorBidi"/>
              <w:noProof/>
              <w:kern w:val="2"/>
              <w:sz w:val="24"/>
              <w:szCs w:val="24"/>
              <w14:ligatures w14:val="standardContextual"/>
            </w:rPr>
          </w:pPr>
          <w:hyperlink w:anchor="_Toc160218525" w:history="1">
            <w:r w:rsidRPr="00B85341">
              <w:rPr>
                <w:rStyle w:val="Hipervnculo"/>
                <w:noProof/>
              </w:rPr>
              <w:t>1.2.</w:t>
            </w:r>
            <w:r>
              <w:rPr>
                <w:rFonts w:cstheme="minorBidi"/>
                <w:noProof/>
                <w:kern w:val="2"/>
                <w:sz w:val="24"/>
                <w:szCs w:val="24"/>
                <w14:ligatures w14:val="standardContextual"/>
              </w:rPr>
              <w:tab/>
            </w:r>
            <w:r w:rsidRPr="00B85341">
              <w:rPr>
                <w:rStyle w:val="Hipervnculo"/>
                <w:noProof/>
              </w:rPr>
              <w:t>Calor</w:t>
            </w:r>
            <w:r>
              <w:rPr>
                <w:noProof/>
                <w:webHidden/>
              </w:rPr>
              <w:tab/>
            </w:r>
            <w:r>
              <w:rPr>
                <w:noProof/>
                <w:webHidden/>
              </w:rPr>
              <w:fldChar w:fldCharType="begin"/>
            </w:r>
            <w:r>
              <w:rPr>
                <w:noProof/>
                <w:webHidden/>
              </w:rPr>
              <w:instrText xml:space="preserve"> PAGEREF _Toc160218525 \h </w:instrText>
            </w:r>
            <w:r>
              <w:rPr>
                <w:noProof/>
                <w:webHidden/>
              </w:rPr>
            </w:r>
            <w:r>
              <w:rPr>
                <w:noProof/>
                <w:webHidden/>
              </w:rPr>
              <w:fldChar w:fldCharType="separate"/>
            </w:r>
            <w:r>
              <w:rPr>
                <w:noProof/>
                <w:webHidden/>
              </w:rPr>
              <w:t>3</w:t>
            </w:r>
            <w:r>
              <w:rPr>
                <w:noProof/>
                <w:webHidden/>
              </w:rPr>
              <w:fldChar w:fldCharType="end"/>
            </w:r>
          </w:hyperlink>
        </w:p>
        <w:p w14:paraId="17645617" w14:textId="27A7A95A" w:rsidR="00DE669F" w:rsidRDefault="00DE669F">
          <w:pPr>
            <w:pStyle w:val="TDC3"/>
            <w:tabs>
              <w:tab w:val="left" w:pos="1440"/>
              <w:tab w:val="right" w:leader="dot" w:pos="9854"/>
            </w:tabs>
            <w:rPr>
              <w:rFonts w:cstheme="minorBidi"/>
              <w:noProof/>
              <w:kern w:val="2"/>
              <w:sz w:val="24"/>
              <w:szCs w:val="24"/>
              <w14:ligatures w14:val="standardContextual"/>
            </w:rPr>
          </w:pPr>
          <w:hyperlink w:anchor="_Toc160218526" w:history="1">
            <w:r w:rsidRPr="00B85341">
              <w:rPr>
                <w:rStyle w:val="Hipervnculo"/>
                <w:noProof/>
              </w:rPr>
              <w:t>1.2.1.</w:t>
            </w:r>
            <w:r>
              <w:rPr>
                <w:rFonts w:cstheme="minorBidi"/>
                <w:noProof/>
                <w:kern w:val="2"/>
                <w:sz w:val="24"/>
                <w:szCs w:val="24"/>
                <w14:ligatures w14:val="standardContextual"/>
              </w:rPr>
              <w:tab/>
            </w:r>
            <w:r w:rsidRPr="00B85341">
              <w:rPr>
                <w:rStyle w:val="Hipervnculo"/>
                <w:noProof/>
              </w:rPr>
              <w:t>Calor sensible</w:t>
            </w:r>
            <w:r>
              <w:rPr>
                <w:noProof/>
                <w:webHidden/>
              </w:rPr>
              <w:tab/>
            </w:r>
            <w:r>
              <w:rPr>
                <w:noProof/>
                <w:webHidden/>
              </w:rPr>
              <w:fldChar w:fldCharType="begin"/>
            </w:r>
            <w:r>
              <w:rPr>
                <w:noProof/>
                <w:webHidden/>
              </w:rPr>
              <w:instrText xml:space="preserve"> PAGEREF _Toc160218526 \h </w:instrText>
            </w:r>
            <w:r>
              <w:rPr>
                <w:noProof/>
                <w:webHidden/>
              </w:rPr>
            </w:r>
            <w:r>
              <w:rPr>
                <w:noProof/>
                <w:webHidden/>
              </w:rPr>
              <w:fldChar w:fldCharType="separate"/>
            </w:r>
            <w:r>
              <w:rPr>
                <w:noProof/>
                <w:webHidden/>
              </w:rPr>
              <w:t>3</w:t>
            </w:r>
            <w:r>
              <w:rPr>
                <w:noProof/>
                <w:webHidden/>
              </w:rPr>
              <w:fldChar w:fldCharType="end"/>
            </w:r>
          </w:hyperlink>
        </w:p>
        <w:p w14:paraId="7F477057" w14:textId="2965C1FD" w:rsidR="00DE669F" w:rsidRDefault="00DE669F">
          <w:pPr>
            <w:pStyle w:val="TDC1"/>
            <w:tabs>
              <w:tab w:val="left" w:pos="440"/>
              <w:tab w:val="right" w:leader="dot" w:pos="9854"/>
            </w:tabs>
            <w:rPr>
              <w:rFonts w:cstheme="minorBidi"/>
              <w:noProof/>
              <w:kern w:val="2"/>
              <w:sz w:val="24"/>
              <w:szCs w:val="24"/>
              <w14:ligatures w14:val="standardContextual"/>
            </w:rPr>
          </w:pPr>
          <w:hyperlink w:anchor="_Toc160218527" w:history="1">
            <w:r w:rsidRPr="00B85341">
              <w:rPr>
                <w:rStyle w:val="Hipervnculo"/>
                <w:noProof/>
              </w:rPr>
              <w:t>2.</w:t>
            </w:r>
            <w:r>
              <w:rPr>
                <w:rFonts w:cstheme="minorBidi"/>
                <w:noProof/>
                <w:kern w:val="2"/>
                <w:sz w:val="24"/>
                <w:szCs w:val="24"/>
                <w14:ligatures w14:val="standardContextual"/>
              </w:rPr>
              <w:tab/>
            </w:r>
            <w:r w:rsidRPr="00B85341">
              <w:rPr>
                <w:rStyle w:val="Hipervnculo"/>
                <w:noProof/>
              </w:rPr>
              <w:t>Funciones de estado.</w:t>
            </w:r>
            <w:r>
              <w:rPr>
                <w:noProof/>
                <w:webHidden/>
              </w:rPr>
              <w:tab/>
            </w:r>
            <w:r>
              <w:rPr>
                <w:noProof/>
                <w:webHidden/>
              </w:rPr>
              <w:fldChar w:fldCharType="begin"/>
            </w:r>
            <w:r>
              <w:rPr>
                <w:noProof/>
                <w:webHidden/>
              </w:rPr>
              <w:instrText xml:space="preserve"> PAGEREF _Toc160218527 \h </w:instrText>
            </w:r>
            <w:r>
              <w:rPr>
                <w:noProof/>
                <w:webHidden/>
              </w:rPr>
            </w:r>
            <w:r>
              <w:rPr>
                <w:noProof/>
                <w:webHidden/>
              </w:rPr>
              <w:fldChar w:fldCharType="separate"/>
            </w:r>
            <w:r>
              <w:rPr>
                <w:noProof/>
                <w:webHidden/>
              </w:rPr>
              <w:t>3</w:t>
            </w:r>
            <w:r>
              <w:rPr>
                <w:noProof/>
                <w:webHidden/>
              </w:rPr>
              <w:fldChar w:fldCharType="end"/>
            </w:r>
          </w:hyperlink>
        </w:p>
        <w:p w14:paraId="72ADBE73" w14:textId="544CDE63" w:rsidR="00DE669F" w:rsidRDefault="00DE669F">
          <w:pPr>
            <w:pStyle w:val="TDC1"/>
            <w:tabs>
              <w:tab w:val="left" w:pos="440"/>
              <w:tab w:val="right" w:leader="dot" w:pos="9854"/>
            </w:tabs>
            <w:rPr>
              <w:rFonts w:cstheme="minorBidi"/>
              <w:noProof/>
              <w:kern w:val="2"/>
              <w:sz w:val="24"/>
              <w:szCs w:val="24"/>
              <w14:ligatures w14:val="standardContextual"/>
            </w:rPr>
          </w:pPr>
          <w:hyperlink w:anchor="_Toc160218528" w:history="1">
            <w:r w:rsidRPr="00B85341">
              <w:rPr>
                <w:rStyle w:val="Hipervnculo"/>
                <w:noProof/>
              </w:rPr>
              <w:t>3.</w:t>
            </w:r>
            <w:r>
              <w:rPr>
                <w:rFonts w:cstheme="minorBidi"/>
                <w:noProof/>
                <w:kern w:val="2"/>
                <w:sz w:val="24"/>
                <w:szCs w:val="24"/>
                <w14:ligatures w14:val="standardContextual"/>
              </w:rPr>
              <w:tab/>
            </w:r>
            <w:r w:rsidRPr="00B85341">
              <w:rPr>
                <w:rStyle w:val="Hipervnculo"/>
                <w:noProof/>
              </w:rPr>
              <w:t>Energía interna (U).</w:t>
            </w:r>
            <w:r>
              <w:rPr>
                <w:noProof/>
                <w:webHidden/>
              </w:rPr>
              <w:tab/>
            </w:r>
            <w:r>
              <w:rPr>
                <w:noProof/>
                <w:webHidden/>
              </w:rPr>
              <w:fldChar w:fldCharType="begin"/>
            </w:r>
            <w:r>
              <w:rPr>
                <w:noProof/>
                <w:webHidden/>
              </w:rPr>
              <w:instrText xml:space="preserve"> PAGEREF _Toc160218528 \h </w:instrText>
            </w:r>
            <w:r>
              <w:rPr>
                <w:noProof/>
                <w:webHidden/>
              </w:rPr>
            </w:r>
            <w:r>
              <w:rPr>
                <w:noProof/>
                <w:webHidden/>
              </w:rPr>
              <w:fldChar w:fldCharType="separate"/>
            </w:r>
            <w:r>
              <w:rPr>
                <w:noProof/>
                <w:webHidden/>
              </w:rPr>
              <w:t>3</w:t>
            </w:r>
            <w:r>
              <w:rPr>
                <w:noProof/>
                <w:webHidden/>
              </w:rPr>
              <w:fldChar w:fldCharType="end"/>
            </w:r>
          </w:hyperlink>
        </w:p>
        <w:p w14:paraId="0E7043EE" w14:textId="21903269" w:rsidR="00DE669F" w:rsidRDefault="00DE669F">
          <w:pPr>
            <w:pStyle w:val="TDC1"/>
            <w:tabs>
              <w:tab w:val="left" w:pos="440"/>
              <w:tab w:val="right" w:leader="dot" w:pos="9854"/>
            </w:tabs>
            <w:rPr>
              <w:rFonts w:cstheme="minorBidi"/>
              <w:noProof/>
              <w:kern w:val="2"/>
              <w:sz w:val="24"/>
              <w:szCs w:val="24"/>
              <w14:ligatures w14:val="standardContextual"/>
            </w:rPr>
          </w:pPr>
          <w:hyperlink w:anchor="_Toc160218529" w:history="1">
            <w:r w:rsidRPr="00B85341">
              <w:rPr>
                <w:rStyle w:val="Hipervnculo"/>
                <w:noProof/>
              </w:rPr>
              <w:t>4.</w:t>
            </w:r>
            <w:r>
              <w:rPr>
                <w:rFonts w:cstheme="minorBidi"/>
                <w:noProof/>
                <w:kern w:val="2"/>
                <w:sz w:val="24"/>
                <w:szCs w:val="24"/>
                <w14:ligatures w14:val="standardContextual"/>
              </w:rPr>
              <w:tab/>
            </w:r>
            <w:r w:rsidRPr="00B85341">
              <w:rPr>
                <w:rStyle w:val="Hipervnculo"/>
                <w:noProof/>
              </w:rPr>
              <w:t>Primer principio de la termodinámica</w:t>
            </w:r>
            <w:r>
              <w:rPr>
                <w:noProof/>
                <w:webHidden/>
              </w:rPr>
              <w:tab/>
            </w:r>
            <w:r>
              <w:rPr>
                <w:noProof/>
                <w:webHidden/>
              </w:rPr>
              <w:fldChar w:fldCharType="begin"/>
            </w:r>
            <w:r>
              <w:rPr>
                <w:noProof/>
                <w:webHidden/>
              </w:rPr>
              <w:instrText xml:space="preserve"> PAGEREF _Toc160218529 \h </w:instrText>
            </w:r>
            <w:r>
              <w:rPr>
                <w:noProof/>
                <w:webHidden/>
              </w:rPr>
            </w:r>
            <w:r>
              <w:rPr>
                <w:noProof/>
                <w:webHidden/>
              </w:rPr>
              <w:fldChar w:fldCharType="separate"/>
            </w:r>
            <w:r>
              <w:rPr>
                <w:noProof/>
                <w:webHidden/>
              </w:rPr>
              <w:t>4</w:t>
            </w:r>
            <w:r>
              <w:rPr>
                <w:noProof/>
                <w:webHidden/>
              </w:rPr>
              <w:fldChar w:fldCharType="end"/>
            </w:r>
          </w:hyperlink>
        </w:p>
        <w:p w14:paraId="03EAC892" w14:textId="2D9ED497" w:rsidR="00DE669F" w:rsidRDefault="00DE669F">
          <w:pPr>
            <w:pStyle w:val="TDC2"/>
            <w:rPr>
              <w:rFonts w:cstheme="minorBidi"/>
              <w:noProof/>
              <w:kern w:val="2"/>
              <w:sz w:val="24"/>
              <w:szCs w:val="24"/>
              <w14:ligatures w14:val="standardContextual"/>
            </w:rPr>
          </w:pPr>
          <w:hyperlink w:anchor="_Toc160218530" w:history="1">
            <w:r w:rsidRPr="00B85341">
              <w:rPr>
                <w:rStyle w:val="Hipervnculo"/>
                <w:noProof/>
              </w:rPr>
              <w:t>4.1.</w:t>
            </w:r>
            <w:r>
              <w:rPr>
                <w:rFonts w:cstheme="minorBidi"/>
                <w:noProof/>
                <w:kern w:val="2"/>
                <w:sz w:val="24"/>
                <w:szCs w:val="24"/>
                <w14:ligatures w14:val="standardContextual"/>
              </w:rPr>
              <w:tab/>
            </w:r>
            <w:r w:rsidRPr="00B85341">
              <w:rPr>
                <w:rStyle w:val="Hipervnculo"/>
                <w:noProof/>
              </w:rPr>
              <w:t>Variación de energía interna e intercambio de calor a volumen constante Q</w:t>
            </w:r>
            <w:r w:rsidRPr="00B85341">
              <w:rPr>
                <w:rStyle w:val="Hipervnculo"/>
                <w:noProof/>
                <w:vertAlign w:val="subscript"/>
              </w:rPr>
              <w:t>V</w:t>
            </w:r>
            <w:r>
              <w:rPr>
                <w:noProof/>
                <w:webHidden/>
              </w:rPr>
              <w:tab/>
            </w:r>
            <w:r>
              <w:rPr>
                <w:noProof/>
                <w:webHidden/>
              </w:rPr>
              <w:fldChar w:fldCharType="begin"/>
            </w:r>
            <w:r>
              <w:rPr>
                <w:noProof/>
                <w:webHidden/>
              </w:rPr>
              <w:instrText xml:space="preserve"> PAGEREF _Toc160218530 \h </w:instrText>
            </w:r>
            <w:r>
              <w:rPr>
                <w:noProof/>
                <w:webHidden/>
              </w:rPr>
            </w:r>
            <w:r>
              <w:rPr>
                <w:noProof/>
                <w:webHidden/>
              </w:rPr>
              <w:fldChar w:fldCharType="separate"/>
            </w:r>
            <w:r>
              <w:rPr>
                <w:noProof/>
                <w:webHidden/>
              </w:rPr>
              <w:t>4</w:t>
            </w:r>
            <w:r>
              <w:rPr>
                <w:noProof/>
                <w:webHidden/>
              </w:rPr>
              <w:fldChar w:fldCharType="end"/>
            </w:r>
          </w:hyperlink>
        </w:p>
        <w:p w14:paraId="611D4AF9" w14:textId="639995E1" w:rsidR="00DE669F" w:rsidRDefault="00DE669F">
          <w:pPr>
            <w:pStyle w:val="TDC1"/>
            <w:tabs>
              <w:tab w:val="left" w:pos="440"/>
              <w:tab w:val="right" w:leader="dot" w:pos="9854"/>
            </w:tabs>
            <w:rPr>
              <w:rFonts w:cstheme="minorBidi"/>
              <w:noProof/>
              <w:kern w:val="2"/>
              <w:sz w:val="24"/>
              <w:szCs w:val="24"/>
              <w14:ligatures w14:val="standardContextual"/>
            </w:rPr>
          </w:pPr>
          <w:hyperlink w:anchor="_Toc160218531" w:history="1">
            <w:r w:rsidRPr="00B85341">
              <w:rPr>
                <w:rStyle w:val="Hipervnculo"/>
                <w:noProof/>
              </w:rPr>
              <w:t>5.</w:t>
            </w:r>
            <w:r>
              <w:rPr>
                <w:rFonts w:cstheme="minorBidi"/>
                <w:noProof/>
                <w:kern w:val="2"/>
                <w:sz w:val="24"/>
                <w:szCs w:val="24"/>
                <w14:ligatures w14:val="standardContextual"/>
              </w:rPr>
              <w:tab/>
            </w:r>
            <w:r w:rsidRPr="00B85341">
              <w:rPr>
                <w:rStyle w:val="Hipervnculo"/>
                <w:noProof/>
              </w:rPr>
              <w:t>Entalpía</w:t>
            </w:r>
            <w:r>
              <w:rPr>
                <w:noProof/>
                <w:webHidden/>
              </w:rPr>
              <w:tab/>
            </w:r>
            <w:r>
              <w:rPr>
                <w:noProof/>
                <w:webHidden/>
              </w:rPr>
              <w:fldChar w:fldCharType="begin"/>
            </w:r>
            <w:r>
              <w:rPr>
                <w:noProof/>
                <w:webHidden/>
              </w:rPr>
              <w:instrText xml:space="preserve"> PAGEREF _Toc160218531 \h </w:instrText>
            </w:r>
            <w:r>
              <w:rPr>
                <w:noProof/>
                <w:webHidden/>
              </w:rPr>
            </w:r>
            <w:r>
              <w:rPr>
                <w:noProof/>
                <w:webHidden/>
              </w:rPr>
              <w:fldChar w:fldCharType="separate"/>
            </w:r>
            <w:r>
              <w:rPr>
                <w:noProof/>
                <w:webHidden/>
              </w:rPr>
              <w:t>4</w:t>
            </w:r>
            <w:r>
              <w:rPr>
                <w:noProof/>
                <w:webHidden/>
              </w:rPr>
              <w:fldChar w:fldCharType="end"/>
            </w:r>
          </w:hyperlink>
        </w:p>
        <w:p w14:paraId="3BD22CAA" w14:textId="2227D62D" w:rsidR="00DE669F" w:rsidRDefault="00DE669F">
          <w:pPr>
            <w:pStyle w:val="TDC2"/>
            <w:rPr>
              <w:rFonts w:cstheme="minorBidi"/>
              <w:noProof/>
              <w:kern w:val="2"/>
              <w:sz w:val="24"/>
              <w:szCs w:val="24"/>
              <w14:ligatures w14:val="standardContextual"/>
            </w:rPr>
          </w:pPr>
          <w:hyperlink w:anchor="_Toc160218532" w:history="1">
            <w:r w:rsidRPr="00B85341">
              <w:rPr>
                <w:rStyle w:val="Hipervnculo"/>
                <w:noProof/>
              </w:rPr>
              <w:t>5.1.</w:t>
            </w:r>
            <w:r>
              <w:rPr>
                <w:rFonts w:cstheme="minorBidi"/>
                <w:noProof/>
                <w:kern w:val="2"/>
                <w:sz w:val="24"/>
                <w:szCs w:val="24"/>
                <w14:ligatures w14:val="standardContextual"/>
              </w:rPr>
              <w:tab/>
            </w:r>
            <w:r w:rsidRPr="00B85341">
              <w:rPr>
                <w:rStyle w:val="Hipervnculo"/>
                <w:noProof/>
              </w:rPr>
              <w:t>Entalpía como calor intercambiado a presión constante Q</w:t>
            </w:r>
            <w:r w:rsidRPr="00B85341">
              <w:rPr>
                <w:rStyle w:val="Hipervnculo"/>
                <w:noProof/>
                <w:vertAlign w:val="subscript"/>
              </w:rPr>
              <w:t>P</w:t>
            </w:r>
            <w:r>
              <w:rPr>
                <w:noProof/>
                <w:webHidden/>
              </w:rPr>
              <w:tab/>
            </w:r>
            <w:r>
              <w:rPr>
                <w:noProof/>
                <w:webHidden/>
              </w:rPr>
              <w:fldChar w:fldCharType="begin"/>
            </w:r>
            <w:r>
              <w:rPr>
                <w:noProof/>
                <w:webHidden/>
              </w:rPr>
              <w:instrText xml:space="preserve"> PAGEREF _Toc160218532 \h </w:instrText>
            </w:r>
            <w:r>
              <w:rPr>
                <w:noProof/>
                <w:webHidden/>
              </w:rPr>
            </w:r>
            <w:r>
              <w:rPr>
                <w:noProof/>
                <w:webHidden/>
              </w:rPr>
              <w:fldChar w:fldCharType="separate"/>
            </w:r>
            <w:r>
              <w:rPr>
                <w:noProof/>
                <w:webHidden/>
              </w:rPr>
              <w:t>4</w:t>
            </w:r>
            <w:r>
              <w:rPr>
                <w:noProof/>
                <w:webHidden/>
              </w:rPr>
              <w:fldChar w:fldCharType="end"/>
            </w:r>
          </w:hyperlink>
        </w:p>
        <w:p w14:paraId="0908596B" w14:textId="0C2BCF0F" w:rsidR="00DE669F" w:rsidRDefault="00DE669F">
          <w:pPr>
            <w:pStyle w:val="TDC2"/>
            <w:rPr>
              <w:rFonts w:cstheme="minorBidi"/>
              <w:noProof/>
              <w:kern w:val="2"/>
              <w:sz w:val="24"/>
              <w:szCs w:val="24"/>
              <w14:ligatures w14:val="standardContextual"/>
            </w:rPr>
          </w:pPr>
          <w:hyperlink w:anchor="_Toc160218533" w:history="1">
            <w:r w:rsidRPr="00B85341">
              <w:rPr>
                <w:rStyle w:val="Hipervnculo"/>
                <w:noProof/>
              </w:rPr>
              <w:t>5.2.</w:t>
            </w:r>
            <w:r>
              <w:rPr>
                <w:rFonts w:cstheme="minorBidi"/>
                <w:noProof/>
                <w:kern w:val="2"/>
                <w:sz w:val="24"/>
                <w:szCs w:val="24"/>
                <w14:ligatures w14:val="standardContextual"/>
              </w:rPr>
              <w:tab/>
            </w:r>
            <w:r w:rsidRPr="00B85341">
              <w:rPr>
                <w:rStyle w:val="Hipervnculo"/>
                <w:noProof/>
              </w:rPr>
              <w:t>Entalpía de reacción y ecuación termoquímica</w:t>
            </w:r>
            <w:r>
              <w:rPr>
                <w:noProof/>
                <w:webHidden/>
              </w:rPr>
              <w:tab/>
            </w:r>
            <w:r>
              <w:rPr>
                <w:noProof/>
                <w:webHidden/>
              </w:rPr>
              <w:fldChar w:fldCharType="begin"/>
            </w:r>
            <w:r>
              <w:rPr>
                <w:noProof/>
                <w:webHidden/>
              </w:rPr>
              <w:instrText xml:space="preserve"> PAGEREF _Toc160218533 \h </w:instrText>
            </w:r>
            <w:r>
              <w:rPr>
                <w:noProof/>
                <w:webHidden/>
              </w:rPr>
            </w:r>
            <w:r>
              <w:rPr>
                <w:noProof/>
                <w:webHidden/>
              </w:rPr>
              <w:fldChar w:fldCharType="separate"/>
            </w:r>
            <w:r>
              <w:rPr>
                <w:noProof/>
                <w:webHidden/>
              </w:rPr>
              <w:t>5</w:t>
            </w:r>
            <w:r>
              <w:rPr>
                <w:noProof/>
                <w:webHidden/>
              </w:rPr>
              <w:fldChar w:fldCharType="end"/>
            </w:r>
          </w:hyperlink>
        </w:p>
        <w:p w14:paraId="205B0150" w14:textId="11312FDA" w:rsidR="00DE669F" w:rsidRDefault="00DE669F">
          <w:pPr>
            <w:pStyle w:val="TDC3"/>
            <w:tabs>
              <w:tab w:val="left" w:pos="1440"/>
              <w:tab w:val="right" w:leader="dot" w:pos="9854"/>
            </w:tabs>
            <w:rPr>
              <w:rFonts w:cstheme="minorBidi"/>
              <w:noProof/>
              <w:kern w:val="2"/>
              <w:sz w:val="24"/>
              <w:szCs w:val="24"/>
              <w14:ligatures w14:val="standardContextual"/>
            </w:rPr>
          </w:pPr>
          <w:hyperlink w:anchor="_Toc160218534" w:history="1">
            <w:r w:rsidRPr="00B85341">
              <w:rPr>
                <w:rStyle w:val="Hipervnculo"/>
                <w:noProof/>
              </w:rPr>
              <w:t>5.2.1.</w:t>
            </w:r>
            <w:r>
              <w:rPr>
                <w:rFonts w:cstheme="minorBidi"/>
                <w:noProof/>
                <w:kern w:val="2"/>
                <w:sz w:val="24"/>
                <w:szCs w:val="24"/>
                <w14:ligatures w14:val="standardContextual"/>
              </w:rPr>
              <w:tab/>
            </w:r>
            <w:r w:rsidRPr="00B85341">
              <w:rPr>
                <w:rStyle w:val="Hipervnculo"/>
                <w:noProof/>
              </w:rPr>
              <w:t>Propiedades de la entalpía de reacción</w:t>
            </w:r>
            <w:r>
              <w:rPr>
                <w:noProof/>
                <w:webHidden/>
              </w:rPr>
              <w:tab/>
            </w:r>
            <w:r>
              <w:rPr>
                <w:noProof/>
                <w:webHidden/>
              </w:rPr>
              <w:fldChar w:fldCharType="begin"/>
            </w:r>
            <w:r>
              <w:rPr>
                <w:noProof/>
                <w:webHidden/>
              </w:rPr>
              <w:instrText xml:space="preserve"> PAGEREF _Toc160218534 \h </w:instrText>
            </w:r>
            <w:r>
              <w:rPr>
                <w:noProof/>
                <w:webHidden/>
              </w:rPr>
            </w:r>
            <w:r>
              <w:rPr>
                <w:noProof/>
                <w:webHidden/>
              </w:rPr>
              <w:fldChar w:fldCharType="separate"/>
            </w:r>
            <w:r>
              <w:rPr>
                <w:noProof/>
                <w:webHidden/>
              </w:rPr>
              <w:t>5</w:t>
            </w:r>
            <w:r>
              <w:rPr>
                <w:noProof/>
                <w:webHidden/>
              </w:rPr>
              <w:fldChar w:fldCharType="end"/>
            </w:r>
          </w:hyperlink>
        </w:p>
        <w:p w14:paraId="5E4E30AE" w14:textId="40A9EE1D" w:rsidR="00DE669F" w:rsidRDefault="00DE669F">
          <w:pPr>
            <w:pStyle w:val="TDC2"/>
            <w:rPr>
              <w:rFonts w:cstheme="minorBidi"/>
              <w:noProof/>
              <w:kern w:val="2"/>
              <w:sz w:val="24"/>
              <w:szCs w:val="24"/>
              <w14:ligatures w14:val="standardContextual"/>
            </w:rPr>
          </w:pPr>
          <w:hyperlink w:anchor="_Toc160218535" w:history="1">
            <w:r w:rsidRPr="00B85341">
              <w:rPr>
                <w:rStyle w:val="Hipervnculo"/>
                <w:noProof/>
              </w:rPr>
              <w:t>5.3.</w:t>
            </w:r>
            <w:r>
              <w:rPr>
                <w:rFonts w:cstheme="minorBidi"/>
                <w:noProof/>
                <w:kern w:val="2"/>
                <w:sz w:val="24"/>
                <w:szCs w:val="24"/>
                <w14:ligatures w14:val="standardContextual"/>
              </w:rPr>
              <w:tab/>
            </w:r>
            <w:r w:rsidRPr="00B85341">
              <w:rPr>
                <w:rStyle w:val="Hipervnculo"/>
                <w:noProof/>
              </w:rPr>
              <w:t>Calorimetría. Determinación del calor de reacción</w:t>
            </w:r>
            <w:r>
              <w:rPr>
                <w:noProof/>
                <w:webHidden/>
              </w:rPr>
              <w:tab/>
            </w:r>
            <w:r>
              <w:rPr>
                <w:noProof/>
                <w:webHidden/>
              </w:rPr>
              <w:fldChar w:fldCharType="begin"/>
            </w:r>
            <w:r>
              <w:rPr>
                <w:noProof/>
                <w:webHidden/>
              </w:rPr>
              <w:instrText xml:space="preserve"> PAGEREF _Toc160218535 \h </w:instrText>
            </w:r>
            <w:r>
              <w:rPr>
                <w:noProof/>
                <w:webHidden/>
              </w:rPr>
            </w:r>
            <w:r>
              <w:rPr>
                <w:noProof/>
                <w:webHidden/>
              </w:rPr>
              <w:fldChar w:fldCharType="separate"/>
            </w:r>
            <w:r>
              <w:rPr>
                <w:noProof/>
                <w:webHidden/>
              </w:rPr>
              <w:t>5</w:t>
            </w:r>
            <w:r>
              <w:rPr>
                <w:noProof/>
                <w:webHidden/>
              </w:rPr>
              <w:fldChar w:fldCharType="end"/>
            </w:r>
          </w:hyperlink>
        </w:p>
        <w:p w14:paraId="78AE5C26" w14:textId="107D7526" w:rsidR="00DE669F" w:rsidRDefault="00DE669F">
          <w:pPr>
            <w:pStyle w:val="TDC3"/>
            <w:tabs>
              <w:tab w:val="left" w:pos="1440"/>
              <w:tab w:val="right" w:leader="dot" w:pos="9854"/>
            </w:tabs>
            <w:rPr>
              <w:rFonts w:cstheme="minorBidi"/>
              <w:noProof/>
              <w:kern w:val="2"/>
              <w:sz w:val="24"/>
              <w:szCs w:val="24"/>
              <w14:ligatures w14:val="standardContextual"/>
            </w:rPr>
          </w:pPr>
          <w:hyperlink w:anchor="_Toc160218536" w:history="1">
            <w:r w:rsidRPr="00B85341">
              <w:rPr>
                <w:rStyle w:val="Hipervnculo"/>
                <w:noProof/>
              </w:rPr>
              <w:t>5.3.1.</w:t>
            </w:r>
            <w:r>
              <w:rPr>
                <w:rFonts w:cstheme="minorBidi"/>
                <w:noProof/>
                <w:kern w:val="2"/>
                <w:sz w:val="24"/>
                <w:szCs w:val="24"/>
                <w14:ligatures w14:val="standardContextual"/>
              </w:rPr>
              <w:tab/>
            </w:r>
            <w:r w:rsidRPr="00B85341">
              <w:rPr>
                <w:rStyle w:val="Hipervnculo"/>
                <w:noProof/>
              </w:rPr>
              <w:t>Calorímetro a presión constante</w:t>
            </w:r>
            <w:r>
              <w:rPr>
                <w:noProof/>
                <w:webHidden/>
              </w:rPr>
              <w:tab/>
            </w:r>
            <w:r>
              <w:rPr>
                <w:noProof/>
                <w:webHidden/>
              </w:rPr>
              <w:fldChar w:fldCharType="begin"/>
            </w:r>
            <w:r>
              <w:rPr>
                <w:noProof/>
                <w:webHidden/>
              </w:rPr>
              <w:instrText xml:space="preserve"> PAGEREF _Toc160218536 \h </w:instrText>
            </w:r>
            <w:r>
              <w:rPr>
                <w:noProof/>
                <w:webHidden/>
              </w:rPr>
            </w:r>
            <w:r>
              <w:rPr>
                <w:noProof/>
                <w:webHidden/>
              </w:rPr>
              <w:fldChar w:fldCharType="separate"/>
            </w:r>
            <w:r>
              <w:rPr>
                <w:noProof/>
                <w:webHidden/>
              </w:rPr>
              <w:t>5</w:t>
            </w:r>
            <w:r>
              <w:rPr>
                <w:noProof/>
                <w:webHidden/>
              </w:rPr>
              <w:fldChar w:fldCharType="end"/>
            </w:r>
          </w:hyperlink>
        </w:p>
        <w:p w14:paraId="54120EF2" w14:textId="4796C6D3" w:rsidR="00DE669F" w:rsidRDefault="00DE669F">
          <w:pPr>
            <w:pStyle w:val="TDC3"/>
            <w:tabs>
              <w:tab w:val="left" w:pos="1440"/>
              <w:tab w:val="right" w:leader="dot" w:pos="9854"/>
            </w:tabs>
            <w:rPr>
              <w:rFonts w:cstheme="minorBidi"/>
              <w:noProof/>
              <w:kern w:val="2"/>
              <w:sz w:val="24"/>
              <w:szCs w:val="24"/>
              <w14:ligatures w14:val="standardContextual"/>
            </w:rPr>
          </w:pPr>
          <w:hyperlink w:anchor="_Toc160218537" w:history="1">
            <w:r w:rsidRPr="00B85341">
              <w:rPr>
                <w:rStyle w:val="Hipervnculo"/>
                <w:noProof/>
              </w:rPr>
              <w:t>5.3.2.</w:t>
            </w:r>
            <w:r>
              <w:rPr>
                <w:rFonts w:cstheme="minorBidi"/>
                <w:noProof/>
                <w:kern w:val="2"/>
                <w:sz w:val="24"/>
                <w:szCs w:val="24"/>
                <w14:ligatures w14:val="standardContextual"/>
              </w:rPr>
              <w:tab/>
            </w:r>
            <w:r w:rsidRPr="00B85341">
              <w:rPr>
                <w:rStyle w:val="Hipervnculo"/>
                <w:noProof/>
              </w:rPr>
              <w:t>Calorimetría a volumen constante</w:t>
            </w:r>
            <w:r>
              <w:rPr>
                <w:noProof/>
                <w:webHidden/>
              </w:rPr>
              <w:tab/>
            </w:r>
            <w:r>
              <w:rPr>
                <w:noProof/>
                <w:webHidden/>
              </w:rPr>
              <w:fldChar w:fldCharType="begin"/>
            </w:r>
            <w:r>
              <w:rPr>
                <w:noProof/>
                <w:webHidden/>
              </w:rPr>
              <w:instrText xml:space="preserve"> PAGEREF _Toc160218537 \h </w:instrText>
            </w:r>
            <w:r>
              <w:rPr>
                <w:noProof/>
                <w:webHidden/>
              </w:rPr>
            </w:r>
            <w:r>
              <w:rPr>
                <w:noProof/>
                <w:webHidden/>
              </w:rPr>
              <w:fldChar w:fldCharType="separate"/>
            </w:r>
            <w:r>
              <w:rPr>
                <w:noProof/>
                <w:webHidden/>
              </w:rPr>
              <w:t>6</w:t>
            </w:r>
            <w:r>
              <w:rPr>
                <w:noProof/>
                <w:webHidden/>
              </w:rPr>
              <w:fldChar w:fldCharType="end"/>
            </w:r>
          </w:hyperlink>
        </w:p>
        <w:p w14:paraId="53D43E8B" w14:textId="2A0EE7DB" w:rsidR="00DE669F" w:rsidRDefault="00DE669F">
          <w:pPr>
            <w:pStyle w:val="TDC1"/>
            <w:tabs>
              <w:tab w:val="left" w:pos="440"/>
              <w:tab w:val="right" w:leader="dot" w:pos="9854"/>
            </w:tabs>
            <w:rPr>
              <w:rFonts w:cstheme="minorBidi"/>
              <w:noProof/>
              <w:kern w:val="2"/>
              <w:sz w:val="24"/>
              <w:szCs w:val="24"/>
              <w14:ligatures w14:val="standardContextual"/>
            </w:rPr>
          </w:pPr>
          <w:hyperlink w:anchor="_Toc160218538" w:history="1">
            <w:r w:rsidRPr="00B85341">
              <w:rPr>
                <w:rStyle w:val="Hipervnculo"/>
                <w:noProof/>
              </w:rPr>
              <w:t>6.</w:t>
            </w:r>
            <w:r>
              <w:rPr>
                <w:rFonts w:cstheme="minorBidi"/>
                <w:noProof/>
                <w:kern w:val="2"/>
                <w:sz w:val="24"/>
                <w:szCs w:val="24"/>
                <w14:ligatures w14:val="standardContextual"/>
              </w:rPr>
              <w:tab/>
            </w:r>
            <w:r w:rsidRPr="00B85341">
              <w:rPr>
                <w:rStyle w:val="Hipervnculo"/>
                <w:noProof/>
              </w:rPr>
              <w:t>Estado estándar de reacción</w:t>
            </w:r>
            <w:r>
              <w:rPr>
                <w:noProof/>
                <w:webHidden/>
              </w:rPr>
              <w:tab/>
            </w:r>
            <w:r>
              <w:rPr>
                <w:noProof/>
                <w:webHidden/>
              </w:rPr>
              <w:fldChar w:fldCharType="begin"/>
            </w:r>
            <w:r>
              <w:rPr>
                <w:noProof/>
                <w:webHidden/>
              </w:rPr>
              <w:instrText xml:space="preserve"> PAGEREF _Toc160218538 \h </w:instrText>
            </w:r>
            <w:r>
              <w:rPr>
                <w:noProof/>
                <w:webHidden/>
              </w:rPr>
            </w:r>
            <w:r>
              <w:rPr>
                <w:noProof/>
                <w:webHidden/>
              </w:rPr>
              <w:fldChar w:fldCharType="separate"/>
            </w:r>
            <w:r>
              <w:rPr>
                <w:noProof/>
                <w:webHidden/>
              </w:rPr>
              <w:t>7</w:t>
            </w:r>
            <w:r>
              <w:rPr>
                <w:noProof/>
                <w:webHidden/>
              </w:rPr>
              <w:fldChar w:fldCharType="end"/>
            </w:r>
          </w:hyperlink>
        </w:p>
        <w:p w14:paraId="1070322A" w14:textId="194327AA" w:rsidR="00DE669F" w:rsidRDefault="00DE669F">
          <w:pPr>
            <w:pStyle w:val="TDC1"/>
            <w:tabs>
              <w:tab w:val="left" w:pos="440"/>
              <w:tab w:val="right" w:leader="dot" w:pos="9854"/>
            </w:tabs>
            <w:rPr>
              <w:rFonts w:cstheme="minorBidi"/>
              <w:noProof/>
              <w:kern w:val="2"/>
              <w:sz w:val="24"/>
              <w:szCs w:val="24"/>
              <w14:ligatures w14:val="standardContextual"/>
            </w:rPr>
          </w:pPr>
          <w:hyperlink w:anchor="_Toc160218539" w:history="1">
            <w:r w:rsidRPr="00B85341">
              <w:rPr>
                <w:rStyle w:val="Hipervnculo"/>
                <w:noProof/>
              </w:rPr>
              <w:t>7.</w:t>
            </w:r>
            <w:r>
              <w:rPr>
                <w:rFonts w:cstheme="minorBidi"/>
                <w:noProof/>
                <w:kern w:val="2"/>
                <w:sz w:val="24"/>
                <w:szCs w:val="24"/>
                <w14:ligatures w14:val="standardContextual"/>
              </w:rPr>
              <w:tab/>
            </w:r>
            <w:r w:rsidRPr="00B85341">
              <w:rPr>
                <w:rStyle w:val="Hipervnculo"/>
                <w:noProof/>
              </w:rPr>
              <w:t>Entalpía de formación</w:t>
            </w:r>
            <w:r>
              <w:rPr>
                <w:noProof/>
                <w:webHidden/>
              </w:rPr>
              <w:tab/>
            </w:r>
            <w:r>
              <w:rPr>
                <w:noProof/>
                <w:webHidden/>
              </w:rPr>
              <w:fldChar w:fldCharType="begin"/>
            </w:r>
            <w:r>
              <w:rPr>
                <w:noProof/>
                <w:webHidden/>
              </w:rPr>
              <w:instrText xml:space="preserve"> PAGEREF _Toc160218539 \h </w:instrText>
            </w:r>
            <w:r>
              <w:rPr>
                <w:noProof/>
                <w:webHidden/>
              </w:rPr>
            </w:r>
            <w:r>
              <w:rPr>
                <w:noProof/>
                <w:webHidden/>
              </w:rPr>
              <w:fldChar w:fldCharType="separate"/>
            </w:r>
            <w:r>
              <w:rPr>
                <w:noProof/>
                <w:webHidden/>
              </w:rPr>
              <w:t>7</w:t>
            </w:r>
            <w:r>
              <w:rPr>
                <w:noProof/>
                <w:webHidden/>
              </w:rPr>
              <w:fldChar w:fldCharType="end"/>
            </w:r>
          </w:hyperlink>
        </w:p>
        <w:p w14:paraId="3B413CAA" w14:textId="06CDDC76" w:rsidR="00DE669F" w:rsidRDefault="00DE669F">
          <w:pPr>
            <w:pStyle w:val="TDC2"/>
            <w:rPr>
              <w:rFonts w:cstheme="minorBidi"/>
              <w:noProof/>
              <w:kern w:val="2"/>
              <w:sz w:val="24"/>
              <w:szCs w:val="24"/>
              <w14:ligatures w14:val="standardContextual"/>
            </w:rPr>
          </w:pPr>
          <w:hyperlink w:anchor="_Toc160218540" w:history="1">
            <w:r w:rsidRPr="00B85341">
              <w:rPr>
                <w:rStyle w:val="Hipervnculo"/>
                <w:noProof/>
              </w:rPr>
              <w:t>7.1.</w:t>
            </w:r>
            <w:r>
              <w:rPr>
                <w:rFonts w:cstheme="minorBidi"/>
                <w:noProof/>
                <w:kern w:val="2"/>
                <w:sz w:val="24"/>
                <w:szCs w:val="24"/>
                <w14:ligatures w14:val="standardContextual"/>
              </w:rPr>
              <w:tab/>
            </w:r>
            <w:r w:rsidRPr="00B85341">
              <w:rPr>
                <w:rStyle w:val="Hipervnculo"/>
                <w:noProof/>
              </w:rPr>
              <w:t>Cálculo de variaciones estándar de entalpía a partir de las entalpías estándar de formación</w:t>
            </w:r>
            <w:r>
              <w:rPr>
                <w:noProof/>
                <w:webHidden/>
              </w:rPr>
              <w:tab/>
            </w:r>
            <w:r>
              <w:rPr>
                <w:noProof/>
                <w:webHidden/>
              </w:rPr>
              <w:fldChar w:fldCharType="begin"/>
            </w:r>
            <w:r>
              <w:rPr>
                <w:noProof/>
                <w:webHidden/>
              </w:rPr>
              <w:instrText xml:space="preserve"> PAGEREF _Toc160218540 \h </w:instrText>
            </w:r>
            <w:r>
              <w:rPr>
                <w:noProof/>
                <w:webHidden/>
              </w:rPr>
            </w:r>
            <w:r>
              <w:rPr>
                <w:noProof/>
                <w:webHidden/>
              </w:rPr>
              <w:fldChar w:fldCharType="separate"/>
            </w:r>
            <w:r>
              <w:rPr>
                <w:noProof/>
                <w:webHidden/>
              </w:rPr>
              <w:t>8</w:t>
            </w:r>
            <w:r>
              <w:rPr>
                <w:noProof/>
                <w:webHidden/>
              </w:rPr>
              <w:fldChar w:fldCharType="end"/>
            </w:r>
          </w:hyperlink>
        </w:p>
        <w:p w14:paraId="50C12391" w14:textId="76ABD143" w:rsidR="00DE669F" w:rsidRDefault="00DE669F">
          <w:pPr>
            <w:pStyle w:val="TDC1"/>
            <w:tabs>
              <w:tab w:val="left" w:pos="440"/>
              <w:tab w:val="right" w:leader="dot" w:pos="9854"/>
            </w:tabs>
            <w:rPr>
              <w:rFonts w:cstheme="minorBidi"/>
              <w:noProof/>
              <w:kern w:val="2"/>
              <w:sz w:val="24"/>
              <w:szCs w:val="24"/>
              <w14:ligatures w14:val="standardContextual"/>
            </w:rPr>
          </w:pPr>
          <w:hyperlink w:anchor="_Toc160218541" w:history="1">
            <w:r w:rsidRPr="00B85341">
              <w:rPr>
                <w:rStyle w:val="Hipervnculo"/>
                <w:noProof/>
              </w:rPr>
              <w:t>8.</w:t>
            </w:r>
            <w:r>
              <w:rPr>
                <w:rFonts w:cstheme="minorBidi"/>
                <w:noProof/>
                <w:kern w:val="2"/>
                <w:sz w:val="24"/>
                <w:szCs w:val="24"/>
                <w14:ligatures w14:val="standardContextual"/>
              </w:rPr>
              <w:tab/>
            </w:r>
            <w:r w:rsidRPr="00B85341">
              <w:rPr>
                <w:rStyle w:val="Hipervnculo"/>
                <w:noProof/>
              </w:rPr>
              <w:t>Ley de Hess</w:t>
            </w:r>
            <w:r>
              <w:rPr>
                <w:noProof/>
                <w:webHidden/>
              </w:rPr>
              <w:tab/>
            </w:r>
            <w:r>
              <w:rPr>
                <w:noProof/>
                <w:webHidden/>
              </w:rPr>
              <w:fldChar w:fldCharType="begin"/>
            </w:r>
            <w:r>
              <w:rPr>
                <w:noProof/>
                <w:webHidden/>
              </w:rPr>
              <w:instrText xml:space="preserve"> PAGEREF _Toc160218541 \h </w:instrText>
            </w:r>
            <w:r>
              <w:rPr>
                <w:noProof/>
                <w:webHidden/>
              </w:rPr>
            </w:r>
            <w:r>
              <w:rPr>
                <w:noProof/>
                <w:webHidden/>
              </w:rPr>
              <w:fldChar w:fldCharType="separate"/>
            </w:r>
            <w:r>
              <w:rPr>
                <w:noProof/>
                <w:webHidden/>
              </w:rPr>
              <w:t>8</w:t>
            </w:r>
            <w:r>
              <w:rPr>
                <w:noProof/>
                <w:webHidden/>
              </w:rPr>
              <w:fldChar w:fldCharType="end"/>
            </w:r>
          </w:hyperlink>
        </w:p>
        <w:p w14:paraId="1C7E5B67" w14:textId="5A903952" w:rsidR="00DE669F" w:rsidRDefault="00DE669F">
          <w:pPr>
            <w:pStyle w:val="TDC1"/>
            <w:tabs>
              <w:tab w:val="left" w:pos="440"/>
              <w:tab w:val="right" w:leader="dot" w:pos="9854"/>
            </w:tabs>
            <w:rPr>
              <w:rFonts w:cstheme="minorBidi"/>
              <w:noProof/>
              <w:kern w:val="2"/>
              <w:sz w:val="24"/>
              <w:szCs w:val="24"/>
              <w14:ligatures w14:val="standardContextual"/>
            </w:rPr>
          </w:pPr>
          <w:hyperlink w:anchor="_Toc160218542" w:history="1">
            <w:r w:rsidRPr="00B85341">
              <w:rPr>
                <w:rStyle w:val="Hipervnculo"/>
                <w:noProof/>
              </w:rPr>
              <w:t>9.</w:t>
            </w:r>
            <w:r>
              <w:rPr>
                <w:rFonts w:cstheme="minorBidi"/>
                <w:noProof/>
                <w:kern w:val="2"/>
                <w:sz w:val="24"/>
                <w:szCs w:val="24"/>
                <w14:ligatures w14:val="standardContextual"/>
              </w:rPr>
              <w:tab/>
            </w:r>
            <w:r w:rsidRPr="00B85341">
              <w:rPr>
                <w:rStyle w:val="Hipervnculo"/>
                <w:noProof/>
              </w:rPr>
              <w:t>Entropía (S)</w:t>
            </w:r>
            <w:r>
              <w:rPr>
                <w:noProof/>
                <w:webHidden/>
              </w:rPr>
              <w:tab/>
            </w:r>
            <w:r>
              <w:rPr>
                <w:noProof/>
                <w:webHidden/>
              </w:rPr>
              <w:fldChar w:fldCharType="begin"/>
            </w:r>
            <w:r>
              <w:rPr>
                <w:noProof/>
                <w:webHidden/>
              </w:rPr>
              <w:instrText xml:space="preserve"> PAGEREF _Toc160218542 \h </w:instrText>
            </w:r>
            <w:r>
              <w:rPr>
                <w:noProof/>
                <w:webHidden/>
              </w:rPr>
            </w:r>
            <w:r>
              <w:rPr>
                <w:noProof/>
                <w:webHidden/>
              </w:rPr>
              <w:fldChar w:fldCharType="separate"/>
            </w:r>
            <w:r>
              <w:rPr>
                <w:noProof/>
                <w:webHidden/>
              </w:rPr>
              <w:t>8</w:t>
            </w:r>
            <w:r>
              <w:rPr>
                <w:noProof/>
                <w:webHidden/>
              </w:rPr>
              <w:fldChar w:fldCharType="end"/>
            </w:r>
          </w:hyperlink>
        </w:p>
        <w:p w14:paraId="36853D35" w14:textId="1718BA72" w:rsidR="00DE669F" w:rsidRDefault="00DE669F">
          <w:pPr>
            <w:pStyle w:val="TDC2"/>
            <w:rPr>
              <w:rFonts w:cstheme="minorBidi"/>
              <w:noProof/>
              <w:kern w:val="2"/>
              <w:sz w:val="24"/>
              <w:szCs w:val="24"/>
              <w14:ligatures w14:val="standardContextual"/>
            </w:rPr>
          </w:pPr>
          <w:hyperlink w:anchor="_Toc160218543" w:history="1">
            <w:r w:rsidRPr="00B85341">
              <w:rPr>
                <w:rStyle w:val="Hipervnculo"/>
                <w:noProof/>
              </w:rPr>
              <w:t>9.1.</w:t>
            </w:r>
            <w:r>
              <w:rPr>
                <w:rFonts w:cstheme="minorBidi"/>
                <w:noProof/>
                <w:kern w:val="2"/>
                <w:sz w:val="24"/>
                <w:szCs w:val="24"/>
                <w14:ligatures w14:val="standardContextual"/>
              </w:rPr>
              <w:tab/>
            </w:r>
            <w:r w:rsidRPr="00B85341">
              <w:rPr>
                <w:rStyle w:val="Hipervnculo"/>
                <w:noProof/>
              </w:rPr>
              <w:t>Variación de entropía de una reacción química</w:t>
            </w:r>
            <w:r>
              <w:rPr>
                <w:noProof/>
                <w:webHidden/>
              </w:rPr>
              <w:tab/>
            </w:r>
            <w:r>
              <w:rPr>
                <w:noProof/>
                <w:webHidden/>
              </w:rPr>
              <w:fldChar w:fldCharType="begin"/>
            </w:r>
            <w:r>
              <w:rPr>
                <w:noProof/>
                <w:webHidden/>
              </w:rPr>
              <w:instrText xml:space="preserve"> PAGEREF _Toc160218543 \h </w:instrText>
            </w:r>
            <w:r>
              <w:rPr>
                <w:noProof/>
                <w:webHidden/>
              </w:rPr>
            </w:r>
            <w:r>
              <w:rPr>
                <w:noProof/>
                <w:webHidden/>
              </w:rPr>
              <w:fldChar w:fldCharType="separate"/>
            </w:r>
            <w:r>
              <w:rPr>
                <w:noProof/>
                <w:webHidden/>
              </w:rPr>
              <w:t>8</w:t>
            </w:r>
            <w:r>
              <w:rPr>
                <w:noProof/>
                <w:webHidden/>
              </w:rPr>
              <w:fldChar w:fldCharType="end"/>
            </w:r>
          </w:hyperlink>
        </w:p>
        <w:p w14:paraId="3089FC56" w14:textId="199343A3" w:rsidR="00DE669F" w:rsidRDefault="00DE669F">
          <w:pPr>
            <w:pStyle w:val="TDC2"/>
            <w:rPr>
              <w:rFonts w:cstheme="minorBidi"/>
              <w:noProof/>
              <w:kern w:val="2"/>
              <w:sz w:val="24"/>
              <w:szCs w:val="24"/>
              <w14:ligatures w14:val="standardContextual"/>
            </w:rPr>
          </w:pPr>
          <w:hyperlink w:anchor="_Toc160218544" w:history="1">
            <w:r w:rsidRPr="00B85341">
              <w:rPr>
                <w:rStyle w:val="Hipervnculo"/>
                <w:noProof/>
              </w:rPr>
              <w:t>9.2.</w:t>
            </w:r>
            <w:r>
              <w:rPr>
                <w:rFonts w:cstheme="minorBidi"/>
                <w:noProof/>
                <w:kern w:val="2"/>
                <w:sz w:val="24"/>
                <w:szCs w:val="24"/>
                <w14:ligatures w14:val="standardContextual"/>
              </w:rPr>
              <w:tab/>
            </w:r>
            <w:r w:rsidRPr="00B85341">
              <w:rPr>
                <w:rStyle w:val="Hipervnculo"/>
                <w:noProof/>
              </w:rPr>
              <w:t>Unidades de la entropía</w:t>
            </w:r>
            <w:r>
              <w:rPr>
                <w:noProof/>
                <w:webHidden/>
              </w:rPr>
              <w:tab/>
            </w:r>
            <w:r>
              <w:rPr>
                <w:noProof/>
                <w:webHidden/>
              </w:rPr>
              <w:fldChar w:fldCharType="begin"/>
            </w:r>
            <w:r>
              <w:rPr>
                <w:noProof/>
                <w:webHidden/>
              </w:rPr>
              <w:instrText xml:space="preserve"> PAGEREF _Toc160218544 \h </w:instrText>
            </w:r>
            <w:r>
              <w:rPr>
                <w:noProof/>
                <w:webHidden/>
              </w:rPr>
            </w:r>
            <w:r>
              <w:rPr>
                <w:noProof/>
                <w:webHidden/>
              </w:rPr>
              <w:fldChar w:fldCharType="separate"/>
            </w:r>
            <w:r>
              <w:rPr>
                <w:noProof/>
                <w:webHidden/>
              </w:rPr>
              <w:t>9</w:t>
            </w:r>
            <w:r>
              <w:rPr>
                <w:noProof/>
                <w:webHidden/>
              </w:rPr>
              <w:fldChar w:fldCharType="end"/>
            </w:r>
          </w:hyperlink>
        </w:p>
        <w:p w14:paraId="38A2402A" w14:textId="2ECFA37C" w:rsidR="00DE669F" w:rsidRDefault="00DE669F">
          <w:pPr>
            <w:pStyle w:val="TDC2"/>
            <w:rPr>
              <w:rFonts w:cstheme="minorBidi"/>
              <w:noProof/>
              <w:kern w:val="2"/>
              <w:sz w:val="24"/>
              <w:szCs w:val="24"/>
              <w14:ligatures w14:val="standardContextual"/>
            </w:rPr>
          </w:pPr>
          <w:hyperlink w:anchor="_Toc160218545" w:history="1">
            <w:r w:rsidRPr="00B85341">
              <w:rPr>
                <w:rStyle w:val="Hipervnculo"/>
                <w:noProof/>
              </w:rPr>
              <w:t>9.3.</w:t>
            </w:r>
            <w:r>
              <w:rPr>
                <w:rFonts w:cstheme="minorBidi"/>
                <w:noProof/>
                <w:kern w:val="2"/>
                <w:sz w:val="24"/>
                <w:szCs w:val="24"/>
                <w14:ligatures w14:val="standardContextual"/>
              </w:rPr>
              <w:tab/>
            </w:r>
            <w:r w:rsidRPr="00B85341">
              <w:rPr>
                <w:rStyle w:val="Hipervnculo"/>
                <w:noProof/>
              </w:rPr>
              <w:t>Segundo principio de la termodinámica</w:t>
            </w:r>
            <w:r>
              <w:rPr>
                <w:noProof/>
                <w:webHidden/>
              </w:rPr>
              <w:tab/>
            </w:r>
            <w:r>
              <w:rPr>
                <w:noProof/>
                <w:webHidden/>
              </w:rPr>
              <w:fldChar w:fldCharType="begin"/>
            </w:r>
            <w:r>
              <w:rPr>
                <w:noProof/>
                <w:webHidden/>
              </w:rPr>
              <w:instrText xml:space="preserve"> PAGEREF _Toc160218545 \h </w:instrText>
            </w:r>
            <w:r>
              <w:rPr>
                <w:noProof/>
                <w:webHidden/>
              </w:rPr>
            </w:r>
            <w:r>
              <w:rPr>
                <w:noProof/>
                <w:webHidden/>
              </w:rPr>
              <w:fldChar w:fldCharType="separate"/>
            </w:r>
            <w:r>
              <w:rPr>
                <w:noProof/>
                <w:webHidden/>
              </w:rPr>
              <w:t>9</w:t>
            </w:r>
            <w:r>
              <w:rPr>
                <w:noProof/>
                <w:webHidden/>
              </w:rPr>
              <w:fldChar w:fldCharType="end"/>
            </w:r>
          </w:hyperlink>
        </w:p>
        <w:p w14:paraId="43846BB1" w14:textId="171A1C41" w:rsidR="00DE669F" w:rsidRDefault="00DE669F">
          <w:pPr>
            <w:pStyle w:val="TDC2"/>
            <w:rPr>
              <w:rFonts w:cstheme="minorBidi"/>
              <w:noProof/>
              <w:kern w:val="2"/>
              <w:sz w:val="24"/>
              <w:szCs w:val="24"/>
              <w14:ligatures w14:val="standardContextual"/>
            </w:rPr>
          </w:pPr>
          <w:hyperlink w:anchor="_Toc160218546" w:history="1">
            <w:r w:rsidRPr="00B85341">
              <w:rPr>
                <w:rStyle w:val="Hipervnculo"/>
                <w:noProof/>
              </w:rPr>
              <w:t>9.4.</w:t>
            </w:r>
            <w:r>
              <w:rPr>
                <w:rFonts w:cstheme="minorBidi"/>
                <w:noProof/>
                <w:kern w:val="2"/>
                <w:sz w:val="24"/>
                <w:szCs w:val="24"/>
                <w14:ligatures w14:val="standardContextual"/>
              </w:rPr>
              <w:tab/>
            </w:r>
            <w:r w:rsidRPr="00B85341">
              <w:rPr>
                <w:rStyle w:val="Hipervnculo"/>
                <w:noProof/>
              </w:rPr>
              <w:t>Tercer principio de la termodinámica. Entropía absoluta (S</w:t>
            </w:r>
            <w:r w:rsidRPr="00B85341">
              <w:rPr>
                <w:rStyle w:val="Hipervnculo"/>
                <w:noProof/>
                <w:vertAlign w:val="superscript"/>
              </w:rPr>
              <w:t>0</w:t>
            </w:r>
            <w:r w:rsidRPr="00B85341">
              <w:rPr>
                <w:rStyle w:val="Hipervnculo"/>
                <w:noProof/>
              </w:rPr>
              <w:t>)</w:t>
            </w:r>
            <w:r>
              <w:rPr>
                <w:noProof/>
                <w:webHidden/>
              </w:rPr>
              <w:tab/>
            </w:r>
            <w:r>
              <w:rPr>
                <w:noProof/>
                <w:webHidden/>
              </w:rPr>
              <w:fldChar w:fldCharType="begin"/>
            </w:r>
            <w:r>
              <w:rPr>
                <w:noProof/>
                <w:webHidden/>
              </w:rPr>
              <w:instrText xml:space="preserve"> PAGEREF _Toc160218546 \h </w:instrText>
            </w:r>
            <w:r>
              <w:rPr>
                <w:noProof/>
                <w:webHidden/>
              </w:rPr>
            </w:r>
            <w:r>
              <w:rPr>
                <w:noProof/>
                <w:webHidden/>
              </w:rPr>
              <w:fldChar w:fldCharType="separate"/>
            </w:r>
            <w:r>
              <w:rPr>
                <w:noProof/>
                <w:webHidden/>
              </w:rPr>
              <w:t>10</w:t>
            </w:r>
            <w:r>
              <w:rPr>
                <w:noProof/>
                <w:webHidden/>
              </w:rPr>
              <w:fldChar w:fldCharType="end"/>
            </w:r>
          </w:hyperlink>
        </w:p>
        <w:p w14:paraId="4A24365F" w14:textId="5CE86719" w:rsidR="00DE669F" w:rsidRDefault="00DE669F">
          <w:pPr>
            <w:pStyle w:val="TDC3"/>
            <w:tabs>
              <w:tab w:val="left" w:pos="1440"/>
              <w:tab w:val="right" w:leader="dot" w:pos="9854"/>
            </w:tabs>
            <w:rPr>
              <w:rFonts w:cstheme="minorBidi"/>
              <w:noProof/>
              <w:kern w:val="2"/>
              <w:sz w:val="24"/>
              <w:szCs w:val="24"/>
              <w14:ligatures w14:val="standardContextual"/>
            </w:rPr>
          </w:pPr>
          <w:hyperlink w:anchor="_Toc160218547" w:history="1">
            <w:r w:rsidRPr="00B85341">
              <w:rPr>
                <w:rStyle w:val="Hipervnculo"/>
                <w:noProof/>
              </w:rPr>
              <w:t>9.4.1.</w:t>
            </w:r>
            <w:r>
              <w:rPr>
                <w:rFonts w:cstheme="minorBidi"/>
                <w:noProof/>
                <w:kern w:val="2"/>
                <w:sz w:val="24"/>
                <w:szCs w:val="24"/>
                <w14:ligatures w14:val="standardContextual"/>
              </w:rPr>
              <w:tab/>
            </w:r>
            <w:r w:rsidRPr="00B85341">
              <w:rPr>
                <w:rStyle w:val="Hipervnculo"/>
                <w:noProof/>
              </w:rPr>
              <w:t>Propiedades de la entropía absoluta</w:t>
            </w:r>
            <w:r>
              <w:rPr>
                <w:noProof/>
                <w:webHidden/>
              </w:rPr>
              <w:tab/>
            </w:r>
            <w:r>
              <w:rPr>
                <w:noProof/>
                <w:webHidden/>
              </w:rPr>
              <w:fldChar w:fldCharType="begin"/>
            </w:r>
            <w:r>
              <w:rPr>
                <w:noProof/>
                <w:webHidden/>
              </w:rPr>
              <w:instrText xml:space="preserve"> PAGEREF _Toc160218547 \h </w:instrText>
            </w:r>
            <w:r>
              <w:rPr>
                <w:noProof/>
                <w:webHidden/>
              </w:rPr>
            </w:r>
            <w:r>
              <w:rPr>
                <w:noProof/>
                <w:webHidden/>
              </w:rPr>
              <w:fldChar w:fldCharType="separate"/>
            </w:r>
            <w:r>
              <w:rPr>
                <w:noProof/>
                <w:webHidden/>
              </w:rPr>
              <w:t>10</w:t>
            </w:r>
            <w:r>
              <w:rPr>
                <w:noProof/>
                <w:webHidden/>
              </w:rPr>
              <w:fldChar w:fldCharType="end"/>
            </w:r>
          </w:hyperlink>
        </w:p>
        <w:p w14:paraId="6A46C8E1" w14:textId="57F7F8FF" w:rsidR="00DE669F" w:rsidRDefault="00DE669F">
          <w:pPr>
            <w:pStyle w:val="TDC3"/>
            <w:tabs>
              <w:tab w:val="left" w:pos="1440"/>
              <w:tab w:val="right" w:leader="dot" w:pos="9854"/>
            </w:tabs>
            <w:rPr>
              <w:rFonts w:cstheme="minorBidi"/>
              <w:noProof/>
              <w:kern w:val="2"/>
              <w:sz w:val="24"/>
              <w:szCs w:val="24"/>
              <w14:ligatures w14:val="standardContextual"/>
            </w:rPr>
          </w:pPr>
          <w:hyperlink w:anchor="_Toc160218548" w:history="1">
            <w:r w:rsidRPr="00B85341">
              <w:rPr>
                <w:rStyle w:val="Hipervnculo"/>
                <w:noProof/>
              </w:rPr>
              <w:t>9.4.2.</w:t>
            </w:r>
            <w:r>
              <w:rPr>
                <w:rFonts w:cstheme="minorBidi"/>
                <w:noProof/>
                <w:kern w:val="2"/>
                <w:sz w:val="24"/>
                <w:szCs w:val="24"/>
                <w14:ligatures w14:val="standardContextual"/>
              </w:rPr>
              <w:tab/>
            </w:r>
            <w:r w:rsidRPr="00B85341">
              <w:rPr>
                <w:rStyle w:val="Hipervnculo"/>
                <w:noProof/>
              </w:rPr>
              <w:t>Determinación cualitativa de la variación de la entropía de una reacción.</w:t>
            </w:r>
            <w:r>
              <w:rPr>
                <w:noProof/>
                <w:webHidden/>
              </w:rPr>
              <w:tab/>
            </w:r>
            <w:r>
              <w:rPr>
                <w:noProof/>
                <w:webHidden/>
              </w:rPr>
              <w:fldChar w:fldCharType="begin"/>
            </w:r>
            <w:r>
              <w:rPr>
                <w:noProof/>
                <w:webHidden/>
              </w:rPr>
              <w:instrText xml:space="preserve"> PAGEREF _Toc160218548 \h </w:instrText>
            </w:r>
            <w:r>
              <w:rPr>
                <w:noProof/>
                <w:webHidden/>
              </w:rPr>
            </w:r>
            <w:r>
              <w:rPr>
                <w:noProof/>
                <w:webHidden/>
              </w:rPr>
              <w:fldChar w:fldCharType="separate"/>
            </w:r>
            <w:r>
              <w:rPr>
                <w:noProof/>
                <w:webHidden/>
              </w:rPr>
              <w:t>10</w:t>
            </w:r>
            <w:r>
              <w:rPr>
                <w:noProof/>
                <w:webHidden/>
              </w:rPr>
              <w:fldChar w:fldCharType="end"/>
            </w:r>
          </w:hyperlink>
        </w:p>
        <w:p w14:paraId="38954EEF" w14:textId="23327CB1" w:rsidR="00DE669F" w:rsidRDefault="00DE669F">
          <w:pPr>
            <w:pStyle w:val="TDC1"/>
            <w:tabs>
              <w:tab w:val="left" w:pos="720"/>
              <w:tab w:val="right" w:leader="dot" w:pos="9854"/>
            </w:tabs>
            <w:rPr>
              <w:rFonts w:cstheme="minorBidi"/>
              <w:noProof/>
              <w:kern w:val="2"/>
              <w:sz w:val="24"/>
              <w:szCs w:val="24"/>
              <w14:ligatures w14:val="standardContextual"/>
            </w:rPr>
          </w:pPr>
          <w:hyperlink w:anchor="_Toc160218549" w:history="1">
            <w:r w:rsidRPr="00B85341">
              <w:rPr>
                <w:rStyle w:val="Hipervnculo"/>
                <w:noProof/>
              </w:rPr>
              <w:t>10.</w:t>
            </w:r>
            <w:r>
              <w:rPr>
                <w:rFonts w:cstheme="minorBidi"/>
                <w:noProof/>
                <w:kern w:val="2"/>
                <w:sz w:val="24"/>
                <w:szCs w:val="24"/>
                <w14:ligatures w14:val="standardContextual"/>
              </w:rPr>
              <w:tab/>
            </w:r>
            <w:r w:rsidRPr="00B85341">
              <w:rPr>
                <w:rStyle w:val="Hipervnculo"/>
                <w:noProof/>
              </w:rPr>
              <w:t>Energía libre de Gibbs</w:t>
            </w:r>
            <w:r>
              <w:rPr>
                <w:noProof/>
                <w:webHidden/>
              </w:rPr>
              <w:tab/>
            </w:r>
            <w:r>
              <w:rPr>
                <w:noProof/>
                <w:webHidden/>
              </w:rPr>
              <w:fldChar w:fldCharType="begin"/>
            </w:r>
            <w:r>
              <w:rPr>
                <w:noProof/>
                <w:webHidden/>
              </w:rPr>
              <w:instrText xml:space="preserve"> PAGEREF _Toc160218549 \h </w:instrText>
            </w:r>
            <w:r>
              <w:rPr>
                <w:noProof/>
                <w:webHidden/>
              </w:rPr>
            </w:r>
            <w:r>
              <w:rPr>
                <w:noProof/>
                <w:webHidden/>
              </w:rPr>
              <w:fldChar w:fldCharType="separate"/>
            </w:r>
            <w:r>
              <w:rPr>
                <w:noProof/>
                <w:webHidden/>
              </w:rPr>
              <w:t>10</w:t>
            </w:r>
            <w:r>
              <w:rPr>
                <w:noProof/>
                <w:webHidden/>
              </w:rPr>
              <w:fldChar w:fldCharType="end"/>
            </w:r>
          </w:hyperlink>
        </w:p>
        <w:p w14:paraId="5301EF94" w14:textId="2CCB022C" w:rsidR="00DE669F" w:rsidRDefault="00DE669F">
          <w:pPr>
            <w:pStyle w:val="TDC2"/>
            <w:rPr>
              <w:rFonts w:cstheme="minorBidi"/>
              <w:noProof/>
              <w:kern w:val="2"/>
              <w:sz w:val="24"/>
              <w:szCs w:val="24"/>
              <w14:ligatures w14:val="standardContextual"/>
            </w:rPr>
          </w:pPr>
          <w:hyperlink w:anchor="_Toc160218550" w:history="1">
            <w:r w:rsidRPr="00B85341">
              <w:rPr>
                <w:rStyle w:val="Hipervnculo"/>
                <w:noProof/>
              </w:rPr>
              <w:t>10.1.</w:t>
            </w:r>
            <w:r>
              <w:rPr>
                <w:rFonts w:cstheme="minorBidi"/>
                <w:noProof/>
                <w:kern w:val="2"/>
                <w:sz w:val="24"/>
                <w:szCs w:val="24"/>
                <w14:ligatures w14:val="standardContextual"/>
              </w:rPr>
              <w:tab/>
            </w:r>
            <w:r w:rsidRPr="00B85341">
              <w:rPr>
                <w:rStyle w:val="Hipervnculo"/>
                <w:noProof/>
              </w:rPr>
              <w:t>Criterio de espontaneidad</w:t>
            </w:r>
            <w:r>
              <w:rPr>
                <w:noProof/>
                <w:webHidden/>
              </w:rPr>
              <w:tab/>
            </w:r>
            <w:r>
              <w:rPr>
                <w:noProof/>
                <w:webHidden/>
              </w:rPr>
              <w:fldChar w:fldCharType="begin"/>
            </w:r>
            <w:r>
              <w:rPr>
                <w:noProof/>
                <w:webHidden/>
              </w:rPr>
              <w:instrText xml:space="preserve"> PAGEREF _Toc160218550 \h </w:instrText>
            </w:r>
            <w:r>
              <w:rPr>
                <w:noProof/>
                <w:webHidden/>
              </w:rPr>
            </w:r>
            <w:r>
              <w:rPr>
                <w:noProof/>
                <w:webHidden/>
              </w:rPr>
              <w:fldChar w:fldCharType="separate"/>
            </w:r>
            <w:r>
              <w:rPr>
                <w:noProof/>
                <w:webHidden/>
              </w:rPr>
              <w:t>10</w:t>
            </w:r>
            <w:r>
              <w:rPr>
                <w:noProof/>
                <w:webHidden/>
              </w:rPr>
              <w:fldChar w:fldCharType="end"/>
            </w:r>
          </w:hyperlink>
        </w:p>
        <w:p w14:paraId="0C50E8EB" w14:textId="46307CA4" w:rsidR="00DE669F" w:rsidRDefault="00DE669F">
          <w:pPr>
            <w:pStyle w:val="TDC2"/>
            <w:rPr>
              <w:rFonts w:cstheme="minorBidi"/>
              <w:noProof/>
              <w:kern w:val="2"/>
              <w:sz w:val="24"/>
              <w:szCs w:val="24"/>
              <w14:ligatures w14:val="standardContextual"/>
            </w:rPr>
          </w:pPr>
          <w:hyperlink w:anchor="_Toc160218551" w:history="1">
            <w:r w:rsidRPr="00B85341">
              <w:rPr>
                <w:rStyle w:val="Hipervnculo"/>
                <w:noProof/>
              </w:rPr>
              <w:t>10.2.</w:t>
            </w:r>
            <w:r>
              <w:rPr>
                <w:rFonts w:cstheme="minorBidi"/>
                <w:noProof/>
                <w:kern w:val="2"/>
                <w:sz w:val="24"/>
                <w:szCs w:val="24"/>
                <w14:ligatures w14:val="standardContextual"/>
              </w:rPr>
              <w:tab/>
            </w:r>
            <w:r w:rsidRPr="00B85341">
              <w:rPr>
                <w:rStyle w:val="Hipervnculo"/>
                <w:noProof/>
              </w:rPr>
              <w:t>Determinación cualitativa de la espontaneidad</w:t>
            </w:r>
            <w:r>
              <w:rPr>
                <w:noProof/>
                <w:webHidden/>
              </w:rPr>
              <w:tab/>
            </w:r>
            <w:r>
              <w:rPr>
                <w:noProof/>
                <w:webHidden/>
              </w:rPr>
              <w:fldChar w:fldCharType="begin"/>
            </w:r>
            <w:r>
              <w:rPr>
                <w:noProof/>
                <w:webHidden/>
              </w:rPr>
              <w:instrText xml:space="preserve"> PAGEREF _Toc160218551 \h </w:instrText>
            </w:r>
            <w:r>
              <w:rPr>
                <w:noProof/>
                <w:webHidden/>
              </w:rPr>
            </w:r>
            <w:r>
              <w:rPr>
                <w:noProof/>
                <w:webHidden/>
              </w:rPr>
              <w:fldChar w:fldCharType="separate"/>
            </w:r>
            <w:r>
              <w:rPr>
                <w:noProof/>
                <w:webHidden/>
              </w:rPr>
              <w:t>10</w:t>
            </w:r>
            <w:r>
              <w:rPr>
                <w:noProof/>
                <w:webHidden/>
              </w:rPr>
              <w:fldChar w:fldCharType="end"/>
            </w:r>
          </w:hyperlink>
        </w:p>
        <w:p w14:paraId="17044548" w14:textId="5E76D8CC" w:rsidR="00DE669F" w:rsidRDefault="00DE669F">
          <w:pPr>
            <w:pStyle w:val="TDC2"/>
            <w:rPr>
              <w:rFonts w:cstheme="minorBidi"/>
              <w:noProof/>
              <w:kern w:val="2"/>
              <w:sz w:val="24"/>
              <w:szCs w:val="24"/>
              <w14:ligatures w14:val="standardContextual"/>
            </w:rPr>
          </w:pPr>
          <w:hyperlink w:anchor="_Toc160218552" w:history="1">
            <w:r w:rsidRPr="00B85341">
              <w:rPr>
                <w:rStyle w:val="Hipervnculo"/>
                <w:noProof/>
              </w:rPr>
              <w:t>10.3.</w:t>
            </w:r>
            <w:r>
              <w:rPr>
                <w:rFonts w:cstheme="minorBidi"/>
                <w:noProof/>
                <w:kern w:val="2"/>
                <w:sz w:val="24"/>
                <w:szCs w:val="24"/>
                <w14:ligatures w14:val="standardContextual"/>
              </w:rPr>
              <w:tab/>
            </w:r>
            <w:r w:rsidRPr="00B85341">
              <w:rPr>
                <w:rStyle w:val="Hipervnculo"/>
                <w:noProof/>
              </w:rPr>
              <w:t>Efecto de la temperatura en la espontaneidad</w:t>
            </w:r>
            <w:r>
              <w:rPr>
                <w:noProof/>
                <w:webHidden/>
              </w:rPr>
              <w:tab/>
            </w:r>
            <w:r>
              <w:rPr>
                <w:noProof/>
                <w:webHidden/>
              </w:rPr>
              <w:fldChar w:fldCharType="begin"/>
            </w:r>
            <w:r>
              <w:rPr>
                <w:noProof/>
                <w:webHidden/>
              </w:rPr>
              <w:instrText xml:space="preserve"> PAGEREF _Toc160218552 \h </w:instrText>
            </w:r>
            <w:r>
              <w:rPr>
                <w:noProof/>
                <w:webHidden/>
              </w:rPr>
            </w:r>
            <w:r>
              <w:rPr>
                <w:noProof/>
                <w:webHidden/>
              </w:rPr>
              <w:fldChar w:fldCharType="separate"/>
            </w:r>
            <w:r>
              <w:rPr>
                <w:noProof/>
                <w:webHidden/>
              </w:rPr>
              <w:t>11</w:t>
            </w:r>
            <w:r>
              <w:rPr>
                <w:noProof/>
                <w:webHidden/>
              </w:rPr>
              <w:fldChar w:fldCharType="end"/>
            </w:r>
          </w:hyperlink>
        </w:p>
        <w:p w14:paraId="19E2A0B1" w14:textId="29E7003D" w:rsidR="00DE669F" w:rsidRDefault="00DE669F">
          <w:pPr>
            <w:pStyle w:val="TDC2"/>
            <w:rPr>
              <w:rFonts w:cstheme="minorBidi"/>
              <w:noProof/>
              <w:kern w:val="2"/>
              <w:sz w:val="24"/>
              <w:szCs w:val="24"/>
              <w14:ligatures w14:val="standardContextual"/>
            </w:rPr>
          </w:pPr>
          <w:hyperlink w:anchor="_Toc160218553" w:history="1">
            <w:r w:rsidRPr="00B85341">
              <w:rPr>
                <w:rStyle w:val="Hipervnculo"/>
                <w:noProof/>
              </w:rPr>
              <w:t>10.4.</w:t>
            </w:r>
            <w:r>
              <w:rPr>
                <w:rFonts w:cstheme="minorBidi"/>
                <w:noProof/>
                <w:kern w:val="2"/>
                <w:sz w:val="24"/>
                <w:szCs w:val="24"/>
                <w14:ligatures w14:val="standardContextual"/>
              </w:rPr>
              <w:tab/>
            </w:r>
            <w:r w:rsidRPr="00B85341">
              <w:rPr>
                <w:rStyle w:val="Hipervnculo"/>
                <w:noProof/>
              </w:rPr>
              <w:t>Energía libre de formación estándar</w:t>
            </w:r>
            <w:r>
              <w:rPr>
                <w:noProof/>
                <w:webHidden/>
              </w:rPr>
              <w:tab/>
            </w:r>
            <w:r>
              <w:rPr>
                <w:noProof/>
                <w:webHidden/>
              </w:rPr>
              <w:fldChar w:fldCharType="begin"/>
            </w:r>
            <w:r>
              <w:rPr>
                <w:noProof/>
                <w:webHidden/>
              </w:rPr>
              <w:instrText xml:space="preserve"> PAGEREF _Toc160218553 \h </w:instrText>
            </w:r>
            <w:r>
              <w:rPr>
                <w:noProof/>
                <w:webHidden/>
              </w:rPr>
            </w:r>
            <w:r>
              <w:rPr>
                <w:noProof/>
                <w:webHidden/>
              </w:rPr>
              <w:fldChar w:fldCharType="separate"/>
            </w:r>
            <w:r>
              <w:rPr>
                <w:noProof/>
                <w:webHidden/>
              </w:rPr>
              <w:t>11</w:t>
            </w:r>
            <w:r>
              <w:rPr>
                <w:noProof/>
                <w:webHidden/>
              </w:rPr>
              <w:fldChar w:fldCharType="end"/>
            </w:r>
          </w:hyperlink>
        </w:p>
        <w:p w14:paraId="2288998B" w14:textId="263B6F5C" w:rsidR="00150C20" w:rsidRDefault="00150C20" w:rsidP="00150C20">
          <w:pPr>
            <w:rPr>
              <w:b/>
              <w:bCs/>
            </w:rPr>
          </w:pPr>
          <w:r>
            <w:rPr>
              <w:b/>
              <w:bCs/>
            </w:rPr>
            <w:lastRenderedPageBreak/>
            <w:fldChar w:fldCharType="end"/>
          </w:r>
        </w:p>
      </w:sdtContent>
    </w:sdt>
    <w:p w14:paraId="23A0D464" w14:textId="5D5CBCBB" w:rsidR="00092982" w:rsidRDefault="0088341F">
      <w:pPr>
        <w:pStyle w:val="Ttulo1"/>
        <w:numPr>
          <w:ilvl w:val="0"/>
          <w:numId w:val="1"/>
        </w:numPr>
      </w:pPr>
      <w:bookmarkStart w:id="1" w:name="_Toc160218521"/>
      <w:r>
        <w:t>Energía</w:t>
      </w:r>
      <w:bookmarkEnd w:id="1"/>
    </w:p>
    <w:p w14:paraId="120F843C" w14:textId="5FBD4C9B" w:rsidR="0088341F" w:rsidRDefault="0088341F" w:rsidP="0088341F">
      <w:r>
        <w:t>La energía de un sistema es su capacidad para producir trabajo o transferir calor.</w:t>
      </w:r>
    </w:p>
    <w:p w14:paraId="749FFF6E" w14:textId="6A4D3F09" w:rsidR="0088341F" w:rsidRDefault="0088341F" w:rsidP="0088341F">
      <w:pPr>
        <w:pStyle w:val="Ttulo2"/>
        <w:numPr>
          <w:ilvl w:val="1"/>
          <w:numId w:val="39"/>
        </w:numPr>
      </w:pPr>
      <w:bookmarkStart w:id="2" w:name="_Toc160218522"/>
      <w:r>
        <w:t>Trabajo</w:t>
      </w:r>
      <w:bookmarkEnd w:id="2"/>
    </w:p>
    <w:p w14:paraId="0E840D57" w14:textId="32493E8C" w:rsidR="0088341F" w:rsidRDefault="0088341F" w:rsidP="0088341F">
      <w:r>
        <w:t xml:space="preserve">El trabajo implica aplicar una fuerza y gracias a ella realizar un desplazamiento. La fórmula del trabajo vista en física contempla varias posibilidades. Para este estudio, para simplificar, se va a considerar que el vector fuerza y el vector desplazamiento están en la misma dirección y lo vamos a calcular en valor absoluto y posteriormente </w:t>
      </w:r>
      <w:r w:rsidR="005B7E75">
        <w:t xml:space="preserve">se </w:t>
      </w:r>
      <w:r>
        <w:t>le aplicar</w:t>
      </w:r>
      <w:r w:rsidR="005B7E75">
        <w:t>á</w:t>
      </w:r>
      <w:r>
        <w:t xml:space="preserve"> un criterio de signos.</w:t>
      </w:r>
    </w:p>
    <w:p w14:paraId="34842777" w14:textId="5FD94FB2" w:rsidR="0088341F" w:rsidRDefault="005B7E75" w:rsidP="0088341F">
      <w:r>
        <w:t xml:space="preserve">Para analizar el trabajo se va a considerar </w:t>
      </w:r>
      <w:r w:rsidR="0088341F">
        <w:t>un gas que esté contenido en un cilindro con su tapa superior deslizante.</w:t>
      </w:r>
    </w:p>
    <w:p w14:paraId="598C83A8" w14:textId="6847EA86" w:rsidR="0088341F" w:rsidRDefault="0088341F" w:rsidP="0088341F">
      <w:pPr>
        <w:jc w:val="center"/>
      </w:pPr>
      <w:r>
        <w:rPr>
          <w:noProof/>
        </w:rPr>
        <w:drawing>
          <wp:inline distT="0" distB="0" distL="0" distR="0" wp14:anchorId="29FD0101" wp14:editId="245DA2EB">
            <wp:extent cx="4895850" cy="2790333"/>
            <wp:effectExtent l="0" t="0" r="0" b="0"/>
            <wp:docPr id="2050815843" name="Imagen 1" descr="Dibujo de una person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815843" name="Imagen 1" descr="Dibujo de una persona&#10;&#10;Descripción generada automáticamente con confianza baja"/>
                    <pic:cNvPicPr/>
                  </pic:nvPicPr>
                  <pic:blipFill rotWithShape="1">
                    <a:blip r:embed="rId8">
                      <a:extLst>
                        <a:ext uri="{28A0092B-C50C-407E-A947-70E740481C1C}">
                          <a14:useLocalDpi xmlns:a14="http://schemas.microsoft.com/office/drawing/2010/main" val="0"/>
                        </a:ext>
                      </a:extLst>
                    </a:blip>
                    <a:srcRect t="8146"/>
                    <a:stretch/>
                  </pic:blipFill>
                  <pic:spPr bwMode="auto">
                    <a:xfrm>
                      <a:off x="0" y="0"/>
                      <a:ext cx="4906210" cy="2796237"/>
                    </a:xfrm>
                    <a:prstGeom prst="rect">
                      <a:avLst/>
                    </a:prstGeom>
                    <a:ln>
                      <a:noFill/>
                    </a:ln>
                    <a:extLst>
                      <a:ext uri="{53640926-AAD7-44D8-BBD7-CCE9431645EC}">
                        <a14:shadowObscured xmlns:a14="http://schemas.microsoft.com/office/drawing/2010/main"/>
                      </a:ext>
                    </a:extLst>
                  </pic:spPr>
                </pic:pic>
              </a:graphicData>
            </a:graphic>
          </wp:inline>
        </w:drawing>
      </w:r>
    </w:p>
    <w:p w14:paraId="722BDCA6" w14:textId="77777777" w:rsidR="005B7E75" w:rsidRPr="005B7E75" w:rsidRDefault="005B7E75" w:rsidP="005B7E75">
      <w:pPr>
        <w:rPr>
          <w:rFonts w:eastAsiaTheme="minorEastAsia"/>
        </w:rPr>
      </w:pPr>
      <w:r>
        <w:t>En esta situación el trabajo se define con la siguiente fórmula:</w:t>
      </w:r>
      <w:r>
        <w:br/>
      </w:r>
      <m:oMathPara>
        <m:oMath>
          <m:r>
            <w:rPr>
              <w:rFonts w:ascii="Cambria Math" w:hAnsi="Cambria Math"/>
            </w:rPr>
            <m:t>W=P⋅∆V</m:t>
          </m:r>
        </m:oMath>
      </m:oMathPara>
    </w:p>
    <w:p w14:paraId="4D5FBF0B" w14:textId="77777777" w:rsidR="005B7E75" w:rsidRPr="00416B6F" w:rsidRDefault="005B7E75" w:rsidP="005B7E75">
      <w:pPr>
        <w:rPr>
          <w:rFonts w:eastAsiaTheme="minorEastAsia"/>
        </w:rPr>
      </w:pPr>
      <w:r>
        <w:rPr>
          <w:rFonts w:eastAsiaTheme="minorEastAsia"/>
        </w:rPr>
        <w:t>El trabajo calculado de este modo se denomina trabajo presión-volumen.</w:t>
      </w:r>
    </w:p>
    <w:p w14:paraId="7AAC0342" w14:textId="7EADC818" w:rsidR="00416B6F" w:rsidRDefault="00416B6F" w:rsidP="00416B6F">
      <w:pPr>
        <w:pStyle w:val="Ttulo3"/>
        <w:numPr>
          <w:ilvl w:val="2"/>
          <w:numId w:val="39"/>
        </w:numPr>
      </w:pPr>
      <w:bookmarkStart w:id="3" w:name="_Toc160218523"/>
      <w:r>
        <w:t>Criterio de signos para el trabajo</w:t>
      </w:r>
      <w:bookmarkEnd w:id="3"/>
    </w:p>
    <w:p w14:paraId="6BBCB332" w14:textId="603F08C4" w:rsidR="00416B6F" w:rsidRDefault="00416B6F" w:rsidP="00416B6F">
      <w:pPr>
        <w:pStyle w:val="Prrafodelista"/>
        <w:numPr>
          <w:ilvl w:val="0"/>
          <w:numId w:val="40"/>
        </w:numPr>
      </w:pPr>
      <w:r>
        <w:t xml:space="preserve">W&lt;0 </w:t>
      </w:r>
      <w:r>
        <w:sym w:font="Wingdings" w:char="F0E0"/>
      </w:r>
      <w:r>
        <w:t xml:space="preserve"> el sistema realiza trabajo contra el exterior </w:t>
      </w:r>
      <w:r>
        <w:sym w:font="Wingdings" w:char="F0E0"/>
      </w:r>
      <w:r>
        <w:t xml:space="preserve"> cede energía </w:t>
      </w:r>
      <w:r>
        <w:sym w:font="Wingdings" w:char="F0E0"/>
      </w:r>
      <w:r>
        <w:t xml:space="preserve"> </w:t>
      </w:r>
      <w:proofErr w:type="gramStart"/>
      <w:r>
        <w:t>el  cilindro</w:t>
      </w:r>
      <w:proofErr w:type="gramEnd"/>
      <w:r>
        <w:t xml:space="preserve"> se expande.</w:t>
      </w:r>
    </w:p>
    <w:p w14:paraId="55483ABB" w14:textId="25D11C6A" w:rsidR="00416B6F" w:rsidRPr="00416B6F" w:rsidRDefault="00416B6F" w:rsidP="00416B6F">
      <w:pPr>
        <w:pStyle w:val="Prrafodelista"/>
        <w:numPr>
          <w:ilvl w:val="0"/>
          <w:numId w:val="40"/>
        </w:numPr>
      </w:pPr>
      <w:r>
        <w:t xml:space="preserve">W&gt;0 </w:t>
      </w:r>
      <w:r>
        <w:sym w:font="Wingdings" w:char="F0E0"/>
      </w:r>
      <w:r>
        <w:t xml:space="preserve"> el exterior realiza trabajo contra el sistema </w:t>
      </w:r>
      <w:r>
        <w:sym w:font="Wingdings" w:char="F0E0"/>
      </w:r>
      <w:r>
        <w:t xml:space="preserve"> absorbe energía </w:t>
      </w:r>
      <w:r>
        <w:sym w:font="Wingdings" w:char="F0E0"/>
      </w:r>
      <w:r>
        <w:t xml:space="preserve"> el cilindro se comprime. </w:t>
      </w:r>
    </w:p>
    <w:p w14:paraId="7222449D" w14:textId="371019DD" w:rsidR="00416B6F" w:rsidRDefault="00B261ED" w:rsidP="00B261ED">
      <w:pPr>
        <w:pStyle w:val="Ttulo3"/>
        <w:numPr>
          <w:ilvl w:val="2"/>
          <w:numId w:val="39"/>
        </w:numPr>
      </w:pPr>
      <w:bookmarkStart w:id="4" w:name="_Toc160218524"/>
      <w:r>
        <w:t>Unidades de medida del trabajo</w:t>
      </w:r>
      <w:bookmarkEnd w:id="4"/>
    </w:p>
    <w:p w14:paraId="0CF02D4E" w14:textId="4E513BDD" w:rsidR="00304723" w:rsidRDefault="00B261ED" w:rsidP="00B261ED">
      <w:r>
        <w:t>Las unidades son Pa·m</w:t>
      </w:r>
      <w:r w:rsidRPr="00B261ED">
        <w:rPr>
          <w:vertAlign w:val="superscript"/>
        </w:rPr>
        <w:t>3</w:t>
      </w:r>
      <w:r>
        <w:t xml:space="preserve">. </w:t>
      </w:r>
      <w:r w:rsidR="00304723">
        <w:t>Esta unidad es equivalente a la unidad que se usa habitualmente en física, el julio.</w:t>
      </w:r>
    </w:p>
    <w:p w14:paraId="0F493D5B" w14:textId="0BD19F13" w:rsidR="00B261ED" w:rsidRPr="00304723" w:rsidRDefault="00304723" w:rsidP="00304723">
      <w:pPr>
        <w:jc w:val="center"/>
        <w:rPr>
          <w:rFonts w:eastAsiaTheme="minorEastAsia"/>
        </w:rPr>
      </w:pPr>
      <m:oMathPara>
        <m:oMath>
          <m:r>
            <w:rPr>
              <w:rFonts w:ascii="Cambria Math" w:hAnsi="Cambria Math"/>
            </w:rPr>
            <m:t>1 Pa⋅</m:t>
          </m:r>
          <m:sSup>
            <m:sSupPr>
              <m:ctrlPr>
                <w:rPr>
                  <w:rFonts w:ascii="Cambria Math" w:hAnsi="Cambria Math"/>
                  <w:i/>
                </w:rPr>
              </m:ctrlPr>
            </m:sSupPr>
            <m:e>
              <m:r>
                <w:rPr>
                  <w:rFonts w:ascii="Cambria Math" w:hAnsi="Cambria Math"/>
                </w:rPr>
                <m:t>m</m:t>
              </m:r>
            </m:e>
            <m:sup>
              <m:r>
                <w:rPr>
                  <w:rFonts w:ascii="Cambria Math" w:hAnsi="Cambria Math"/>
                </w:rPr>
                <m:t>3</m:t>
              </m:r>
            </m:sup>
          </m:sSup>
          <m:r>
            <w:rPr>
              <w:rFonts w:ascii="Cambria Math" w:hAnsi="Cambria Math"/>
            </w:rPr>
            <m:t>=1 J</m:t>
          </m:r>
        </m:oMath>
      </m:oMathPara>
    </w:p>
    <w:tbl>
      <w:tblPr>
        <w:tblStyle w:val="Tablaconcuadrcula"/>
        <w:tblW w:w="0" w:type="auto"/>
        <w:tblLook w:val="04A0" w:firstRow="1" w:lastRow="0" w:firstColumn="1" w:lastColumn="0" w:noHBand="0" w:noVBand="1"/>
      </w:tblPr>
      <w:tblGrid>
        <w:gridCol w:w="9736"/>
      </w:tblGrid>
      <w:tr w:rsidR="00304723" w14:paraId="0557BD52" w14:textId="77777777" w:rsidTr="00304723">
        <w:tc>
          <w:tcPr>
            <w:tcW w:w="9736" w:type="dxa"/>
          </w:tcPr>
          <w:p w14:paraId="0B1508AB" w14:textId="77777777" w:rsidR="00304723" w:rsidRPr="00304723" w:rsidRDefault="00304723" w:rsidP="00304723">
            <w:pPr>
              <w:rPr>
                <w:i/>
                <w:iCs/>
                <w:u w:val="single"/>
              </w:rPr>
            </w:pPr>
            <w:r w:rsidRPr="00304723">
              <w:rPr>
                <w:i/>
                <w:iCs/>
                <w:u w:val="single"/>
              </w:rPr>
              <w:t>Demostración</w:t>
            </w:r>
          </w:p>
          <w:p w14:paraId="7CE2D6BF" w14:textId="5E68BA0C" w:rsidR="00304723" w:rsidRPr="00304723" w:rsidRDefault="00304723" w:rsidP="00304723">
            <w:pPr>
              <w:rPr>
                <w:rFonts w:eastAsiaTheme="minorEastAsia"/>
              </w:rPr>
            </w:pPr>
            <m:oMathPara>
              <m:oMath>
                <m:r>
                  <w:rPr>
                    <w:rFonts w:ascii="Cambria Math" w:hAnsi="Cambria Math"/>
                  </w:rPr>
                  <m:t>1 Pa⋅</m:t>
                </m:r>
                <m:sSup>
                  <m:sSupPr>
                    <m:ctrlPr>
                      <w:rPr>
                        <w:rFonts w:ascii="Cambria Math" w:hAnsi="Cambria Math"/>
                        <w:i/>
                      </w:rPr>
                    </m:ctrlPr>
                  </m:sSupPr>
                  <m:e>
                    <m:r>
                      <w:rPr>
                        <w:rFonts w:ascii="Cambria Math" w:hAnsi="Cambria Math"/>
                      </w:rPr>
                      <m:t>m</m:t>
                    </m:r>
                  </m:e>
                  <m:sup>
                    <m:r>
                      <w:rPr>
                        <w:rFonts w:ascii="Cambria Math" w:hAnsi="Cambria Math"/>
                      </w:rPr>
                      <m:t>3</m:t>
                    </m:r>
                  </m:sup>
                </m:sSup>
                <m:r>
                  <w:rPr>
                    <w:rFonts w:ascii="Cambria Math" w:hAnsi="Cambria Math"/>
                  </w:rPr>
                  <m:t xml:space="preserve">=1 </m:t>
                </m:r>
                <m:f>
                  <m:fPr>
                    <m:ctrlPr>
                      <w:rPr>
                        <w:rFonts w:ascii="Cambria Math" w:hAnsi="Cambria Math"/>
                        <w:i/>
                      </w:rPr>
                    </m:ctrlPr>
                  </m:fPr>
                  <m:num>
                    <m:r>
                      <w:rPr>
                        <w:rFonts w:ascii="Cambria Math" w:hAnsi="Cambria Math"/>
                      </w:rPr>
                      <m:t>N</m:t>
                    </m:r>
                  </m:num>
                  <m:den>
                    <m:sSup>
                      <m:sSupPr>
                        <m:ctrlPr>
                          <w:rPr>
                            <w:rFonts w:ascii="Cambria Math" w:hAnsi="Cambria Math"/>
                            <w:i/>
                          </w:rPr>
                        </m:ctrlPr>
                      </m:sSupPr>
                      <m:e>
                        <m:r>
                          <w:rPr>
                            <w:rFonts w:ascii="Cambria Math" w:hAnsi="Cambria Math"/>
                          </w:rPr>
                          <m:t>m</m:t>
                        </m:r>
                      </m:e>
                      <m:sup>
                        <m:r>
                          <w:rPr>
                            <w:rFonts w:ascii="Cambria Math" w:hAnsi="Cambria Math"/>
                          </w:rPr>
                          <m:t>2</m:t>
                        </m:r>
                      </m:sup>
                    </m:sSup>
                  </m:den>
                </m:f>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3</m:t>
                    </m:r>
                  </m:sup>
                </m:sSup>
                <m:r>
                  <w:rPr>
                    <w:rFonts w:ascii="Cambria Math" w:hAnsi="Cambria Math"/>
                  </w:rPr>
                  <m:t>=1 N⋅m</m:t>
                </m:r>
                <m:r>
                  <w:rPr>
                    <w:rFonts w:ascii="Cambria Math" w:eastAsiaTheme="minorEastAsia" w:hAnsi="Cambria Math"/>
                  </w:rPr>
                  <m:t>=1 J</m:t>
                </m:r>
              </m:oMath>
            </m:oMathPara>
          </w:p>
          <w:p w14:paraId="19EBC7AB" w14:textId="38FE01FB" w:rsidR="00304723" w:rsidRPr="00304723" w:rsidRDefault="00304723" w:rsidP="00304723"/>
        </w:tc>
      </w:tr>
    </w:tbl>
    <w:p w14:paraId="75AFA5D7" w14:textId="1E17DEAD" w:rsidR="00304723" w:rsidRDefault="00304723" w:rsidP="00304723">
      <w:pPr>
        <w:pStyle w:val="Ttulo2"/>
        <w:numPr>
          <w:ilvl w:val="1"/>
          <w:numId w:val="39"/>
        </w:numPr>
      </w:pPr>
      <w:bookmarkStart w:id="5" w:name="_Toc160218525"/>
      <w:r>
        <w:lastRenderedPageBreak/>
        <w:t>Calor</w:t>
      </w:r>
      <w:bookmarkEnd w:id="5"/>
    </w:p>
    <w:p w14:paraId="1A44991F" w14:textId="56633327" w:rsidR="00304723" w:rsidRDefault="00304723" w:rsidP="00304723">
      <w:pPr>
        <w:pStyle w:val="Ttulo3"/>
        <w:numPr>
          <w:ilvl w:val="2"/>
          <w:numId w:val="39"/>
        </w:numPr>
      </w:pPr>
      <w:bookmarkStart w:id="6" w:name="_Ref159784487"/>
      <w:bookmarkStart w:id="7" w:name="_Toc160218526"/>
      <w:r>
        <w:t>Calor sensible</w:t>
      </w:r>
      <w:bookmarkEnd w:id="6"/>
      <w:bookmarkEnd w:id="7"/>
    </w:p>
    <w:p w14:paraId="14E6B696" w14:textId="5BCF94F1" w:rsidR="00304723" w:rsidRDefault="00304723" w:rsidP="00304723">
      <w:r>
        <w:t>Como ya se vio en el tema 1 el calor sensible es el calor que una sustancia</w:t>
      </w:r>
      <w:r w:rsidR="00371CB8">
        <w:t xml:space="preserve"> intercambia cuando</w:t>
      </w:r>
      <w:r>
        <w:t xml:space="preserve"> aumenta o disminuye su temperatura sin que eso suponga un cambio de estado. En esta situación el calor sensible se puede calcular usando la siguiente fórmula:</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8"/>
        <w:gridCol w:w="4868"/>
      </w:tblGrid>
      <w:tr w:rsidR="00304723" w14:paraId="250263E5" w14:textId="77777777" w:rsidTr="00371CB8">
        <w:tc>
          <w:tcPr>
            <w:tcW w:w="4868" w:type="dxa"/>
            <w:vAlign w:val="center"/>
          </w:tcPr>
          <w:p w14:paraId="7B3B9E8B" w14:textId="1ECA6B64" w:rsidR="00304723" w:rsidRDefault="00304723" w:rsidP="00304723">
            <m:oMathPara>
              <m:oMath>
                <m:r>
                  <w:rPr>
                    <w:rFonts w:ascii="Cambria Math" w:hAnsi="Cambria Math"/>
                  </w:rPr>
                  <m:t>q</m:t>
                </m:r>
                <m:r>
                  <m:rPr>
                    <m:sty m:val="p"/>
                  </m:rPr>
                  <w:rPr>
                    <w:rFonts w:ascii="Cambria Math" w:hAnsi="Cambria Math"/>
                  </w:rPr>
                  <m:t>=</m:t>
                </m:r>
                <m:r>
                  <w:rPr>
                    <w:rFonts w:ascii="Cambria Math" w:hAnsi="Cambria Math"/>
                  </w:rPr>
                  <m:t>m</m:t>
                </m:r>
                <m:r>
                  <m:rPr>
                    <m:sty m:val="p"/>
                  </m:rP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e</m:t>
                    </m:r>
                  </m:sub>
                </m:sSub>
                <m:r>
                  <m:rPr>
                    <m:sty m:val="p"/>
                  </m:rPr>
                  <w:rPr>
                    <w:rFonts w:ascii="Cambria Math" w:hAnsi="Cambria Math"/>
                  </w:rPr>
                  <m:t>⋅∆</m:t>
                </m:r>
                <m:r>
                  <w:rPr>
                    <w:rFonts w:ascii="Cambria Math" w:hAnsi="Cambria Math"/>
                  </w:rPr>
                  <m:t>T=</m:t>
                </m:r>
                <m:r>
                  <w:rPr>
                    <w:rFonts w:ascii="Cambria Math" w:hAnsi="Cambria Math"/>
                  </w:rPr>
                  <m:t>C</m:t>
                </m:r>
                <m:r>
                  <m:rPr>
                    <m:sty m:val="p"/>
                  </m:rPr>
                  <w:rPr>
                    <w:rFonts w:ascii="Cambria Math" w:hAnsi="Cambria Math"/>
                  </w:rPr>
                  <m:t>⋅∆</m:t>
                </m:r>
                <m:r>
                  <w:rPr>
                    <w:rFonts w:ascii="Cambria Math" w:hAnsi="Cambria Math"/>
                  </w:rPr>
                  <m:t>T</m:t>
                </m:r>
              </m:oMath>
            </m:oMathPara>
          </w:p>
        </w:tc>
        <w:tc>
          <w:tcPr>
            <w:tcW w:w="4868" w:type="dxa"/>
            <w:vAlign w:val="center"/>
          </w:tcPr>
          <w:p w14:paraId="6629D84C" w14:textId="77777777" w:rsidR="00304723" w:rsidRDefault="00304723" w:rsidP="00304723">
            <w:r>
              <w:t>Donde:</w:t>
            </w:r>
          </w:p>
          <w:p w14:paraId="1DC34DCC" w14:textId="2A34DCDA" w:rsidR="00304723" w:rsidRDefault="00304723" w:rsidP="00304723">
            <w:r>
              <w:t>q es el calor que se está calculando</w:t>
            </w:r>
            <w:r w:rsidR="00371CB8">
              <w:t>.</w:t>
            </w:r>
          </w:p>
          <w:p w14:paraId="08AA0A4F" w14:textId="77777777" w:rsidR="00371CB8" w:rsidRDefault="00304723" w:rsidP="00304723">
            <w:r>
              <w:t xml:space="preserve">m es la masa de la sustancia </w:t>
            </w:r>
            <w:r w:rsidR="00371CB8">
              <w:t>sobre la que se está aplicando la fórmula.</w:t>
            </w:r>
          </w:p>
          <w:p w14:paraId="75278FB9" w14:textId="4388FAE5" w:rsidR="00371CB8" w:rsidRPr="00371CB8" w:rsidRDefault="00733524" w:rsidP="00304723">
            <w:r>
              <w:t>C</w:t>
            </w:r>
            <w:r w:rsidRPr="006253FB">
              <w:rPr>
                <w:vertAlign w:val="subscript"/>
              </w:rPr>
              <w:t>e</w:t>
            </w:r>
            <w:r>
              <w:t xml:space="preserve"> </w:t>
            </w:r>
            <w:r w:rsidR="00371CB8">
              <w:t xml:space="preserve">es </w:t>
            </w:r>
            <w:r>
              <w:t xml:space="preserve">el calor específico </w:t>
            </w:r>
            <w:r w:rsidR="00371CB8">
              <w:t xml:space="preserve">de la sustancia. Se mide en </w:t>
            </w:r>
            <m:oMath>
              <m:f>
                <m:fPr>
                  <m:ctrlPr>
                    <w:rPr>
                      <w:rFonts w:ascii="Cambria Math" w:hAnsi="Cambria Math"/>
                    </w:rPr>
                  </m:ctrlPr>
                </m:fPr>
                <m:num>
                  <m:r>
                    <w:rPr>
                      <w:rFonts w:ascii="Cambria Math" w:hAnsi="Cambria Math"/>
                    </w:rPr>
                    <m:t>KJ</m:t>
                  </m:r>
                </m:num>
                <m:den>
                  <m:r>
                    <w:rPr>
                      <w:rFonts w:ascii="Cambria Math" w:hAnsi="Cambria Math"/>
                    </w:rPr>
                    <m:t>K·Kg</m:t>
                  </m:r>
                </m:den>
              </m:f>
            </m:oMath>
          </w:p>
          <w:p w14:paraId="79F74797" w14:textId="77777777" w:rsidR="00371CB8" w:rsidRDefault="00371CB8" w:rsidP="00B264A9">
            <w:pPr>
              <w:shd w:val="clear" w:color="auto" w:fill="FFFFFF"/>
              <w:spacing w:line="300" w:lineRule="atLeast"/>
            </w:pPr>
            <w:r w:rsidRPr="00371CB8">
              <w:t>Δ</w:t>
            </w:r>
            <w:r>
              <w:t xml:space="preserve">T </w:t>
            </w:r>
            <w:proofErr w:type="spellStart"/>
            <w:proofErr w:type="gramStart"/>
            <w:r>
              <w:t>el la</w:t>
            </w:r>
            <w:proofErr w:type="spellEnd"/>
            <w:r>
              <w:t xml:space="preserve"> variación</w:t>
            </w:r>
            <w:proofErr w:type="gramEnd"/>
            <w:r>
              <w:t xml:space="preserve"> de temperatura.</w:t>
            </w:r>
          </w:p>
          <w:p w14:paraId="393E45A4" w14:textId="28607133" w:rsidR="00B3210B" w:rsidRPr="006253FB" w:rsidRDefault="00B3210B" w:rsidP="00B264A9">
            <w:pPr>
              <w:shd w:val="clear" w:color="auto" w:fill="FFFFFF"/>
              <w:spacing w:line="300" w:lineRule="atLeast"/>
            </w:pPr>
            <w:r>
              <w:t>C</w:t>
            </w:r>
            <w:r w:rsidR="00F97763">
              <w:t xml:space="preserve">, capacidad calorífica </w:t>
            </w:r>
            <w:r w:rsidR="006253FB">
              <w:t>C=</w:t>
            </w:r>
            <w:proofErr w:type="spellStart"/>
            <w:r w:rsidR="006253FB">
              <w:t>m·C</w:t>
            </w:r>
            <w:proofErr w:type="spellEnd"/>
            <w:r w:rsidR="006253FB">
              <w:t xml:space="preserve">. Se mide en </w:t>
            </w:r>
            <m:oMath>
              <m:f>
                <m:fPr>
                  <m:ctrlPr>
                    <w:rPr>
                      <w:rFonts w:ascii="Cambria Math" w:hAnsi="Cambria Math"/>
                    </w:rPr>
                  </m:ctrlPr>
                </m:fPr>
                <m:num>
                  <m:r>
                    <w:rPr>
                      <w:rFonts w:ascii="Cambria Math" w:hAnsi="Cambria Math"/>
                    </w:rPr>
                    <m:t>KJ</m:t>
                  </m:r>
                </m:num>
                <m:den>
                  <m:r>
                    <w:rPr>
                      <w:rFonts w:ascii="Cambria Math" w:hAnsi="Cambria Math"/>
                    </w:rPr>
                    <m:t>K</m:t>
                  </m:r>
                </m:den>
              </m:f>
            </m:oMath>
          </w:p>
        </w:tc>
      </w:tr>
    </w:tbl>
    <w:p w14:paraId="67833192" w14:textId="6472E37F" w:rsidR="0040191D" w:rsidRDefault="0040191D" w:rsidP="00B264A9">
      <w:r>
        <w:t>Cuando lo que se quiera es aplicar esta fórmula para sustancias gaseosas hay 2 calores específicos que se pueden a usar: calor específico a presión constante y calores específico a volumen constante. Posteriormente se hablará de ello.</w:t>
      </w:r>
    </w:p>
    <w:p w14:paraId="009BBB11" w14:textId="266ABA8B" w:rsidR="00B264A9" w:rsidRDefault="00371CB8" w:rsidP="00B264A9">
      <w:r>
        <w:t xml:space="preserve">Nota: en adelante, en este tema se usará simplemente </w:t>
      </w:r>
      <w:r w:rsidR="00B264A9">
        <w:t xml:space="preserve">el término </w:t>
      </w:r>
      <w:r>
        <w:t>calor para referirse al calor sensible.</w:t>
      </w:r>
    </w:p>
    <w:p w14:paraId="11E9A516" w14:textId="1D9C70A5" w:rsidR="005B7E75" w:rsidRDefault="005B7E75" w:rsidP="005B7E75">
      <w:pPr>
        <w:pStyle w:val="Ttulo1"/>
        <w:numPr>
          <w:ilvl w:val="0"/>
          <w:numId w:val="1"/>
        </w:numPr>
      </w:pPr>
      <w:bookmarkStart w:id="8" w:name="_Toc160218527"/>
      <w:r>
        <w:t>Funciones de estado.</w:t>
      </w:r>
      <w:bookmarkEnd w:id="8"/>
    </w:p>
    <w:p w14:paraId="551DF042" w14:textId="77777777" w:rsidR="004402BF" w:rsidRDefault="005B7E75" w:rsidP="005B7E75">
      <w:r>
        <w:t xml:space="preserve">Las funciones de estado son propiedades </w:t>
      </w:r>
      <w:r w:rsidR="004402BF">
        <w:t>cuyas magnitudes sirven para caracterizar el estado concreto en el que se encuentra un sistema.</w:t>
      </w:r>
    </w:p>
    <w:p w14:paraId="5DB37A8D" w14:textId="124B4328" w:rsidR="00395EFC" w:rsidRDefault="004402BF" w:rsidP="005B7E75">
      <w:r>
        <w:t xml:space="preserve">Por ejemplo, la presión, el volumen y la temperatura en la fórmula </w:t>
      </w:r>
      <w:r w:rsidR="0040191D">
        <w:t xml:space="preserve">de los gases ideales </w:t>
      </w:r>
      <w:r>
        <w:t>son funciones de estado y estas 3 magnitudes combinadas determinan inequívocamente un estado concreto</w:t>
      </w:r>
      <w:r w:rsidR="00395EFC">
        <w:t xml:space="preserve">. </w:t>
      </w:r>
      <w:r>
        <w:t>Así mismo</w:t>
      </w:r>
      <w:r w:rsidR="00395EFC">
        <w:t>,</w:t>
      </w:r>
      <w:r>
        <w:t xml:space="preserve"> las variaciones de magnitudes de una función de estado entre 2 estados diferentes se calculan únicamente restando sus valores finales e iniciales. </w:t>
      </w:r>
    </w:p>
    <w:p w14:paraId="66C0CA3C" w14:textId="34EDDF99" w:rsidR="004402BF" w:rsidRDefault="004402BF" w:rsidP="005B7E75">
      <w:r>
        <w:t xml:space="preserve">Se puede hacer una analogía </w:t>
      </w:r>
      <w:r w:rsidR="00395EFC">
        <w:t xml:space="preserve">con la altura </w:t>
      </w:r>
      <w:r>
        <w:t>para entender l</w:t>
      </w:r>
      <w:r w:rsidR="0040191D">
        <w:t>os conceptos</w:t>
      </w:r>
      <w:r w:rsidR="00395EFC">
        <w:t>.</w:t>
      </w:r>
      <w:r>
        <w:t xml:space="preserve"> </w:t>
      </w:r>
      <w:r w:rsidR="00395EFC">
        <w:t>P</w:t>
      </w:r>
      <w:r>
        <w:t>ara pasar de un punto a una altura de 1000 m sobre el nivel del mar a otro punto con una altura de 10 metros sobre el nivel del mar, se puede seguir una trayectoria de 100 km u otra de 1500 km. En es</w:t>
      </w:r>
      <w:r w:rsidR="0040191D">
        <w:t>t</w:t>
      </w:r>
      <w:r>
        <w:t>e ejemplo la altura es una función de estado, mientras que la distancia recorrida no es una función de estado. Como la altura es una función de estado, se puede calcular la variación de la altura restando a la altura final la inicial:</w:t>
      </w:r>
    </w:p>
    <w:p w14:paraId="3E9A1D34" w14:textId="6D9DF216" w:rsidR="00395EFC" w:rsidRPr="00395EFC" w:rsidRDefault="005B7E75" w:rsidP="005B7E75">
      <w:pPr>
        <w:rPr>
          <w:rFonts w:ascii="Cambria Math" w:eastAsiaTheme="minorEastAsia" w:hAnsi="Cambria Math"/>
          <w:i/>
        </w:rPr>
      </w:pPr>
      <w:r>
        <w:t xml:space="preserve"> </w:t>
      </w:r>
      <w:r w:rsidR="004402BF" w:rsidRPr="004402BF">
        <w:rPr>
          <w:rFonts w:ascii="Cambria Math" w:hAnsi="Cambria Math"/>
          <w:i/>
        </w:rPr>
        <w:br/>
      </w:r>
      <m:oMathPara>
        <m:oMath>
          <m:r>
            <w:rPr>
              <w:rFonts w:ascii="Cambria Math" w:hAnsi="Cambria Math"/>
            </w:rPr>
            <m:t>∆h=</m:t>
          </m:r>
          <m:sSub>
            <m:sSubPr>
              <m:ctrlPr>
                <w:rPr>
                  <w:rFonts w:ascii="Cambria Math" w:hAnsi="Cambria Math"/>
                  <w:i/>
                </w:rPr>
              </m:ctrlPr>
            </m:sSubPr>
            <m:e>
              <m:r>
                <w:rPr>
                  <w:rFonts w:ascii="Cambria Math" w:hAnsi="Cambria Math"/>
                </w:rPr>
                <m:t>h</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=10-1000=-900 m</m:t>
          </m:r>
        </m:oMath>
      </m:oMathPara>
    </w:p>
    <w:p w14:paraId="57F06836" w14:textId="24A7CF38" w:rsidR="00395EFC" w:rsidRPr="00395EFC" w:rsidRDefault="00395EFC" w:rsidP="005B7E75">
      <w:r w:rsidRPr="00395EFC">
        <w:t>En este tema se van a estudiar 4 magnitudes</w:t>
      </w:r>
      <w:r>
        <w:t xml:space="preserve"> que son funciones</w:t>
      </w:r>
      <w:r w:rsidRPr="00395EFC">
        <w:t xml:space="preserve"> de estado: la energía interna (U), la entalpía (H), la entropía (S) y la energía libre de Gibbs (G)</w:t>
      </w:r>
    </w:p>
    <w:p w14:paraId="0E44483F" w14:textId="56F75B70" w:rsidR="00B264A9" w:rsidRDefault="00B264A9" w:rsidP="00B264A9">
      <w:pPr>
        <w:pStyle w:val="Ttulo1"/>
        <w:numPr>
          <w:ilvl w:val="0"/>
          <w:numId w:val="1"/>
        </w:numPr>
      </w:pPr>
      <w:bookmarkStart w:id="9" w:name="_Toc160218528"/>
      <w:r>
        <w:t>Energía interna (</w:t>
      </w:r>
      <w:r w:rsidR="002C79FE">
        <w:t>U</w:t>
      </w:r>
      <w:r>
        <w:t>)</w:t>
      </w:r>
      <w:r w:rsidR="002C79FE">
        <w:t>.</w:t>
      </w:r>
      <w:bookmarkEnd w:id="9"/>
      <w:r w:rsidR="002C79FE">
        <w:t xml:space="preserve"> </w:t>
      </w:r>
    </w:p>
    <w:p w14:paraId="29709508" w14:textId="3D798EE3" w:rsidR="00B1251F" w:rsidRDefault="002C79FE" w:rsidP="00B1251F">
      <w:pPr>
        <w:rPr>
          <w:rFonts w:eastAsiaTheme="minorEastAsia"/>
        </w:rPr>
      </w:pPr>
      <w:r>
        <w:t xml:space="preserve">La energía interna (U) </w:t>
      </w:r>
      <w:r w:rsidR="005B7E75">
        <w:t xml:space="preserve">de un sistema </w:t>
      </w:r>
      <w:r>
        <w:t xml:space="preserve">es esencialmente la energía que está contenida en </w:t>
      </w:r>
      <w:r w:rsidR="005B7E75">
        <w:t>el</w:t>
      </w:r>
      <w:r>
        <w:t xml:space="preserve"> sistema </w:t>
      </w:r>
      <w:r w:rsidR="005B7E75">
        <w:t>en forma de energía cinética de las partículas</w:t>
      </w:r>
      <w:r>
        <w:t>.</w:t>
      </w:r>
      <w:r w:rsidR="00B1251F">
        <w:t xml:space="preserve"> </w:t>
      </w:r>
      <w:r w:rsidR="00395EFC">
        <w:t>La U es una e</w:t>
      </w:r>
      <w:r w:rsidR="00B1251F">
        <w:rPr>
          <w:rFonts w:eastAsiaTheme="minorEastAsia"/>
        </w:rPr>
        <w:t>s una magnitud extensiva, es decir, aumenta en función de la cantidad de materia presente. Por ello se suele usar como unidad de medida el KJ/mol*.</w:t>
      </w:r>
    </w:p>
    <w:p w14:paraId="5470FED1" w14:textId="44EDE580" w:rsidR="002C79FE" w:rsidRDefault="00395EFC" w:rsidP="002C79FE">
      <w:r>
        <w:lastRenderedPageBreak/>
        <w:t xml:space="preserve">Como la U es una función de estado, </w:t>
      </w:r>
      <w:r w:rsidR="00B1251F">
        <w:t xml:space="preserve">se puede expresar la variación de energía interna antes y después de un proceso, por </w:t>
      </w:r>
      <w:proofErr w:type="gramStart"/>
      <w:r w:rsidR="00B1251F">
        <w:t>ejemplo</w:t>
      </w:r>
      <w:proofErr w:type="gramEnd"/>
      <w:r w:rsidR="000B6FCF">
        <w:t xml:space="preserve"> en una reacción química, gracias a la notación de incrementos: </w:t>
      </w:r>
      <w:r w:rsidR="00B1251F">
        <w:t xml:space="preserve"> </w:t>
      </w:r>
    </w:p>
    <w:p w14:paraId="3A570AA5" w14:textId="11C798A4" w:rsidR="002C79FE" w:rsidRPr="002C79FE" w:rsidRDefault="002C79FE" w:rsidP="002C79FE">
      <w:pPr>
        <w:rPr>
          <w:rFonts w:eastAsiaTheme="minorEastAsia"/>
        </w:rPr>
      </w:pPr>
      <m:oMathPara>
        <m:oMath>
          <m:r>
            <w:rPr>
              <w:rFonts w:ascii="Cambria Math" w:hAnsi="Cambria Math"/>
            </w:rPr>
            <m:t>∆U=</m:t>
          </m:r>
          <m:sSub>
            <m:sSubPr>
              <m:ctrlPr>
                <w:rPr>
                  <w:rFonts w:ascii="Cambria Math" w:hAnsi="Cambria Math"/>
                  <w:i/>
                </w:rPr>
              </m:ctrlPr>
            </m:sSubPr>
            <m:e>
              <m:r>
                <w:rPr>
                  <w:rFonts w:ascii="Cambria Math" w:hAnsi="Cambria Math"/>
                </w:rPr>
                <m:t>U</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0</m:t>
              </m:r>
            </m:sub>
          </m:sSub>
        </m:oMath>
      </m:oMathPara>
    </w:p>
    <w:p w14:paraId="7E2DBDF3" w14:textId="28743CF6" w:rsidR="002C79FE" w:rsidRDefault="00B1251F" w:rsidP="002C79FE">
      <w:pPr>
        <w:rPr>
          <w:rFonts w:eastAsiaTheme="minorEastAsia"/>
        </w:rPr>
      </w:pPr>
      <w:r>
        <w:rPr>
          <w:rFonts w:eastAsiaTheme="minorEastAsia"/>
        </w:rPr>
        <w:t>*</w:t>
      </w:r>
      <w:r w:rsidR="002C79FE">
        <w:rPr>
          <w:rFonts w:eastAsiaTheme="minorEastAsia"/>
        </w:rPr>
        <w:t xml:space="preserve">Nota: las magnitudes pueden ser extensivas, como la mencionada energía interna o el volumen; pero también pueden ser intensivas, </w:t>
      </w:r>
      <w:proofErr w:type="gramStart"/>
      <w:r w:rsidR="002C79FE">
        <w:rPr>
          <w:rFonts w:eastAsiaTheme="minorEastAsia"/>
        </w:rPr>
        <w:t>como</w:t>
      </w:r>
      <w:proofErr w:type="gramEnd"/>
      <w:r w:rsidR="002C79FE">
        <w:rPr>
          <w:rFonts w:eastAsiaTheme="minorEastAsia"/>
        </w:rPr>
        <w:t xml:space="preserve"> por ejemplo, la densidad que no depende de la cantidad de materia presente.</w:t>
      </w:r>
    </w:p>
    <w:p w14:paraId="225FF66E" w14:textId="3A7CB094" w:rsidR="00B1251F" w:rsidRDefault="00B1251F" w:rsidP="00B1251F">
      <w:pPr>
        <w:pStyle w:val="Ttulo1"/>
        <w:numPr>
          <w:ilvl w:val="0"/>
          <w:numId w:val="1"/>
        </w:numPr>
        <w:rPr>
          <w:rFonts w:eastAsiaTheme="minorEastAsia"/>
        </w:rPr>
      </w:pPr>
      <w:bookmarkStart w:id="10" w:name="_Toc160218529"/>
      <w:r>
        <w:rPr>
          <w:rFonts w:eastAsiaTheme="minorEastAsia"/>
        </w:rPr>
        <w:t>Primer principio de la termodinámica</w:t>
      </w:r>
      <w:bookmarkEnd w:id="10"/>
    </w:p>
    <w:p w14:paraId="3B69052E" w14:textId="77777777" w:rsidR="00B1251F" w:rsidRDefault="00B1251F" w:rsidP="00B1251F">
      <w:r>
        <w:t>El primer principio de la termodinámica expresa la frase ampliamente conocida: “la energía ni se crea ni se destruye”. Matemáticamente implica que si la U de un sistema varía es porque o bien habrá intercambiado trabajo o bien habrá intercambiado calor con el exterior.</w:t>
      </w:r>
    </w:p>
    <w:p w14:paraId="35B9FE99" w14:textId="3A5D24BF" w:rsidR="00B1251F" w:rsidRPr="00B1251F" w:rsidRDefault="00B1251F" w:rsidP="00B1251F">
      <m:oMathPara>
        <m:oMath>
          <m:r>
            <w:rPr>
              <w:rFonts w:ascii="Cambria Math" w:hAnsi="Cambria Math"/>
            </w:rPr>
            <m:t>∆U=</m:t>
          </m:r>
          <m:sSub>
            <m:sSubPr>
              <m:ctrlPr>
                <w:rPr>
                  <w:rFonts w:ascii="Cambria Math" w:hAnsi="Cambria Math"/>
                  <w:i/>
                </w:rPr>
              </m:ctrlPr>
            </m:sSubPr>
            <m:e>
              <m:r>
                <w:rPr>
                  <w:rFonts w:ascii="Cambria Math" w:hAnsi="Cambria Math"/>
                </w:rPr>
                <m:t>U</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0</m:t>
              </m:r>
            </m:sub>
          </m:sSub>
          <m:r>
            <w:rPr>
              <w:rFonts w:ascii="Cambria Math" w:hAnsi="Cambria Math"/>
            </w:rPr>
            <m:t>=Q+W</m:t>
          </m:r>
        </m:oMath>
      </m:oMathPara>
    </w:p>
    <w:p w14:paraId="3AEC586B" w14:textId="20D222EA" w:rsidR="00855E15" w:rsidRDefault="00855E15" w:rsidP="00855E15">
      <w:pPr>
        <w:pStyle w:val="Ttulo2"/>
        <w:numPr>
          <w:ilvl w:val="1"/>
          <w:numId w:val="1"/>
        </w:numPr>
        <w:rPr>
          <w:rFonts w:eastAsiaTheme="minorEastAsia"/>
          <w:vertAlign w:val="subscript"/>
        </w:rPr>
      </w:pPr>
      <w:bookmarkStart w:id="11" w:name="_Toc160218530"/>
      <w:r>
        <w:rPr>
          <w:rFonts w:eastAsiaTheme="minorEastAsia"/>
        </w:rPr>
        <w:t>Variación de energía interna</w:t>
      </w:r>
      <w:r w:rsidR="00B1251F">
        <w:rPr>
          <w:rFonts w:eastAsiaTheme="minorEastAsia"/>
        </w:rPr>
        <w:t xml:space="preserve"> e intercambio de calor a volumen constante Q</w:t>
      </w:r>
      <w:r w:rsidR="00B1251F" w:rsidRPr="00B1251F">
        <w:rPr>
          <w:rFonts w:eastAsiaTheme="minorEastAsia"/>
          <w:vertAlign w:val="subscript"/>
        </w:rPr>
        <w:t>V</w:t>
      </w:r>
      <w:bookmarkEnd w:id="11"/>
    </w:p>
    <w:p w14:paraId="206AD292" w14:textId="446FC073" w:rsidR="00B1251F" w:rsidRDefault="00B1251F" w:rsidP="00B1251F">
      <w:r>
        <w:t>La variación de la energía interna en un proceso, por ejemplo, en una reacción química es igual al calor intercambiado cuando la reacción se produce a volumen constante.</w:t>
      </w:r>
    </w:p>
    <w:p w14:paraId="7E01CC0C" w14:textId="2E6F5BA0" w:rsidR="00B1251F" w:rsidRPr="00B1251F" w:rsidRDefault="00B1251F" w:rsidP="00B1251F">
      <w:pPr>
        <w:rPr>
          <w:rFonts w:eastAsiaTheme="minorEastAsia"/>
        </w:rPr>
      </w:pPr>
      <m:oMathPara>
        <m:oMath>
          <m:r>
            <w:rPr>
              <w:rFonts w:ascii="Cambria Math" w:hAnsi="Cambria Math"/>
            </w:rPr>
            <m:t>∆U=</m:t>
          </m:r>
          <m:sSub>
            <m:sSubPr>
              <m:ctrlPr>
                <w:rPr>
                  <w:rFonts w:ascii="Cambria Math" w:hAnsi="Cambria Math"/>
                  <w:i/>
                </w:rPr>
              </m:ctrlPr>
            </m:sSubPr>
            <m:e>
              <m:r>
                <w:rPr>
                  <w:rFonts w:ascii="Cambria Math" w:hAnsi="Cambria Math"/>
                </w:rPr>
                <m:t>Q</m:t>
              </m:r>
            </m:e>
            <m:sub>
              <m:r>
                <w:rPr>
                  <w:rFonts w:ascii="Cambria Math" w:hAnsi="Cambria Math"/>
                </w:rPr>
                <m:t>V</m:t>
              </m:r>
            </m:sub>
          </m:sSub>
        </m:oMath>
      </m:oMathPara>
    </w:p>
    <w:tbl>
      <w:tblPr>
        <w:tblStyle w:val="Tablaconcuadrcula"/>
        <w:tblW w:w="0" w:type="auto"/>
        <w:tblLook w:val="04A0" w:firstRow="1" w:lastRow="0" w:firstColumn="1" w:lastColumn="0" w:noHBand="0" w:noVBand="1"/>
      </w:tblPr>
      <w:tblGrid>
        <w:gridCol w:w="9736"/>
      </w:tblGrid>
      <w:tr w:rsidR="00B1251F" w14:paraId="14F3E00B" w14:textId="77777777" w:rsidTr="00B1251F">
        <w:tc>
          <w:tcPr>
            <w:tcW w:w="9736" w:type="dxa"/>
          </w:tcPr>
          <w:p w14:paraId="52D90350" w14:textId="77777777" w:rsidR="00B1251F" w:rsidRPr="000B6FCF" w:rsidRDefault="00B1251F" w:rsidP="00B1251F">
            <w:pPr>
              <w:rPr>
                <w:i/>
                <w:iCs/>
                <w:u w:val="single"/>
              </w:rPr>
            </w:pPr>
            <w:r w:rsidRPr="000B6FCF">
              <w:rPr>
                <w:i/>
                <w:iCs/>
                <w:u w:val="single"/>
              </w:rPr>
              <w:t>Demostración</w:t>
            </w:r>
          </w:p>
          <w:p w14:paraId="10A72037" w14:textId="6E07CD54" w:rsidR="000B6FCF" w:rsidRPr="000B6FCF" w:rsidRDefault="000B6FCF" w:rsidP="00B1251F">
            <w:pPr>
              <w:rPr>
                <w:rFonts w:eastAsiaTheme="minorEastAsia"/>
              </w:rPr>
            </w:pPr>
            <m:oMathPara>
              <m:oMath>
                <m:r>
                  <w:rPr>
                    <w:rFonts w:ascii="Cambria Math" w:hAnsi="Cambria Math"/>
                  </w:rPr>
                  <m:t>∆U=Q+W</m:t>
                </m:r>
              </m:oMath>
            </m:oMathPara>
          </w:p>
          <w:p w14:paraId="39248B2F" w14:textId="77777777" w:rsidR="00B1251F" w:rsidRPr="000B6FCF" w:rsidRDefault="000B6FCF" w:rsidP="00B1251F">
            <w:pPr>
              <w:rPr>
                <w:i/>
                <w:iCs/>
              </w:rPr>
            </w:pPr>
            <w:r w:rsidRPr="000B6FCF">
              <w:rPr>
                <w:i/>
                <w:iCs/>
              </w:rPr>
              <w:t>Como el volumen es constante, el trabajo es 0:</w:t>
            </w:r>
          </w:p>
          <w:p w14:paraId="3FC802F0" w14:textId="77777777" w:rsidR="000B6FCF" w:rsidRPr="000B6FCF" w:rsidRDefault="000B6FCF" w:rsidP="00B1251F">
            <w:pPr>
              <w:rPr>
                <w:rFonts w:eastAsiaTheme="minorEastAsia"/>
              </w:rPr>
            </w:pPr>
            <m:oMathPara>
              <m:oMath>
                <m:r>
                  <w:rPr>
                    <w:rFonts w:ascii="Cambria Math" w:hAnsi="Cambria Math"/>
                  </w:rPr>
                  <m:t>W=P⋅∆V=P⋅0=0</m:t>
                </m:r>
              </m:oMath>
            </m:oMathPara>
          </w:p>
          <w:p w14:paraId="5D0970BA" w14:textId="77777777" w:rsidR="000B6FCF" w:rsidRPr="000B6FCF" w:rsidRDefault="000B6FCF" w:rsidP="00B1251F">
            <w:pPr>
              <w:rPr>
                <w:rFonts w:eastAsiaTheme="minorEastAsia"/>
              </w:rPr>
            </w:pPr>
            <m:oMathPara>
              <m:oMath>
                <m:r>
                  <w:rPr>
                    <w:rFonts w:ascii="Cambria Math" w:hAnsi="Cambria Math"/>
                  </w:rPr>
                  <m:t>∆U=Q</m:t>
                </m:r>
              </m:oMath>
            </m:oMathPara>
          </w:p>
          <w:p w14:paraId="08E94AF4" w14:textId="77777777" w:rsidR="000B6FCF" w:rsidRPr="000B6FCF" w:rsidRDefault="000B6FCF" w:rsidP="00B1251F">
            <w:pPr>
              <w:rPr>
                <w:rFonts w:eastAsiaTheme="minorEastAsia"/>
                <w:i/>
                <w:iCs/>
              </w:rPr>
            </w:pPr>
            <w:r w:rsidRPr="000B6FCF">
              <w:rPr>
                <w:rFonts w:eastAsiaTheme="minorEastAsia"/>
                <w:i/>
                <w:iCs/>
              </w:rPr>
              <w:t>Si expresamos el calor a volumen constante como Q</w:t>
            </w:r>
            <w:r w:rsidRPr="000B6FCF">
              <w:rPr>
                <w:rFonts w:eastAsiaTheme="minorEastAsia"/>
                <w:i/>
                <w:iCs/>
                <w:vertAlign w:val="subscript"/>
              </w:rPr>
              <w:t>V</w:t>
            </w:r>
            <w:r w:rsidRPr="000B6FCF">
              <w:rPr>
                <w:rFonts w:eastAsiaTheme="minorEastAsia"/>
                <w:i/>
                <w:iCs/>
              </w:rPr>
              <w:t>, la ecuación anterior quedará así:</w:t>
            </w:r>
          </w:p>
          <w:p w14:paraId="3E95D407" w14:textId="47A36035" w:rsidR="000B6FCF" w:rsidRPr="000B6FCF" w:rsidRDefault="000B6FCF" w:rsidP="00B1251F">
            <m:oMathPara>
              <m:oMath>
                <m:r>
                  <w:rPr>
                    <w:rFonts w:ascii="Cambria Math" w:hAnsi="Cambria Math"/>
                  </w:rPr>
                  <m:t>∆U=</m:t>
                </m:r>
                <m:sSub>
                  <m:sSubPr>
                    <m:ctrlPr>
                      <w:rPr>
                        <w:rFonts w:ascii="Cambria Math" w:hAnsi="Cambria Math"/>
                        <w:i/>
                      </w:rPr>
                    </m:ctrlPr>
                  </m:sSubPr>
                  <m:e>
                    <m:r>
                      <w:rPr>
                        <w:rFonts w:ascii="Cambria Math" w:hAnsi="Cambria Math"/>
                      </w:rPr>
                      <m:t>Q</m:t>
                    </m:r>
                  </m:e>
                  <m:sub>
                    <m:r>
                      <w:rPr>
                        <w:rFonts w:ascii="Cambria Math" w:hAnsi="Cambria Math"/>
                      </w:rPr>
                      <m:t>V</m:t>
                    </m:r>
                  </m:sub>
                </m:sSub>
              </m:oMath>
            </m:oMathPara>
          </w:p>
        </w:tc>
      </w:tr>
    </w:tbl>
    <w:p w14:paraId="1753616F" w14:textId="1D36B50D" w:rsidR="002C79FE" w:rsidRDefault="002C79FE" w:rsidP="002C79FE">
      <w:pPr>
        <w:pStyle w:val="Ttulo1"/>
        <w:numPr>
          <w:ilvl w:val="0"/>
          <w:numId w:val="1"/>
        </w:numPr>
      </w:pPr>
      <w:bookmarkStart w:id="12" w:name="_Toc160218531"/>
      <w:r w:rsidRPr="002C79FE">
        <w:t>Entalpía</w:t>
      </w:r>
      <w:bookmarkEnd w:id="12"/>
    </w:p>
    <w:p w14:paraId="4C2A7413" w14:textId="5A20E18B" w:rsidR="0067643A" w:rsidRDefault="0067643A" w:rsidP="00284E3E">
      <w:r>
        <w:t>La entalpía se define del siguiente modo:</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8"/>
        <w:gridCol w:w="4868"/>
      </w:tblGrid>
      <w:tr w:rsidR="0067643A" w14:paraId="6C20C66F" w14:textId="77777777" w:rsidTr="00284E3E">
        <w:tc>
          <w:tcPr>
            <w:tcW w:w="4868" w:type="dxa"/>
          </w:tcPr>
          <w:p w14:paraId="07F7C1CD" w14:textId="77777777" w:rsidR="0067643A" w:rsidRDefault="0067643A" w:rsidP="0067643A">
            <w:pPr>
              <w:rPr>
                <w:u w:val="single"/>
              </w:rPr>
            </w:pPr>
            <w:r w:rsidRPr="0067643A">
              <w:rPr>
                <w:u w:val="single"/>
              </w:rPr>
              <w:t>En términos absolutos</w:t>
            </w:r>
          </w:p>
          <w:p w14:paraId="53668DA7" w14:textId="77777777" w:rsidR="001E6449" w:rsidRPr="0067643A" w:rsidRDefault="001E6449" w:rsidP="0067643A">
            <w:pPr>
              <w:rPr>
                <w:u w:val="single"/>
              </w:rPr>
            </w:pPr>
          </w:p>
          <w:p w14:paraId="43F04396" w14:textId="2839429C" w:rsidR="0067643A" w:rsidRPr="00284E3E" w:rsidRDefault="0067643A" w:rsidP="0067643A">
            <w:pPr>
              <w:rPr>
                <w:rFonts w:eastAsiaTheme="minorEastAsia"/>
              </w:rPr>
            </w:pPr>
            <m:oMathPara>
              <m:oMath>
                <m:r>
                  <w:rPr>
                    <w:rFonts w:ascii="Cambria Math" w:hAnsi="Cambria Math"/>
                  </w:rPr>
                  <m:t>H=U+P</m:t>
                </m:r>
                <m:r>
                  <m:rPr>
                    <m:sty m:val="p"/>
                  </m:rPr>
                  <w:rPr>
                    <w:rFonts w:ascii="Cambria Math" w:hAnsi="Cambria Math"/>
                  </w:rPr>
                  <m:t>⋅V</m:t>
                </m:r>
              </m:oMath>
            </m:oMathPara>
          </w:p>
        </w:tc>
        <w:tc>
          <w:tcPr>
            <w:tcW w:w="4868" w:type="dxa"/>
          </w:tcPr>
          <w:p w14:paraId="6225F83B" w14:textId="77777777" w:rsidR="0067643A" w:rsidRDefault="0067643A" w:rsidP="0067643A">
            <w:pPr>
              <w:rPr>
                <w:u w:val="single"/>
              </w:rPr>
            </w:pPr>
            <w:r w:rsidRPr="0067643A">
              <w:rPr>
                <w:u w:val="single"/>
              </w:rPr>
              <w:t>Con incrementos</w:t>
            </w:r>
          </w:p>
          <w:p w14:paraId="7AFFCA8F" w14:textId="77777777" w:rsidR="001E6449" w:rsidRDefault="001E6449" w:rsidP="0067643A">
            <w:pPr>
              <w:rPr>
                <w:u w:val="single"/>
              </w:rPr>
            </w:pPr>
          </w:p>
          <w:p w14:paraId="735DAF73" w14:textId="2DBCE850" w:rsidR="0067643A" w:rsidRPr="0067643A" w:rsidRDefault="0067643A" w:rsidP="0067643A">
            <w:pPr>
              <w:rPr>
                <w:u w:val="single"/>
              </w:rPr>
            </w:pPr>
            <m:oMathPara>
              <m:oMath>
                <m:r>
                  <w:rPr>
                    <w:rFonts w:ascii="Cambria Math" w:hAnsi="Cambria Math"/>
                  </w:rPr>
                  <m:t>∆H=∆U+P</m:t>
                </m:r>
                <m:r>
                  <m:rPr>
                    <m:sty m:val="p"/>
                  </m:rPr>
                  <w:rPr>
                    <w:rFonts w:ascii="Cambria Math" w:hAnsi="Cambria Math"/>
                  </w:rPr>
                  <m:t>⋅</m:t>
                </m:r>
                <m:r>
                  <w:rPr>
                    <w:rFonts w:ascii="Cambria Math" w:hAnsi="Cambria Math"/>
                  </w:rPr>
                  <m:t>∆</m:t>
                </m:r>
                <m:r>
                  <m:rPr>
                    <m:sty m:val="p"/>
                  </m:rPr>
                  <w:rPr>
                    <w:rFonts w:ascii="Cambria Math" w:hAnsi="Cambria Math"/>
                  </w:rPr>
                  <m:t>V</m:t>
                </m:r>
              </m:oMath>
            </m:oMathPara>
          </w:p>
        </w:tc>
      </w:tr>
    </w:tbl>
    <w:p w14:paraId="050C7B93" w14:textId="27916308" w:rsidR="00284E3E" w:rsidRDefault="00284E3E" w:rsidP="00284E3E">
      <w:r>
        <w:t>La primera ecuación, aunque nos permite definir matemáticamente la entalpía, en la práctica no se usa, porque no se puede conocer la entalpía de una sustancia, si no su variación entre 2 estados diferentes. Por eso se usa como se ve en la parte derecha.</w:t>
      </w:r>
    </w:p>
    <w:p w14:paraId="34F14DB4" w14:textId="704AEA54" w:rsidR="001E6449" w:rsidRDefault="001E6449" w:rsidP="00855E15">
      <w:pPr>
        <w:pStyle w:val="Ttulo2"/>
        <w:numPr>
          <w:ilvl w:val="1"/>
          <w:numId w:val="1"/>
        </w:numPr>
      </w:pPr>
      <w:bookmarkStart w:id="13" w:name="_Toc160218532"/>
      <w:r>
        <w:t>Entalpía como calor intercambiado a presión constante Q</w:t>
      </w:r>
      <w:r w:rsidR="000B6FCF">
        <w:rPr>
          <w:vertAlign w:val="subscript"/>
        </w:rPr>
        <w:t>P</w:t>
      </w:r>
      <w:bookmarkEnd w:id="13"/>
    </w:p>
    <w:p w14:paraId="47065D8E" w14:textId="5A3FE6E7" w:rsidR="0021351F" w:rsidRDefault="001E6449" w:rsidP="001E6449">
      <w:r>
        <w:t xml:space="preserve">La entalpía intercambiada en un proceso, por </w:t>
      </w:r>
      <w:r w:rsidR="00855E15">
        <w:t>ejemplo,</w:t>
      </w:r>
      <w:r>
        <w:t xml:space="preserve"> en una reacción química es igual al intercambio de calor de la reacción con el exterior cuando </w:t>
      </w:r>
      <w:r w:rsidR="0021351F">
        <w:t>é</w:t>
      </w:r>
      <w:r>
        <w:t>sta se produce a</w:t>
      </w:r>
      <w:r w:rsidR="0021351F">
        <w:t xml:space="preserve"> presión</w:t>
      </w:r>
      <w:r>
        <w:t xml:space="preserve"> constante.</w:t>
      </w:r>
    </w:p>
    <w:p w14:paraId="62928A4F" w14:textId="4220FF79" w:rsidR="00AA67C0" w:rsidRDefault="00000000" w:rsidP="001E6449">
      <m:oMathPara>
        <m:oMath>
          <m:sSub>
            <m:sSubPr>
              <m:ctrlPr>
                <w:rPr>
                  <w:rFonts w:ascii="Cambria Math" w:hAnsi="Cambria Math"/>
                  <w:i/>
                </w:rPr>
              </m:ctrlPr>
            </m:sSubPr>
            <m:e>
              <m:r>
                <w:rPr>
                  <w:rFonts w:ascii="Cambria Math" w:hAnsi="Cambria Math"/>
                </w:rPr>
                <m:t>Q</m:t>
              </m:r>
            </m:e>
            <m:sub>
              <m:r>
                <w:rPr>
                  <w:rFonts w:ascii="Cambria Math" w:hAnsi="Cambria Math"/>
                </w:rPr>
                <m:t>P</m:t>
              </m:r>
            </m:sub>
          </m:sSub>
          <m:r>
            <w:rPr>
              <w:rFonts w:ascii="Cambria Math" w:hAnsi="Cambria Math"/>
            </w:rPr>
            <m:t>=∆H</m:t>
          </m:r>
        </m:oMath>
      </m:oMathPara>
    </w:p>
    <w:tbl>
      <w:tblPr>
        <w:tblStyle w:val="Tablaconcuadrcula"/>
        <w:tblW w:w="0" w:type="auto"/>
        <w:tblLook w:val="04A0" w:firstRow="1" w:lastRow="0" w:firstColumn="1" w:lastColumn="0" w:noHBand="0" w:noVBand="1"/>
      </w:tblPr>
      <w:tblGrid>
        <w:gridCol w:w="9736"/>
      </w:tblGrid>
      <w:tr w:rsidR="0021351F" w14:paraId="18841D80" w14:textId="77777777" w:rsidTr="0021351F">
        <w:tc>
          <w:tcPr>
            <w:tcW w:w="9736" w:type="dxa"/>
          </w:tcPr>
          <w:p w14:paraId="68A870DB" w14:textId="77777777" w:rsidR="0021351F" w:rsidRPr="000B6FCF" w:rsidRDefault="0021351F" w:rsidP="0021351F">
            <w:pPr>
              <w:rPr>
                <w:i/>
                <w:iCs/>
                <w:u w:val="single"/>
              </w:rPr>
            </w:pPr>
            <w:r w:rsidRPr="000B6FCF">
              <w:rPr>
                <w:i/>
                <w:iCs/>
                <w:u w:val="single"/>
              </w:rPr>
              <w:t>Demostración</w:t>
            </w:r>
          </w:p>
          <w:p w14:paraId="20FE612B" w14:textId="7AF790D3" w:rsidR="0021351F" w:rsidRPr="000B6FCF" w:rsidRDefault="00860C6B" w:rsidP="0021351F">
            <w:pPr>
              <w:rPr>
                <w:rFonts w:eastAsiaTheme="minorEastAsia"/>
              </w:rPr>
            </w:pPr>
            <m:oMathPara>
              <m:oMath>
                <m:r>
                  <w:rPr>
                    <w:rFonts w:ascii="Cambria Math" w:hAnsi="Cambria Math"/>
                  </w:rPr>
                  <m:t>∆U=Q+W=Q-P</m:t>
                </m:r>
                <m:r>
                  <m:rPr>
                    <m:sty m:val="p"/>
                  </m:rPr>
                  <w:rPr>
                    <w:rFonts w:ascii="Cambria Math" w:hAnsi="Cambria Math"/>
                  </w:rPr>
                  <m:t>⋅</m:t>
                </m:r>
                <m:r>
                  <w:rPr>
                    <w:rFonts w:ascii="Cambria Math" w:hAnsi="Cambria Math"/>
                  </w:rPr>
                  <m:t>∆</m:t>
                </m:r>
                <m:r>
                  <m:rPr>
                    <m:sty m:val="p"/>
                  </m:rPr>
                  <w:rPr>
                    <w:rFonts w:ascii="Cambria Math" w:hAnsi="Cambria Math"/>
                  </w:rPr>
                  <m:t>V</m:t>
                </m:r>
              </m:oMath>
            </m:oMathPara>
          </w:p>
          <w:p w14:paraId="59E27FC4" w14:textId="757040D4" w:rsidR="0021351F" w:rsidRPr="000B6FCF" w:rsidRDefault="00860C6B" w:rsidP="0021351F">
            <w:pPr>
              <w:rPr>
                <w:i/>
                <w:iCs/>
              </w:rPr>
            </w:pPr>
            <w:r>
              <w:rPr>
                <w:i/>
                <w:iCs/>
              </w:rPr>
              <w:t>El signo de P</w:t>
            </w:r>
            <w:r w:rsidR="00C85DE3">
              <w:rPr>
                <w:i/>
                <w:iCs/>
              </w:rPr>
              <w:t>·</w:t>
            </w:r>
            <w:r w:rsidR="00C85DE3" w:rsidRPr="00C85DE3">
              <w:rPr>
                <w:i/>
                <w:iCs/>
              </w:rPr>
              <w:t>ΔV</w:t>
            </w:r>
            <w:r w:rsidR="00C85DE3">
              <w:rPr>
                <w:i/>
                <w:iCs/>
              </w:rPr>
              <w:t xml:space="preserve"> es negativo, lo que implica suponer que el cilindro se expande</w:t>
            </w:r>
          </w:p>
          <w:p w14:paraId="4D92D434" w14:textId="2729C643" w:rsidR="0021351F" w:rsidRPr="000B6FCF" w:rsidRDefault="00000000" w:rsidP="0021351F">
            <w:pPr>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0</m:t>
                    </m:r>
                  </m:sub>
                </m:sSub>
                <m:r>
                  <w:rPr>
                    <w:rFonts w:ascii="Cambria Math" w:hAnsi="Cambria Math"/>
                  </w:rPr>
                  <m:t>=Q-P⋅</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e>
                </m:d>
                <m:r>
                  <w:rPr>
                    <w:rFonts w:ascii="Cambria Math" w:hAnsi="Cambria Math"/>
                  </w:rPr>
                  <m:t>=Q-P⋅</m:t>
                </m:r>
                <m:sSub>
                  <m:sSubPr>
                    <m:ctrlPr>
                      <w:rPr>
                        <w:rFonts w:ascii="Cambria Math" w:hAnsi="Cambria Math"/>
                        <w:i/>
                      </w:rPr>
                    </m:ctrlPr>
                  </m:sSubPr>
                  <m:e>
                    <m:r>
                      <w:rPr>
                        <w:rFonts w:ascii="Cambria Math" w:hAnsi="Cambria Math"/>
                      </w:rPr>
                      <m:t>V</m:t>
                    </m:r>
                  </m:e>
                  <m:sub>
                    <m:r>
                      <w:rPr>
                        <w:rFonts w:ascii="Cambria Math" w:hAnsi="Cambria Math"/>
                      </w:rPr>
                      <m:t>f</m:t>
                    </m:r>
                  </m:sub>
                </m:sSub>
                <m:r>
                  <w:rPr>
                    <w:rFonts w:ascii="Cambria Math" w:hAnsi="Cambria Math"/>
                  </w:rPr>
                  <m:t>+P⋅</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 xml:space="preserve">  →</m:t>
                </m:r>
                <m:r>
                  <w:rPr>
                    <w:rFonts w:ascii="Cambria Math" w:eastAsiaTheme="minorEastAsia"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0</m:t>
                    </m:r>
                  </m:sub>
                </m:sSub>
                <m:r>
                  <w:rPr>
                    <w:rFonts w:ascii="Cambria Math" w:hAnsi="Cambria Math"/>
                  </w:rPr>
                  <m:t>=Q-P⋅</m:t>
                </m:r>
                <m:sSub>
                  <m:sSubPr>
                    <m:ctrlPr>
                      <w:rPr>
                        <w:rFonts w:ascii="Cambria Math" w:hAnsi="Cambria Math"/>
                        <w:i/>
                      </w:rPr>
                    </m:ctrlPr>
                  </m:sSubPr>
                  <m:e>
                    <m:r>
                      <w:rPr>
                        <w:rFonts w:ascii="Cambria Math" w:hAnsi="Cambria Math"/>
                      </w:rPr>
                      <m:t>V</m:t>
                    </m:r>
                  </m:e>
                  <m:sub>
                    <m:r>
                      <w:rPr>
                        <w:rFonts w:ascii="Cambria Math" w:hAnsi="Cambria Math"/>
                      </w:rPr>
                      <m:t>f</m:t>
                    </m:r>
                  </m:sub>
                </m:sSub>
                <m:r>
                  <w:rPr>
                    <w:rFonts w:ascii="Cambria Math" w:hAnsi="Cambria Math"/>
                  </w:rPr>
                  <m:t>+P⋅</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 xml:space="preserve"> </m:t>
                </m:r>
              </m:oMath>
            </m:oMathPara>
          </w:p>
          <w:p w14:paraId="14E3BE63" w14:textId="0E9FE7B0" w:rsidR="0021351F" w:rsidRPr="000B6FCF" w:rsidRDefault="00C8131F" w:rsidP="0021351F">
            <w:pPr>
              <w:rPr>
                <w:rFonts w:eastAsiaTheme="minorEastAsia"/>
                <w:i/>
                <w:iCs/>
              </w:rPr>
            </w:pPr>
            <w:r>
              <w:rPr>
                <w:rFonts w:eastAsiaTheme="minorEastAsia"/>
                <w:i/>
                <w:iCs/>
              </w:rPr>
              <w:t>Despejando Q en la ecuación anterior:</w:t>
            </w:r>
          </w:p>
          <w:p w14:paraId="000B9A3C" w14:textId="36A56018" w:rsidR="0021351F" w:rsidRPr="00AA67C0" w:rsidRDefault="00C8131F" w:rsidP="0021351F">
            <w:pPr>
              <w:rPr>
                <w:rFonts w:eastAsiaTheme="minorEastAsia"/>
              </w:rPr>
            </w:pPr>
            <m:oMathPara>
              <m:oMath>
                <m:r>
                  <w:rPr>
                    <w:rFonts w:ascii="Cambria Math" w:hAnsi="Cambria Math"/>
                  </w:rPr>
                  <m:t>Q=</m:t>
                </m:r>
                <m:sSub>
                  <m:sSubPr>
                    <m:ctrlPr>
                      <w:rPr>
                        <w:rFonts w:ascii="Cambria Math" w:hAnsi="Cambria Math"/>
                        <w:i/>
                      </w:rPr>
                    </m:ctrlPr>
                  </m:sSubPr>
                  <m:e>
                    <m:r>
                      <w:rPr>
                        <w:rFonts w:ascii="Cambria Math" w:hAnsi="Cambria Math"/>
                      </w:rPr>
                      <m:t>U</m:t>
                    </m:r>
                  </m:e>
                  <m:sub>
                    <m:r>
                      <w:rPr>
                        <w:rFonts w:ascii="Cambria Math" w:hAnsi="Cambria Math"/>
                      </w:rPr>
                      <m:t>f</m:t>
                    </m:r>
                  </m:sub>
                </m:sSub>
                <m:r>
                  <w:rPr>
                    <w:rFonts w:ascii="Cambria Math" w:hAnsi="Cambria Math"/>
                  </w:rPr>
                  <m:t>+P⋅</m:t>
                </m:r>
                <m:sSub>
                  <m:sSubPr>
                    <m:ctrlPr>
                      <w:rPr>
                        <w:rFonts w:ascii="Cambria Math" w:hAnsi="Cambria Math"/>
                        <w:i/>
                      </w:rPr>
                    </m:ctrlPr>
                  </m:sSubPr>
                  <m:e>
                    <m:r>
                      <w:rPr>
                        <w:rFonts w:ascii="Cambria Math" w:hAnsi="Cambria Math"/>
                      </w:rPr>
                      <m:t>V</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0</m:t>
                    </m:r>
                  </m:sub>
                </m:sSub>
                <m:r>
                  <w:rPr>
                    <w:rFonts w:ascii="Cambria Math" w:hAnsi="Cambria Math"/>
                  </w:rPr>
                  <m:t>-P⋅</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=∆H</m:t>
                </m:r>
              </m:oMath>
            </m:oMathPara>
          </w:p>
          <w:p w14:paraId="7DCEEB80" w14:textId="68DE398E" w:rsidR="00AA67C0" w:rsidRPr="00AA67C0" w:rsidRDefault="00AA67C0" w:rsidP="0021351F">
            <w:pPr>
              <w:rPr>
                <w:rFonts w:eastAsiaTheme="minorEastAsia"/>
                <w:i/>
                <w:iCs/>
              </w:rPr>
            </w:pPr>
            <w:r w:rsidRPr="00AA67C0">
              <w:rPr>
                <w:rFonts w:eastAsiaTheme="minorEastAsia"/>
                <w:i/>
                <w:iCs/>
              </w:rPr>
              <w:t>Si ahora se le cambia Q por Q</w:t>
            </w:r>
            <w:r w:rsidRPr="00AA67C0">
              <w:rPr>
                <w:rFonts w:eastAsiaTheme="minorEastAsia"/>
                <w:i/>
                <w:iCs/>
                <w:vertAlign w:val="subscript"/>
              </w:rPr>
              <w:t>P</w:t>
            </w:r>
            <w:r w:rsidRPr="00AA67C0">
              <w:rPr>
                <w:rFonts w:eastAsiaTheme="minorEastAsia"/>
                <w:i/>
                <w:iCs/>
              </w:rPr>
              <w:t>:</w:t>
            </w:r>
          </w:p>
          <w:p w14:paraId="28030FDB" w14:textId="0F910193" w:rsidR="0021351F" w:rsidRDefault="00000000" w:rsidP="001E6449">
            <m:oMathPara>
              <m:oMath>
                <m:sSub>
                  <m:sSubPr>
                    <m:ctrlPr>
                      <w:rPr>
                        <w:rFonts w:ascii="Cambria Math" w:hAnsi="Cambria Math"/>
                        <w:i/>
                      </w:rPr>
                    </m:ctrlPr>
                  </m:sSubPr>
                  <m:e>
                    <m:r>
                      <w:rPr>
                        <w:rFonts w:ascii="Cambria Math" w:hAnsi="Cambria Math"/>
                      </w:rPr>
                      <m:t>Q</m:t>
                    </m:r>
                  </m:e>
                  <m:sub>
                    <m:r>
                      <w:rPr>
                        <w:rFonts w:ascii="Cambria Math" w:hAnsi="Cambria Math"/>
                      </w:rPr>
                      <m:t>P</m:t>
                    </m:r>
                  </m:sub>
                </m:sSub>
                <m:r>
                  <w:rPr>
                    <w:rFonts w:ascii="Cambria Math" w:hAnsi="Cambria Math"/>
                  </w:rPr>
                  <m:t>=∆H</m:t>
                </m:r>
              </m:oMath>
            </m:oMathPara>
          </w:p>
        </w:tc>
      </w:tr>
    </w:tbl>
    <w:p w14:paraId="3C7A6BBC" w14:textId="1D66E022" w:rsidR="005F493E" w:rsidRDefault="005F493E" w:rsidP="005F493E">
      <w:pPr>
        <w:pStyle w:val="Ttulo2"/>
        <w:numPr>
          <w:ilvl w:val="1"/>
          <w:numId w:val="1"/>
        </w:numPr>
      </w:pPr>
      <w:bookmarkStart w:id="14" w:name="_Toc160218533"/>
      <w:bookmarkEnd w:id="0"/>
      <w:r>
        <w:lastRenderedPageBreak/>
        <w:t>Entalpía de reacción y ecuación termoquímica</w:t>
      </w:r>
      <w:bookmarkEnd w:id="14"/>
    </w:p>
    <w:p w14:paraId="62659F3C" w14:textId="49D0E087" w:rsidR="005F493E" w:rsidRDefault="005F493E" w:rsidP="005F493E">
      <w:r>
        <w:t>A la variación de H entre los productos y los reactivos de una reacción se le llama entalpía de reacción.</w:t>
      </w:r>
      <w:r w:rsidR="0082674A">
        <w:t xml:space="preserve"> Para indicar que una variación de entalpía se trata de una entalpía de reacción se usa el subíndice r: </w:t>
      </w:r>
      <w:r w:rsidR="0082674A">
        <w:rPr>
          <w:rFonts w:cstheme="minorHAnsi"/>
        </w:rPr>
        <w:t>∆</w:t>
      </w:r>
      <w:proofErr w:type="spellStart"/>
      <w:r w:rsidR="0082674A">
        <w:t>H</w:t>
      </w:r>
      <w:r w:rsidR="0082674A" w:rsidRPr="0082674A">
        <w:rPr>
          <w:vertAlign w:val="subscript"/>
        </w:rPr>
        <w:t>r</w:t>
      </w:r>
      <w:proofErr w:type="spellEnd"/>
      <w:r w:rsidR="0082674A">
        <w:t xml:space="preserve">. </w:t>
      </w:r>
      <w:r>
        <w:t>Una ecuación termoquímica es una ecuación química expresada con la entalpía de reacción.  Ejemplo</w:t>
      </w:r>
      <w:r w:rsidR="005B2DC2">
        <w:t>, la reacción de formación del agua líquida:</w:t>
      </w:r>
    </w:p>
    <w:p w14:paraId="5921FB62" w14:textId="7B960424" w:rsidR="005F493E" w:rsidRPr="005B2DC2" w:rsidRDefault="00000000" w:rsidP="005F493E">
      <w:pPr>
        <w:rPr>
          <w:rFonts w:eastAsiaTheme="minorEastAsia"/>
        </w:rPr>
      </w:pPr>
      <m:oMathPara>
        <m:oMath>
          <m:sSub>
            <m:sSubPr>
              <m:ctrlPr>
                <w:rPr>
                  <w:rFonts w:ascii="Cambria Math" w:hAnsi="Cambria Math"/>
                  <w:i/>
                </w:rPr>
              </m:ctrlPr>
            </m:sSubPr>
            <m:e>
              <m:r>
                <w:rPr>
                  <w:rFonts w:ascii="Cambria Math" w:hAnsi="Cambria Math"/>
                </w:rPr>
                <m:t>H</m:t>
              </m:r>
            </m:e>
            <m:sub>
              <m:r>
                <w:rPr>
                  <w:rFonts w:ascii="Cambria Math" w:hAnsi="Cambria Math"/>
                </w:rPr>
                <m:t>2</m:t>
              </m:r>
            </m:sub>
          </m:sSub>
          <m:d>
            <m:dPr>
              <m:ctrlPr>
                <w:rPr>
                  <w:rFonts w:ascii="Cambria Math" w:hAnsi="Cambria Math"/>
                  <w:i/>
                </w:rPr>
              </m:ctrlPr>
            </m:dPr>
            <m:e>
              <m:r>
                <w:rPr>
                  <w:rFonts w:ascii="Cambria Math" w:hAnsi="Cambria Math"/>
                </w:rPr>
                <m:t>g</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O</m:t>
              </m:r>
            </m:e>
            <m:sub>
              <m:r>
                <w:rPr>
                  <w:rFonts w:ascii="Cambria Math" w:hAnsi="Cambria Math"/>
                </w:rPr>
                <m:t>2</m:t>
              </m:r>
            </m:sub>
          </m:sSub>
          <m:d>
            <m:dPr>
              <m:ctrlPr>
                <w:rPr>
                  <w:rFonts w:ascii="Cambria Math" w:hAnsi="Cambria Math"/>
                  <w:i/>
                </w:rPr>
              </m:ctrlPr>
            </m:dPr>
            <m:e>
              <m:r>
                <w:rPr>
                  <w:rFonts w:ascii="Cambria Math" w:hAnsi="Cambria Math"/>
                </w:rPr>
                <m:t>g</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 xml:space="preserve"> 2</m:t>
              </m:r>
            </m:sub>
          </m:sSub>
          <m:r>
            <w:rPr>
              <w:rFonts w:ascii="Cambria Math" w:hAnsi="Cambria Math"/>
            </w:rPr>
            <m:t xml:space="preserve">O </m:t>
          </m:r>
          <m:d>
            <m:dPr>
              <m:ctrlPr>
                <w:rPr>
                  <w:rFonts w:ascii="Cambria Math" w:hAnsi="Cambria Math"/>
                  <w:i/>
                </w:rPr>
              </m:ctrlPr>
            </m:dPr>
            <m:e>
              <m:r>
                <w:rPr>
                  <w:rFonts w:ascii="Cambria Math" w:hAnsi="Cambria Math"/>
                </w:rPr>
                <m:t>l</m:t>
              </m:r>
            </m:e>
          </m:d>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r</m:t>
              </m:r>
            </m:sub>
          </m:sSub>
          <m:r>
            <w:rPr>
              <w:rFonts w:ascii="Cambria Math" w:hAnsi="Cambria Math"/>
            </w:rPr>
            <m:t>=-242 KJ/mol</m:t>
          </m:r>
        </m:oMath>
      </m:oMathPara>
    </w:p>
    <w:p w14:paraId="6318DC66" w14:textId="4232E4F7" w:rsidR="005B2DC2" w:rsidRDefault="005B2DC2" w:rsidP="005B2DC2">
      <w:pPr>
        <w:pStyle w:val="Ttulo3"/>
        <w:numPr>
          <w:ilvl w:val="2"/>
          <w:numId w:val="1"/>
        </w:numPr>
      </w:pPr>
      <w:bookmarkStart w:id="15" w:name="_Toc160218534"/>
      <w:r>
        <w:t>Propiedades de la entalpía de reacción</w:t>
      </w:r>
      <w:bookmarkEnd w:id="15"/>
    </w:p>
    <w:p w14:paraId="08CA7D12" w14:textId="4D82B1B7" w:rsidR="005B2DC2" w:rsidRDefault="005B2DC2" w:rsidP="005B2DC2">
      <w:pPr>
        <w:pStyle w:val="Prrafodelista"/>
        <w:numPr>
          <w:ilvl w:val="0"/>
          <w:numId w:val="57"/>
        </w:numPr>
      </w:pPr>
      <w:r>
        <w:t>La entalpía de reacción es una propiedad extensiva. Por eso está expresada en KJ/mol</w:t>
      </w:r>
    </w:p>
    <w:p w14:paraId="5865F99C" w14:textId="7581B50C" w:rsidR="005B2DC2" w:rsidRDefault="005B2DC2" w:rsidP="005B2DC2">
      <w:pPr>
        <w:pStyle w:val="Prrafodelista"/>
        <w:numPr>
          <w:ilvl w:val="0"/>
          <w:numId w:val="57"/>
        </w:numPr>
      </w:pPr>
      <w:r>
        <w:t>La reacción inversa invierte el signo de la entalpia. Ejemplo:</w:t>
      </w:r>
    </w:p>
    <w:p w14:paraId="310F0CD3" w14:textId="629BB458" w:rsidR="005B2DC2" w:rsidRPr="005B2DC2" w:rsidRDefault="00000000" w:rsidP="005B2DC2">
      <w:pPr>
        <w:pStyle w:val="Prrafodelista"/>
        <w:rPr>
          <w:rFonts w:eastAsiaTheme="minorEastAsia"/>
        </w:rPr>
      </w:pPr>
      <m:oMathPara>
        <m:oMath>
          <m:sSub>
            <m:sSubPr>
              <m:ctrlPr>
                <w:rPr>
                  <w:rFonts w:ascii="Cambria Math" w:hAnsi="Cambria Math"/>
                  <w:i/>
                </w:rPr>
              </m:ctrlPr>
            </m:sSubPr>
            <m:e>
              <m:r>
                <w:rPr>
                  <w:rFonts w:ascii="Cambria Math" w:hAnsi="Cambria Math"/>
                </w:rPr>
                <m:t>H</m:t>
              </m:r>
            </m:e>
            <m:sub>
              <m:r>
                <w:rPr>
                  <w:rFonts w:ascii="Cambria Math" w:hAnsi="Cambria Math"/>
                </w:rPr>
                <m:t xml:space="preserve"> 2</m:t>
              </m:r>
            </m:sub>
          </m:sSub>
          <m:r>
            <w:rPr>
              <w:rFonts w:ascii="Cambria Math" w:hAnsi="Cambria Math"/>
            </w:rPr>
            <m:t xml:space="preserve">O </m:t>
          </m:r>
          <m:d>
            <m:dPr>
              <m:ctrlPr>
                <w:rPr>
                  <w:rFonts w:ascii="Cambria Math" w:hAnsi="Cambria Math"/>
                  <w:i/>
                </w:rPr>
              </m:ctrlPr>
            </m:dPr>
            <m:e>
              <m:r>
                <w:rPr>
                  <w:rFonts w:ascii="Cambria Math" w:hAnsi="Cambria Math"/>
                </w:rPr>
                <m:t>l</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d>
            <m:dPr>
              <m:ctrlPr>
                <w:rPr>
                  <w:rFonts w:ascii="Cambria Math" w:hAnsi="Cambria Math"/>
                  <w:i/>
                </w:rPr>
              </m:ctrlPr>
            </m:dPr>
            <m:e>
              <m:r>
                <w:rPr>
                  <w:rFonts w:ascii="Cambria Math" w:hAnsi="Cambria Math"/>
                </w:rPr>
                <m:t>g</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O</m:t>
              </m:r>
            </m:e>
            <m:sub>
              <m:r>
                <w:rPr>
                  <w:rFonts w:ascii="Cambria Math" w:hAnsi="Cambria Math"/>
                </w:rPr>
                <m:t>2</m:t>
              </m:r>
            </m:sub>
          </m:sSub>
          <m:d>
            <m:dPr>
              <m:ctrlPr>
                <w:rPr>
                  <w:rFonts w:ascii="Cambria Math" w:hAnsi="Cambria Math"/>
                  <w:i/>
                </w:rPr>
              </m:ctrlPr>
            </m:dPr>
            <m:e>
              <m:r>
                <w:rPr>
                  <w:rFonts w:ascii="Cambria Math" w:hAnsi="Cambria Math"/>
                </w:rPr>
                <m:t>g</m:t>
              </m:r>
            </m:e>
          </m:d>
          <m:d>
            <m:dPr>
              <m:ctrlPr>
                <w:rPr>
                  <w:rFonts w:ascii="Cambria Math" w:hAnsi="Cambria Math"/>
                  <w:i/>
                </w:rPr>
              </m:ctrlPr>
            </m:dPr>
            <m:e>
              <m:r>
                <w:rPr>
                  <w:rFonts w:ascii="Cambria Math" w:hAnsi="Cambria Math"/>
                </w:rPr>
                <m:t>l</m:t>
              </m:r>
            </m:e>
          </m:d>
          <m:r>
            <w:rPr>
              <w:rFonts w:ascii="Cambria Math" w:hAnsi="Cambria Math"/>
            </w:rPr>
            <m:t xml:space="preserve">   ∆H=242 </m:t>
          </m:r>
          <m:f>
            <m:fPr>
              <m:ctrlPr>
                <w:rPr>
                  <w:rFonts w:ascii="Cambria Math" w:hAnsi="Cambria Math"/>
                  <w:i/>
                </w:rPr>
              </m:ctrlPr>
            </m:fPr>
            <m:num>
              <m:r>
                <w:rPr>
                  <w:rFonts w:ascii="Cambria Math" w:hAnsi="Cambria Math"/>
                </w:rPr>
                <m:t>KJ</m:t>
              </m:r>
            </m:num>
            <m:den>
              <m:r>
                <w:rPr>
                  <w:rFonts w:ascii="Cambria Math" w:hAnsi="Cambria Math"/>
                </w:rPr>
                <m:t xml:space="preserve">mol </m:t>
              </m:r>
              <m:sSub>
                <m:sSubPr>
                  <m:ctrlPr>
                    <w:rPr>
                      <w:rFonts w:ascii="Cambria Math" w:hAnsi="Cambria Math"/>
                      <w:i/>
                    </w:rPr>
                  </m:ctrlPr>
                </m:sSubPr>
                <m:e>
                  <m:r>
                    <w:rPr>
                      <w:rFonts w:ascii="Cambria Math" w:hAnsi="Cambria Math"/>
                    </w:rPr>
                    <m:t>H</m:t>
                  </m:r>
                </m:e>
                <m:sub>
                  <m:r>
                    <w:rPr>
                      <w:rFonts w:ascii="Cambria Math" w:hAnsi="Cambria Math"/>
                    </w:rPr>
                    <m:t xml:space="preserve"> 2</m:t>
                  </m:r>
                </m:sub>
              </m:sSub>
              <m:r>
                <w:rPr>
                  <w:rFonts w:ascii="Cambria Math" w:hAnsi="Cambria Math"/>
                </w:rPr>
                <m:t xml:space="preserve">O </m:t>
              </m:r>
              <m:d>
                <m:dPr>
                  <m:ctrlPr>
                    <w:rPr>
                      <w:rFonts w:ascii="Cambria Math" w:hAnsi="Cambria Math"/>
                      <w:i/>
                    </w:rPr>
                  </m:ctrlPr>
                </m:dPr>
                <m:e>
                  <m:r>
                    <w:rPr>
                      <w:rFonts w:ascii="Cambria Math" w:hAnsi="Cambria Math"/>
                    </w:rPr>
                    <m:t>l</m:t>
                  </m:r>
                </m:e>
              </m:d>
            </m:den>
          </m:f>
          <m:r>
            <w:rPr>
              <w:rFonts w:ascii="Cambria Math" w:hAnsi="Cambria Math"/>
            </w:rPr>
            <m:t xml:space="preserve"> </m:t>
          </m:r>
        </m:oMath>
      </m:oMathPara>
    </w:p>
    <w:p w14:paraId="7FB651DD" w14:textId="14521B30" w:rsidR="005B2DC2" w:rsidRDefault="005B2DC2" w:rsidP="005B2DC2">
      <w:pPr>
        <w:pStyle w:val="Ttulo2"/>
        <w:numPr>
          <w:ilvl w:val="1"/>
          <w:numId w:val="1"/>
        </w:numPr>
      </w:pPr>
      <w:bookmarkStart w:id="16" w:name="_Toc160218535"/>
      <w:r>
        <w:t>Calorimetría. Determinación de</w:t>
      </w:r>
      <w:r w:rsidR="003F3307">
        <w:t>l calor de reacción</w:t>
      </w:r>
      <w:bookmarkEnd w:id="16"/>
    </w:p>
    <w:p w14:paraId="04163B2B" w14:textId="2CE9CAB1" w:rsidR="005B2DC2" w:rsidRDefault="005B2DC2" w:rsidP="005B2DC2">
      <w:r>
        <w:t>La calorimetría</w:t>
      </w:r>
      <w:r w:rsidR="003F3307">
        <w:t xml:space="preserve"> es el conjunto de operaciones destinadas a medir el calor de reacción.</w:t>
      </w:r>
    </w:p>
    <w:p w14:paraId="645A505C" w14:textId="694197D9" w:rsidR="003F3307" w:rsidRDefault="003F3307" w:rsidP="003F3307">
      <w:pPr>
        <w:pStyle w:val="Ttulo3"/>
        <w:numPr>
          <w:ilvl w:val="2"/>
          <w:numId w:val="1"/>
        </w:numPr>
      </w:pPr>
      <w:bookmarkStart w:id="17" w:name="_Toc160218536"/>
      <w:r>
        <w:t>Calorímetro a presión constante</w:t>
      </w:r>
      <w:bookmarkEnd w:id="17"/>
    </w:p>
    <w:p w14:paraId="5A090F1B" w14:textId="3AD369D6" w:rsidR="008A6164" w:rsidRDefault="003F3307" w:rsidP="003F3307">
      <w:r>
        <w:t xml:space="preserve">Es un dispositivo muy sencillo formado por un vaso </w:t>
      </w:r>
      <w:r w:rsidR="00823DDC">
        <w:t xml:space="preserve">de poliestireno </w:t>
      </w:r>
      <w:r>
        <w:t>cubierto con un corcho que contiene agua con diversos reactivos disueltos los cuales reaccionan entre si</w:t>
      </w:r>
      <w:r w:rsidR="007F4E76">
        <w:t xml:space="preserve"> intercambiando calor con el agua de la disolución. </w:t>
      </w:r>
      <w:r w:rsidR="008A6164">
        <w:t>El dispositivo dispone de un agitador para remover la mezcla y un termómetro para determinar la variación de temperatura</w:t>
      </w:r>
      <w:r w:rsidR="007F4E76">
        <w:t xml:space="preserve"> del agua que</w:t>
      </w:r>
      <w:r w:rsidR="008A6164">
        <w:t xml:space="preserve"> se produce en el trascurso de la reacción.</w:t>
      </w:r>
      <w:r w:rsidR="00823DDC">
        <w:t xml:space="preserve"> Se considera que los materiales del calorímetro, corcho y </w:t>
      </w:r>
      <w:r w:rsidR="00F96915">
        <w:t>poliestireno</w:t>
      </w:r>
      <w:r w:rsidR="00823DDC">
        <w:t xml:space="preserve"> no absorben calor y por tanto todo el calor de la reacción pasa al agua.</w:t>
      </w:r>
    </w:p>
    <w:p w14:paraId="75153A88" w14:textId="15A4A4C7" w:rsidR="003F3307" w:rsidRPr="003F3307" w:rsidRDefault="008A6164" w:rsidP="003F3307">
      <w:pPr>
        <w:jc w:val="center"/>
      </w:pPr>
      <w:r>
        <w:rPr>
          <w:noProof/>
        </w:rPr>
        <w:drawing>
          <wp:inline distT="0" distB="0" distL="0" distR="0" wp14:anchorId="685226E1" wp14:editId="4B657BBB">
            <wp:extent cx="3082433" cy="2921330"/>
            <wp:effectExtent l="0" t="0" r="0" b="0"/>
            <wp:docPr id="767815184" name="Imagen 3" descr="Gráfico, Gráfico de embud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815184" name="Imagen 3" descr="Gráfico, Gráfico de embudo&#10;&#10;Descripción generada automáticament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03846" cy="2941624"/>
                    </a:xfrm>
                    <a:prstGeom prst="rect">
                      <a:avLst/>
                    </a:prstGeom>
                  </pic:spPr>
                </pic:pic>
              </a:graphicData>
            </a:graphic>
          </wp:inline>
        </w:drawing>
      </w:r>
    </w:p>
    <w:p w14:paraId="27372F4C" w14:textId="26FB8203" w:rsidR="007F4E76" w:rsidRDefault="007F4E76" w:rsidP="007F4E76">
      <w:r>
        <w:lastRenderedPageBreak/>
        <w:t xml:space="preserve">De lo que se trata es de calcular el calor de esa reacción con la fórmula vista en el apartado </w:t>
      </w:r>
      <w:r>
        <w:fldChar w:fldCharType="begin"/>
      </w:r>
      <w:r>
        <w:instrText xml:space="preserve"> REF _Ref159784487 \r \h </w:instrText>
      </w:r>
      <w:r>
        <w:fldChar w:fldCharType="separate"/>
      </w:r>
      <w:r>
        <w:t>1.2.1</w:t>
      </w:r>
      <w:r>
        <w:fldChar w:fldCharType="end"/>
      </w:r>
      <w:r>
        <w:t xml:space="preserve"> aplicando la variación de temperatura observada en el termómetro. En tanto que el calorímetro no está herméticamente cerrado, la reacción se realiza a la presión atmosférica constante, por tanto</w:t>
      </w:r>
      <w:r w:rsidR="00B3210B">
        <w:t>,</w:t>
      </w:r>
      <w:r>
        <w:t xml:space="preserve"> lo que se está calculando en realidad es la entalpía de reacción:</w:t>
      </w:r>
    </w:p>
    <w:p w14:paraId="399D5C5C" w14:textId="614C8B53" w:rsidR="007F4E76" w:rsidRPr="00F97763" w:rsidRDefault="007F4E76" w:rsidP="007F4E76">
      <w:pPr>
        <w:rPr>
          <w:rFonts w:eastAsiaTheme="minorEastAsia"/>
        </w:rPr>
      </w:pPr>
      <m:oMathPara>
        <m:oMath>
          <m:r>
            <w:rPr>
              <w:rFonts w:ascii="Cambria Math" w:hAnsi="Cambria Math"/>
            </w:rPr>
            <m:t>P cte→</m:t>
          </m:r>
          <m:sSub>
            <m:sSubPr>
              <m:ctrlPr>
                <w:rPr>
                  <w:rFonts w:ascii="Cambria Math" w:hAnsi="Cambria Math"/>
                  <w:i/>
                </w:rPr>
              </m:ctrlPr>
            </m:sSubPr>
            <m:e>
              <m:r>
                <w:rPr>
                  <w:rFonts w:ascii="Cambria Math" w:hAnsi="Cambria Math"/>
                </w:rPr>
                <m:t>Q</m:t>
              </m:r>
            </m:e>
            <m:sub>
              <m:r>
                <w:rPr>
                  <w:rFonts w:ascii="Cambria Math" w:hAnsi="Cambria Math"/>
                </w:rPr>
                <m:t>P</m:t>
              </m:r>
            </m:sub>
          </m:sSub>
          <m:r>
            <w:rPr>
              <w:rFonts w:ascii="Cambria Math" w:hAnsi="Cambria Math"/>
            </w:rPr>
            <m:t>=∆H</m:t>
          </m:r>
        </m:oMath>
      </m:oMathPara>
    </w:p>
    <w:p w14:paraId="6F64C13A" w14:textId="3D18DD88" w:rsidR="00F97763" w:rsidRDefault="00F97763" w:rsidP="007F4E76">
      <w:r>
        <w:rPr>
          <w:rFonts w:eastAsiaTheme="minorEastAsia"/>
        </w:rPr>
        <w:t xml:space="preserve">El calorímetro también puede servir para determinar </w:t>
      </w:r>
      <w:r w:rsidR="00F96915">
        <w:rPr>
          <w:rFonts w:eastAsiaTheme="minorEastAsia"/>
        </w:rPr>
        <w:t xml:space="preserve">la capacidad </w:t>
      </w:r>
      <w:r w:rsidR="00DE669F">
        <w:rPr>
          <w:rFonts w:eastAsiaTheme="minorEastAsia"/>
        </w:rPr>
        <w:t xml:space="preserve">calorífica </w:t>
      </w:r>
      <w:r w:rsidR="00F96915">
        <w:rPr>
          <w:rFonts w:eastAsiaTheme="minorEastAsia"/>
        </w:rPr>
        <w:t>específica</w:t>
      </w:r>
      <w:r w:rsidR="006253FB">
        <w:rPr>
          <w:rFonts w:eastAsiaTheme="minorEastAsia"/>
        </w:rPr>
        <w:t xml:space="preserve"> </w:t>
      </w:r>
      <w:r w:rsidR="00DC4A50">
        <w:rPr>
          <w:rFonts w:eastAsiaTheme="minorEastAsia"/>
        </w:rPr>
        <w:t>a presión constante</w:t>
      </w:r>
      <w:r w:rsidR="00DE669F">
        <w:rPr>
          <w:rFonts w:eastAsiaTheme="minorEastAsia"/>
        </w:rPr>
        <w:t xml:space="preserve"> de una masa concreta de un fluido</w:t>
      </w:r>
      <w:r w:rsidR="006253FB">
        <w:rPr>
          <w:rFonts w:eastAsiaTheme="minorEastAsia"/>
        </w:rPr>
        <w:t xml:space="preserve"> </w:t>
      </w:r>
      <w:r w:rsidR="00117E23">
        <w:rPr>
          <w:rFonts w:eastAsiaTheme="minorEastAsia"/>
        </w:rPr>
        <w:t>si se conoce la entalpía de la reacción</w:t>
      </w:r>
      <w:r>
        <w:rPr>
          <w:rFonts w:eastAsiaTheme="minorEastAsia"/>
        </w:rPr>
        <w:t>:</w:t>
      </w:r>
    </w:p>
    <w:p w14:paraId="689331CE" w14:textId="4F6CED42" w:rsidR="005F493E" w:rsidRPr="00F97763" w:rsidRDefault="00000000" w:rsidP="005F493E">
      <w:pPr>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P</m:t>
              </m:r>
            </m:sub>
          </m:sSub>
          <m:r>
            <w:rPr>
              <w:rFonts w:ascii="Cambria Math" w:hAnsi="Cambria Math"/>
            </w:rPr>
            <m:t>=</m:t>
          </m:r>
          <m:f>
            <m:fPr>
              <m:ctrlPr>
                <w:rPr>
                  <w:rFonts w:ascii="Cambria Math" w:hAnsi="Cambria Math"/>
                  <w:i/>
                </w:rPr>
              </m:ctrlPr>
            </m:fPr>
            <m:num>
              <m:r>
                <w:rPr>
                  <w:rFonts w:ascii="Cambria Math" w:hAnsi="Cambria Math"/>
                </w:rPr>
                <m:t>∆H</m:t>
              </m:r>
            </m:num>
            <m:den>
              <m:r>
                <w:rPr>
                  <w:rFonts w:ascii="Cambria Math" w:hAnsi="Cambria Math"/>
                </w:rPr>
                <m:t>∆T</m:t>
              </m:r>
            </m:den>
          </m:f>
        </m:oMath>
      </m:oMathPara>
    </w:p>
    <w:tbl>
      <w:tblPr>
        <w:tblStyle w:val="Tablaconcuadrcula"/>
        <w:tblW w:w="0" w:type="auto"/>
        <w:tblLook w:val="04A0" w:firstRow="1" w:lastRow="0" w:firstColumn="1" w:lastColumn="0" w:noHBand="0" w:noVBand="1"/>
      </w:tblPr>
      <w:tblGrid>
        <w:gridCol w:w="9736"/>
      </w:tblGrid>
      <w:tr w:rsidR="00F97763" w14:paraId="633235DB" w14:textId="77777777" w:rsidTr="00F97763">
        <w:trPr>
          <w:trHeight w:val="1698"/>
        </w:trPr>
        <w:tc>
          <w:tcPr>
            <w:tcW w:w="9736" w:type="dxa"/>
          </w:tcPr>
          <w:p w14:paraId="21775655" w14:textId="77777777" w:rsidR="00F97763" w:rsidRDefault="00F97763" w:rsidP="005F493E">
            <w:pPr>
              <w:rPr>
                <w:i/>
                <w:iCs/>
                <w:u w:val="single"/>
              </w:rPr>
            </w:pPr>
            <w:r w:rsidRPr="00F97763">
              <w:rPr>
                <w:i/>
                <w:iCs/>
                <w:u w:val="single"/>
              </w:rPr>
              <w:t>Demostración</w:t>
            </w:r>
          </w:p>
          <w:p w14:paraId="430D49F3" w14:textId="77777777" w:rsidR="00F97763" w:rsidRPr="00F96915" w:rsidRDefault="00000000" w:rsidP="005F493E">
            <w:pPr>
              <w:rPr>
                <w:rFonts w:eastAsiaTheme="minorEastAsia"/>
                <w:i/>
              </w:rPr>
            </w:pPr>
            <m:oMathPara>
              <m:oMath>
                <m:sSub>
                  <m:sSubPr>
                    <m:ctrlPr>
                      <w:rPr>
                        <w:rFonts w:ascii="Cambria Math" w:hAnsi="Cambria Math"/>
                        <w:i/>
                      </w:rPr>
                    </m:ctrlPr>
                  </m:sSubPr>
                  <m:e>
                    <m:r>
                      <w:rPr>
                        <w:rFonts w:ascii="Cambria Math" w:hAnsi="Cambria Math"/>
                      </w:rPr>
                      <m:t>Q</m:t>
                    </m:r>
                  </m:e>
                  <m:sub>
                    <m:r>
                      <w:rPr>
                        <w:rFonts w:ascii="Cambria Math" w:hAnsi="Cambria Math"/>
                      </w:rPr>
                      <m:t>P</m:t>
                    </m:r>
                  </m:sub>
                </m:sSub>
                <m:r>
                  <w:rPr>
                    <w:rFonts w:ascii="Cambria Math" w:hAnsi="Cambria Math"/>
                  </w:rPr>
                  <m:t>=∆H</m:t>
                </m:r>
              </m:oMath>
            </m:oMathPara>
          </w:p>
          <w:p w14:paraId="5A2E16F4" w14:textId="254B0E04" w:rsidR="00F96915" w:rsidRPr="00F96915" w:rsidRDefault="00F96915" w:rsidP="005F493E">
            <w:pPr>
              <w:rPr>
                <w:rFonts w:eastAsiaTheme="minorEastAsia"/>
                <w:iCs/>
              </w:rPr>
            </w:pPr>
            <w:r w:rsidRPr="00F96915">
              <w:rPr>
                <w:rFonts w:eastAsiaTheme="minorEastAsia"/>
                <w:iCs/>
              </w:rPr>
              <w:t xml:space="preserve">Como se vio en el apartado </w:t>
            </w:r>
            <w:r w:rsidRPr="00F96915">
              <w:rPr>
                <w:rFonts w:eastAsiaTheme="minorEastAsia"/>
                <w:iCs/>
              </w:rPr>
              <w:fldChar w:fldCharType="begin"/>
            </w:r>
            <w:r w:rsidRPr="00F96915">
              <w:rPr>
                <w:rFonts w:eastAsiaTheme="minorEastAsia"/>
                <w:iCs/>
              </w:rPr>
              <w:instrText xml:space="preserve"> REF _Ref159784487 \r \h </w:instrText>
            </w:r>
            <w:r w:rsidRPr="00F96915">
              <w:rPr>
                <w:rFonts w:eastAsiaTheme="minorEastAsia"/>
                <w:iCs/>
              </w:rPr>
            </w:r>
            <w:r>
              <w:rPr>
                <w:rFonts w:eastAsiaTheme="minorEastAsia"/>
                <w:iCs/>
              </w:rPr>
              <w:instrText xml:space="preserve"> \* MERGEFORMAT </w:instrText>
            </w:r>
            <w:r w:rsidRPr="00F96915">
              <w:rPr>
                <w:rFonts w:eastAsiaTheme="minorEastAsia"/>
                <w:iCs/>
              </w:rPr>
              <w:fldChar w:fldCharType="separate"/>
            </w:r>
            <w:r w:rsidRPr="00F96915">
              <w:rPr>
                <w:rFonts w:eastAsiaTheme="minorEastAsia"/>
                <w:iCs/>
              </w:rPr>
              <w:t>1.2.1</w:t>
            </w:r>
            <w:r w:rsidRPr="00F96915">
              <w:rPr>
                <w:rFonts w:eastAsiaTheme="minorEastAsia"/>
                <w:iCs/>
              </w:rPr>
              <w:fldChar w:fldCharType="end"/>
            </w:r>
            <w:r w:rsidRPr="00F96915">
              <w:rPr>
                <w:rFonts w:eastAsiaTheme="minorEastAsia"/>
                <w:iCs/>
              </w:rPr>
              <w:t>, se puede sustituir Q</w:t>
            </w:r>
            <w:r w:rsidRPr="00F96915">
              <w:rPr>
                <w:rFonts w:eastAsiaTheme="minorEastAsia"/>
                <w:iCs/>
                <w:vertAlign w:val="subscript"/>
              </w:rPr>
              <w:t>P</w:t>
            </w:r>
            <w:r w:rsidRPr="00F96915">
              <w:rPr>
                <w:rFonts w:eastAsiaTheme="minorEastAsia"/>
                <w:iCs/>
              </w:rPr>
              <w:t xml:space="preserve"> por C</w:t>
            </w:r>
            <w:r w:rsidRPr="00F96915">
              <w:rPr>
                <w:rFonts w:eastAsiaTheme="minorEastAsia"/>
                <w:iCs/>
                <w:vertAlign w:val="subscript"/>
              </w:rPr>
              <w:t>P</w:t>
            </w:r>
            <w:r>
              <w:rPr>
                <w:rFonts w:eastAsiaTheme="minorEastAsia"/>
                <w:iCs/>
              </w:rPr>
              <w:t>:</w:t>
            </w:r>
          </w:p>
          <w:p w14:paraId="75A51999" w14:textId="77777777" w:rsidR="00F97763" w:rsidRPr="00F97763" w:rsidRDefault="00000000" w:rsidP="005F493E">
            <w:pPr>
              <w:rPr>
                <w:rFonts w:eastAsiaTheme="minorEastAsia"/>
                <w:i/>
              </w:rPr>
            </w:pPr>
            <m:oMathPara>
              <m:oMath>
                <m:sSub>
                  <m:sSubPr>
                    <m:ctrlPr>
                      <w:rPr>
                        <w:rFonts w:ascii="Cambria Math" w:hAnsi="Cambria Math"/>
                        <w:i/>
                      </w:rPr>
                    </m:ctrlPr>
                  </m:sSubPr>
                  <m:e>
                    <m:r>
                      <w:rPr>
                        <w:rFonts w:ascii="Cambria Math" w:hAnsi="Cambria Math"/>
                      </w:rPr>
                      <m:t>C</m:t>
                    </m:r>
                  </m:e>
                  <m:sub>
                    <m:r>
                      <w:rPr>
                        <w:rFonts w:ascii="Cambria Math" w:hAnsi="Cambria Math"/>
                      </w:rPr>
                      <m:t>P</m:t>
                    </m:r>
                  </m:sub>
                </m:sSub>
                <m:r>
                  <m:rPr>
                    <m:sty m:val="p"/>
                  </m:rPr>
                  <w:rPr>
                    <w:rFonts w:ascii="Cambria Math" w:hAnsi="Cambria Math"/>
                  </w:rPr>
                  <m:t>⋅∆</m:t>
                </m:r>
                <m:r>
                  <w:rPr>
                    <w:rFonts w:ascii="Cambria Math" w:hAnsi="Cambria Math"/>
                  </w:rPr>
                  <m:t>T=∆H</m:t>
                </m:r>
              </m:oMath>
            </m:oMathPara>
          </w:p>
          <w:p w14:paraId="640BF2FF" w14:textId="77777777" w:rsidR="00F97763" w:rsidRDefault="00F97763" w:rsidP="005F493E">
            <w:pPr>
              <w:rPr>
                <w:rFonts w:eastAsiaTheme="minorEastAsia"/>
                <w:i/>
                <w:iCs/>
              </w:rPr>
            </w:pPr>
            <w:r w:rsidRPr="00F97763">
              <w:rPr>
                <w:rFonts w:eastAsiaTheme="minorEastAsia"/>
                <w:i/>
                <w:iCs/>
              </w:rPr>
              <w:t>Despejando C</w:t>
            </w:r>
            <w:r w:rsidRPr="00F97763">
              <w:rPr>
                <w:rFonts w:eastAsiaTheme="minorEastAsia"/>
                <w:i/>
                <w:iCs/>
                <w:vertAlign w:val="subscript"/>
              </w:rPr>
              <w:t>P</w:t>
            </w:r>
            <w:r>
              <w:rPr>
                <w:rFonts w:eastAsiaTheme="minorEastAsia"/>
                <w:i/>
                <w:iCs/>
              </w:rPr>
              <w:t>:</w:t>
            </w:r>
          </w:p>
          <w:p w14:paraId="6ED7ADC4" w14:textId="75FB8049" w:rsidR="00F97763" w:rsidRPr="00F97763" w:rsidRDefault="00000000" w:rsidP="005F493E">
            <w:pPr>
              <w:rPr>
                <w:i/>
                <w:iCs/>
              </w:rPr>
            </w:pPr>
            <m:oMathPara>
              <m:oMath>
                <m:sSub>
                  <m:sSubPr>
                    <m:ctrlPr>
                      <w:rPr>
                        <w:rFonts w:ascii="Cambria Math" w:hAnsi="Cambria Math"/>
                        <w:i/>
                      </w:rPr>
                    </m:ctrlPr>
                  </m:sSubPr>
                  <m:e>
                    <m:r>
                      <w:rPr>
                        <w:rFonts w:ascii="Cambria Math" w:hAnsi="Cambria Math"/>
                      </w:rPr>
                      <m:t>C</m:t>
                    </m:r>
                  </m:e>
                  <m:sub>
                    <m:r>
                      <w:rPr>
                        <w:rFonts w:ascii="Cambria Math" w:hAnsi="Cambria Math"/>
                      </w:rPr>
                      <m:t>P</m:t>
                    </m:r>
                  </m:sub>
                </m:sSub>
                <m:r>
                  <w:rPr>
                    <w:rFonts w:ascii="Cambria Math" w:hAnsi="Cambria Math"/>
                  </w:rPr>
                  <m:t>=</m:t>
                </m:r>
                <m:f>
                  <m:fPr>
                    <m:ctrlPr>
                      <w:rPr>
                        <w:rFonts w:ascii="Cambria Math" w:hAnsi="Cambria Math"/>
                        <w:i/>
                      </w:rPr>
                    </m:ctrlPr>
                  </m:fPr>
                  <m:num>
                    <m:r>
                      <w:rPr>
                        <w:rFonts w:ascii="Cambria Math" w:hAnsi="Cambria Math"/>
                      </w:rPr>
                      <m:t>∆H</m:t>
                    </m:r>
                  </m:num>
                  <m:den>
                    <m:r>
                      <w:rPr>
                        <w:rFonts w:ascii="Cambria Math" w:hAnsi="Cambria Math"/>
                      </w:rPr>
                      <m:t>∆T</m:t>
                    </m:r>
                  </m:den>
                </m:f>
              </m:oMath>
            </m:oMathPara>
          </w:p>
        </w:tc>
      </w:tr>
    </w:tbl>
    <w:p w14:paraId="6FF87F32" w14:textId="670E33A4" w:rsidR="00F97763" w:rsidRDefault="00117E23" w:rsidP="00117E23">
      <w:pPr>
        <w:pStyle w:val="Ttulo3"/>
        <w:numPr>
          <w:ilvl w:val="2"/>
          <w:numId w:val="1"/>
        </w:numPr>
      </w:pPr>
      <w:bookmarkStart w:id="18" w:name="_Toc160218537"/>
      <w:r>
        <w:t>Calorimetría a volumen constante</w:t>
      </w:r>
      <w:bookmarkEnd w:id="18"/>
    </w:p>
    <w:p w14:paraId="35A74D9B" w14:textId="77777777" w:rsidR="004526E7" w:rsidRDefault="006253FB" w:rsidP="00117E23">
      <w:r>
        <w:t xml:space="preserve">Se usa un dispositivo estanco como el que se ve más abajo. </w:t>
      </w:r>
    </w:p>
    <w:p w14:paraId="65F90367" w14:textId="4DCAC02E" w:rsidR="004526E7" w:rsidRDefault="004526E7" w:rsidP="004526E7">
      <w:pPr>
        <w:jc w:val="center"/>
      </w:pPr>
      <w:r>
        <w:rPr>
          <w:noProof/>
        </w:rPr>
        <w:drawing>
          <wp:inline distT="0" distB="0" distL="0" distR="0" wp14:anchorId="763B848B" wp14:editId="65DDC769">
            <wp:extent cx="4307124" cy="3480692"/>
            <wp:effectExtent l="0" t="0" r="0" b="0"/>
            <wp:docPr id="1854310318" name="Imagen 1" descr="Imagen que contiene interior, tabla, pequeño, taz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4310318" name="Imagen 1" descr="Imagen que contiene interior, tabla, pequeño, taza&#10;&#10;Descripción generada automáticamente"/>
                    <pic:cNvPicPr/>
                  </pic:nvPicPr>
                  <pic:blipFill rotWithShape="1">
                    <a:blip r:embed="rId10" cstate="print">
                      <a:extLst>
                        <a:ext uri="{28A0092B-C50C-407E-A947-70E740481C1C}">
                          <a14:useLocalDpi xmlns:a14="http://schemas.microsoft.com/office/drawing/2010/main" val="0"/>
                        </a:ext>
                      </a:extLst>
                    </a:blip>
                    <a:srcRect l="19561" r="10835"/>
                    <a:stretch/>
                  </pic:blipFill>
                  <pic:spPr bwMode="auto">
                    <a:xfrm>
                      <a:off x="0" y="0"/>
                      <a:ext cx="4307592" cy="3481070"/>
                    </a:xfrm>
                    <a:prstGeom prst="rect">
                      <a:avLst/>
                    </a:prstGeom>
                    <a:ln>
                      <a:noFill/>
                    </a:ln>
                    <a:extLst>
                      <a:ext uri="{53640926-AAD7-44D8-BBD7-CCE9431645EC}">
                        <a14:shadowObscured xmlns:a14="http://schemas.microsoft.com/office/drawing/2010/main"/>
                      </a:ext>
                    </a:extLst>
                  </pic:spPr>
                </pic:pic>
              </a:graphicData>
            </a:graphic>
          </wp:inline>
        </w:drawing>
      </w:r>
    </w:p>
    <w:p w14:paraId="38E8D16B" w14:textId="77777777" w:rsidR="00284E3E" w:rsidRDefault="006253FB" w:rsidP="00117E23">
      <w:r>
        <w:t>Este dispositivo es</w:t>
      </w:r>
      <w:r w:rsidR="000F7C57">
        <w:t xml:space="preserve"> útil para determinar calores de combustión. La combustión se produce en la cámara de reacción que está inmersa en agua y todo el conjunto está contenido por el cuerpo </w:t>
      </w:r>
      <w:r w:rsidR="00DC4A50">
        <w:t xml:space="preserve">de material aislante </w:t>
      </w:r>
      <w:r w:rsidR="000F7C57">
        <w:t>de la bomba calorimétrica.</w:t>
      </w:r>
    </w:p>
    <w:p w14:paraId="28A0E239" w14:textId="1C991C8B" w:rsidR="006253FB" w:rsidRDefault="000F7C57" w:rsidP="00117E23">
      <w:r>
        <w:lastRenderedPageBreak/>
        <w:t>Desde el exterior de la bomba calorimétrica hacia el interior hay unos cables eléctricos que transportan la energía eléctrica necesaria para producir la ignición de los reactivos. Es necesario mencionar en este punto, que se debe proveer de una entrada de oxígeno hacia la cámara.</w:t>
      </w:r>
    </w:p>
    <w:p w14:paraId="29E3D88B" w14:textId="56B6D64E" w:rsidR="000F7C57" w:rsidRDefault="000F7C57" w:rsidP="00117E23">
      <w:r>
        <w:t>Los gases entran en combustión en la cámara, cuyo material es de acero; y este transporta el calor de combustión hacia el agua. La bomba dispone de un termómetro para medir la variación de la temperatura del agua y de un agitador accionado por un motor eléctrico</w:t>
      </w:r>
      <w:r w:rsidR="00DC4A50">
        <w:t xml:space="preserve"> cuya función es remover el agua para distribuir la temperatura de</w:t>
      </w:r>
      <w:r w:rsidR="003B765D">
        <w:t xml:space="preserve"> la</w:t>
      </w:r>
      <w:r w:rsidR="00DC4A50">
        <w:t xml:space="preserve"> manera más homogénea posible. En el caso anterior, el corcho y el poliestireno se consideraba que no absorbían calor, sin embargo, este dispositivo si tiene elementos que son susceptibles de absorber calor, por lo que parte del calor de reacción pasa al agua y otra parte pasa al calorímetro:</w:t>
      </w:r>
    </w:p>
    <w:p w14:paraId="54B40557" w14:textId="6484AD0D" w:rsidR="00DC4A50" w:rsidRPr="00DC4A50" w:rsidRDefault="00000000" w:rsidP="00117E23">
      <w:pPr>
        <w:rPr>
          <w:rFonts w:eastAsiaTheme="minorEastAsia"/>
        </w:rPr>
      </w:pPr>
      <m:oMathPara>
        <m:oMath>
          <m:sSub>
            <m:sSubPr>
              <m:ctrlPr>
                <w:rPr>
                  <w:rFonts w:ascii="Cambria Math" w:hAnsi="Cambria Math"/>
                  <w:i/>
                </w:rPr>
              </m:ctrlPr>
            </m:sSubPr>
            <m:e>
              <m:r>
                <w:rPr>
                  <w:rFonts w:ascii="Cambria Math" w:hAnsi="Cambria Math"/>
                </w:rPr>
                <m:t>Q</m:t>
              </m:r>
            </m:e>
            <m:sub>
              <m:r>
                <w:rPr>
                  <w:rFonts w:ascii="Cambria Math" w:hAnsi="Cambria Math"/>
                </w:rPr>
                <m:t>reacción</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agua</m:t>
              </m:r>
            </m:sub>
          </m:sSub>
          <m:r>
            <w:rPr>
              <w:rFonts w:ascii="Cambria Math" w:eastAsiaTheme="minorEastAsia" w:hAnsi="Cambria Math"/>
            </w:rPr>
            <m:t>+</m:t>
          </m:r>
          <m:sSub>
            <m:sSubPr>
              <m:ctrlPr>
                <w:rPr>
                  <w:rFonts w:ascii="Cambria Math" w:hAnsi="Cambria Math"/>
                  <w:i/>
                </w:rPr>
              </m:ctrlPr>
            </m:sSubPr>
            <m:e>
              <m:r>
                <w:rPr>
                  <w:rFonts w:ascii="Cambria Math" w:hAnsi="Cambria Math"/>
                </w:rPr>
                <m:t>Q</m:t>
              </m:r>
            </m:e>
            <m:sub>
              <m:r>
                <w:rPr>
                  <w:rFonts w:ascii="Cambria Math" w:hAnsi="Cambria Math"/>
                </w:rPr>
                <m:t>calorímetro</m:t>
              </m:r>
            </m:sub>
          </m:sSub>
        </m:oMath>
      </m:oMathPara>
    </w:p>
    <w:p w14:paraId="1A46D695" w14:textId="03DA968C" w:rsidR="00DC4A50" w:rsidRDefault="00DC4A50" w:rsidP="00117E23">
      <w:pPr>
        <w:rPr>
          <w:rFonts w:eastAsiaTheme="minorEastAsia"/>
        </w:rPr>
      </w:pPr>
      <w:r>
        <w:rPr>
          <w:rFonts w:eastAsiaTheme="minorEastAsia"/>
        </w:rPr>
        <w:t>Es necesario, por tanto, conocer el calor que absorbe el calorímetro para poder determinar el calor de la reacción. Eso se hace mediante un proceso llamado calibración del calorímetro.</w:t>
      </w:r>
    </w:p>
    <w:p w14:paraId="5546D9FD" w14:textId="2FC66AE6" w:rsidR="00EE58DE" w:rsidRDefault="00EE58DE" w:rsidP="00117E23">
      <w:pPr>
        <w:rPr>
          <w:rFonts w:eastAsiaTheme="minorEastAsia"/>
        </w:rPr>
      </w:pPr>
      <w:r>
        <w:rPr>
          <w:rFonts w:eastAsiaTheme="minorEastAsia"/>
        </w:rPr>
        <w:t>Del mismo modo que con el dispositivo anterior se podía medir la variación de entalpía, con la bomba calorimétrica al ser a volumen constante, lo que se mide es la variación de energía interna de una reacción química:</w:t>
      </w:r>
    </w:p>
    <w:p w14:paraId="11EE2E73" w14:textId="1AB6140B" w:rsidR="00EE58DE" w:rsidRDefault="00EE58DE" w:rsidP="00117E23">
      <w:pPr>
        <w:rPr>
          <w:rFonts w:eastAsiaTheme="minorEastAsia"/>
        </w:rPr>
      </w:pPr>
      <m:oMathPara>
        <m:oMath>
          <m:r>
            <w:rPr>
              <w:rFonts w:ascii="Cambria Math" w:hAnsi="Cambria Math"/>
            </w:rPr>
            <m:t>V cte→</m:t>
          </m:r>
          <m:sSub>
            <m:sSubPr>
              <m:ctrlPr>
                <w:rPr>
                  <w:rFonts w:ascii="Cambria Math" w:hAnsi="Cambria Math"/>
                  <w:i/>
                </w:rPr>
              </m:ctrlPr>
            </m:sSubPr>
            <m:e>
              <m:r>
                <w:rPr>
                  <w:rFonts w:ascii="Cambria Math" w:hAnsi="Cambria Math"/>
                </w:rPr>
                <m:t>Q</m:t>
              </m:r>
            </m:e>
            <m:sub>
              <m:r>
                <w:rPr>
                  <w:rFonts w:ascii="Cambria Math" w:hAnsi="Cambria Math"/>
                </w:rPr>
                <m:t>V</m:t>
              </m:r>
            </m:sub>
          </m:sSub>
          <m:r>
            <w:rPr>
              <w:rFonts w:ascii="Cambria Math" w:hAnsi="Cambria Math"/>
            </w:rPr>
            <m:t>=∆U</m:t>
          </m:r>
        </m:oMath>
      </m:oMathPara>
    </w:p>
    <w:p w14:paraId="2D2114A8" w14:textId="043657C2" w:rsidR="00DC4A50" w:rsidRDefault="00DC4A50" w:rsidP="00DC4A50">
      <w:r>
        <w:rPr>
          <w:rFonts w:eastAsiaTheme="minorEastAsia"/>
        </w:rPr>
        <w:t xml:space="preserve">De manera análoga a como se hizo con el dispositivo anterior, la bomba calorimétrica también puede servir para determinar </w:t>
      </w:r>
      <w:r w:rsidR="00DE669F">
        <w:rPr>
          <w:rFonts w:eastAsiaTheme="minorEastAsia"/>
        </w:rPr>
        <w:t>la capacidad calorífica a volumen constante de una determinada masa de un fluido</w:t>
      </w:r>
      <w:r>
        <w:rPr>
          <w:rFonts w:eastAsiaTheme="minorEastAsia"/>
        </w:rPr>
        <w:t xml:space="preserve"> si se conoce la </w:t>
      </w:r>
      <w:r w:rsidR="00DE669F">
        <w:rPr>
          <w:rFonts w:eastAsiaTheme="minorEastAsia"/>
        </w:rPr>
        <w:t>energía interna</w:t>
      </w:r>
      <w:r>
        <w:rPr>
          <w:rFonts w:eastAsiaTheme="minorEastAsia"/>
        </w:rPr>
        <w:t xml:space="preserve"> de la reacción:</w:t>
      </w:r>
    </w:p>
    <w:p w14:paraId="4614E199" w14:textId="5180F7A0" w:rsidR="00DC4A50" w:rsidRPr="00753238" w:rsidRDefault="00DC4A50" w:rsidP="00117E23">
      <w:pPr>
        <w:rPr>
          <w:rFonts w:ascii="Cambria Math" w:eastAsiaTheme="minorEastAsia" w:hAnsi="Cambria Math"/>
          <w:i/>
        </w:rPr>
      </w:pPr>
      <w:r>
        <w:rPr>
          <w:rFonts w:eastAsiaTheme="minorEastAsia"/>
        </w:rPr>
        <w:t xml:space="preserve"> </w:t>
      </w:r>
      <w:r w:rsidR="00EE58DE" w:rsidRPr="00EE58DE">
        <w:rPr>
          <w:rFonts w:ascii="Cambria Math" w:hAnsi="Cambria Math"/>
          <w:i/>
        </w:rPr>
        <w:br/>
      </w:r>
      <m:oMathPara>
        <m:oMath>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m:t>
          </m:r>
          <m:f>
            <m:fPr>
              <m:ctrlPr>
                <w:rPr>
                  <w:rFonts w:ascii="Cambria Math" w:hAnsi="Cambria Math"/>
                  <w:i/>
                </w:rPr>
              </m:ctrlPr>
            </m:fPr>
            <m:num>
              <m:r>
                <w:rPr>
                  <w:rFonts w:ascii="Cambria Math" w:hAnsi="Cambria Math"/>
                </w:rPr>
                <m:t>∆U</m:t>
              </m:r>
            </m:num>
            <m:den>
              <m:r>
                <w:rPr>
                  <w:rFonts w:ascii="Cambria Math" w:hAnsi="Cambria Math"/>
                </w:rPr>
                <m:t>∆T</m:t>
              </m:r>
            </m:den>
          </m:f>
        </m:oMath>
      </m:oMathPara>
    </w:p>
    <w:p w14:paraId="21E798E5" w14:textId="4B82E6C1" w:rsidR="00753238" w:rsidRDefault="00753238" w:rsidP="00753238">
      <w:pPr>
        <w:pStyle w:val="Ttulo1"/>
        <w:numPr>
          <w:ilvl w:val="0"/>
          <w:numId w:val="1"/>
        </w:numPr>
        <w:rPr>
          <w:rFonts w:eastAsiaTheme="minorEastAsia"/>
        </w:rPr>
      </w:pPr>
      <w:bookmarkStart w:id="19" w:name="_Toc160218538"/>
      <w:r>
        <w:rPr>
          <w:rFonts w:eastAsiaTheme="minorEastAsia"/>
        </w:rPr>
        <w:t>Estado estándar de reacción</w:t>
      </w:r>
      <w:bookmarkEnd w:id="19"/>
    </w:p>
    <w:p w14:paraId="3510BF3A" w14:textId="6E7D04C1" w:rsidR="00753238" w:rsidRDefault="00753238" w:rsidP="00753238">
      <w:r>
        <w:t xml:space="preserve">La entalpía de una reacción depende de la P y la T a las que se produzca la reacción, por lo </w:t>
      </w:r>
      <w:r w:rsidR="00DE669F">
        <w:t>que,</w:t>
      </w:r>
      <w:r>
        <w:t xml:space="preserve"> para comparar la variación de entalpía de 2 reacciones diferentes, ambas deben estar a la misma P y T. Para facilitar esa tarea de comparación se trabaj</w:t>
      </w:r>
      <w:r w:rsidR="00202F6B">
        <w:t>a</w:t>
      </w:r>
      <w:r>
        <w:t xml:space="preserve"> con unas condiciones estándar fijadas de manera arbitraria que son P=atm y T=25 </w:t>
      </w:r>
      <w:r>
        <w:rPr>
          <w:rFonts w:cstheme="minorHAnsi"/>
        </w:rPr>
        <w:t>°</w:t>
      </w:r>
      <w:r>
        <w:t>C =298 K.</w:t>
      </w:r>
    </w:p>
    <w:p w14:paraId="1AED892E" w14:textId="422626C9" w:rsidR="000260A7" w:rsidRPr="00753238" w:rsidRDefault="000260A7" w:rsidP="00753238">
      <w:r>
        <w:t xml:space="preserve">Para señalar que una variación entalpía dada está en condiciones estándar se usa un superíndice 0: </w:t>
      </w:r>
      <w:r>
        <w:rPr>
          <w:rFonts w:cstheme="minorHAnsi"/>
        </w:rPr>
        <w:t>∆</w:t>
      </w:r>
      <w:r>
        <w:t>H</w:t>
      </w:r>
      <w:r w:rsidRPr="000260A7">
        <w:rPr>
          <w:vertAlign w:val="superscript"/>
        </w:rPr>
        <w:t>0</w:t>
      </w:r>
    </w:p>
    <w:p w14:paraId="5044183A" w14:textId="0ABC9880" w:rsidR="003B765D" w:rsidRDefault="003B765D" w:rsidP="003B765D">
      <w:pPr>
        <w:pStyle w:val="Ttulo1"/>
        <w:numPr>
          <w:ilvl w:val="0"/>
          <w:numId w:val="1"/>
        </w:numPr>
        <w:rPr>
          <w:rFonts w:eastAsiaTheme="minorEastAsia"/>
        </w:rPr>
      </w:pPr>
      <w:bookmarkStart w:id="20" w:name="_Toc160218539"/>
      <w:r>
        <w:rPr>
          <w:rFonts w:eastAsiaTheme="minorEastAsia"/>
        </w:rPr>
        <w:t>Entalpía de formación</w:t>
      </w:r>
      <w:bookmarkEnd w:id="20"/>
    </w:p>
    <w:p w14:paraId="33751624" w14:textId="4E06452D" w:rsidR="00155F4B" w:rsidRDefault="00155F4B" w:rsidP="00155F4B">
      <w:r>
        <w:t xml:space="preserve">En el tema 1 ya se hablo de las reacciones de formación y se habían definido como aquellas en las cuales se forma un compuesto a partir de los elementos tal y como se encuentran en la naturaleza. Pues bien, a las variaciones de entalpía de las reacciones de formación se les denomina, entalpía </w:t>
      </w:r>
      <w:r w:rsidR="00753238">
        <w:t>de formación.</w:t>
      </w:r>
    </w:p>
    <w:p w14:paraId="6E6E8FB0" w14:textId="07027F29" w:rsidR="00CB3EB0" w:rsidRPr="00CB3EB0" w:rsidRDefault="00000000" w:rsidP="00155F4B">
      <w:pPr>
        <w:rPr>
          <w:rFonts w:eastAsiaTheme="minorEastAsia"/>
        </w:rPr>
      </w:pPr>
      <m:oMathPara>
        <m:oMath>
          <m:sSub>
            <m:sSubPr>
              <m:ctrlPr>
                <w:rPr>
                  <w:rFonts w:ascii="Cambria Math" w:hAnsi="Cambria Math"/>
                  <w:i/>
                </w:rPr>
              </m:ctrlPr>
            </m:sSubPr>
            <m:e>
              <m:r>
                <w:rPr>
                  <w:rFonts w:ascii="Cambria Math" w:hAnsi="Cambria Math"/>
                </w:rPr>
                <m:t>H</m:t>
              </m:r>
            </m:e>
            <m:sub>
              <m:r>
                <w:rPr>
                  <w:rFonts w:ascii="Cambria Math" w:hAnsi="Cambria Math"/>
                </w:rPr>
                <m:t>2</m:t>
              </m:r>
            </m:sub>
          </m:sSub>
          <m:d>
            <m:dPr>
              <m:ctrlPr>
                <w:rPr>
                  <w:rFonts w:ascii="Cambria Math" w:hAnsi="Cambria Math"/>
                  <w:i/>
                </w:rPr>
              </m:ctrlPr>
            </m:dPr>
            <m:e>
              <m:r>
                <w:rPr>
                  <w:rFonts w:ascii="Cambria Math" w:hAnsi="Cambria Math"/>
                </w:rPr>
                <m:t>g</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O</m:t>
              </m:r>
            </m:e>
            <m:sub>
              <m:r>
                <w:rPr>
                  <w:rFonts w:ascii="Cambria Math" w:hAnsi="Cambria Math"/>
                </w:rPr>
                <m:t>2</m:t>
              </m:r>
            </m:sub>
          </m:sSub>
          <m:d>
            <m:dPr>
              <m:ctrlPr>
                <w:rPr>
                  <w:rFonts w:ascii="Cambria Math" w:hAnsi="Cambria Math"/>
                  <w:i/>
                </w:rPr>
              </m:ctrlPr>
            </m:dPr>
            <m:e>
              <m:r>
                <w:rPr>
                  <w:rFonts w:ascii="Cambria Math" w:hAnsi="Cambria Math"/>
                </w:rPr>
                <m:t>g</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 xml:space="preserve">O </m:t>
          </m:r>
          <m:d>
            <m:dPr>
              <m:ctrlPr>
                <w:rPr>
                  <w:rFonts w:ascii="Cambria Math" w:hAnsi="Cambria Math"/>
                  <w:i/>
                </w:rPr>
              </m:ctrlPr>
            </m:dPr>
            <m:e>
              <m:r>
                <w:rPr>
                  <w:rFonts w:ascii="Cambria Math" w:hAnsi="Cambria Math"/>
                </w:rPr>
                <m:t>l</m:t>
              </m:r>
            </m:e>
          </m:d>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d>
                <m:dPr>
                  <m:ctrlPr>
                    <w:rPr>
                      <w:rFonts w:ascii="Cambria Math" w:hAnsi="Cambria Math"/>
                      <w:i/>
                    </w:rPr>
                  </m:ctrlPr>
                </m:dPr>
                <m:e>
                  <m:r>
                    <w:rPr>
                      <w:rFonts w:ascii="Cambria Math" w:hAnsi="Cambria Math"/>
                    </w:rPr>
                    <m:t>l</m:t>
                  </m:r>
                </m:e>
              </m:d>
            </m:e>
          </m:d>
          <m:r>
            <w:rPr>
              <w:rFonts w:ascii="Cambria Math" w:hAnsi="Cambria Math"/>
            </w:rPr>
            <m:t xml:space="preserve">=-285,8 KJ/mol   </m:t>
          </m:r>
        </m:oMath>
      </m:oMathPara>
    </w:p>
    <w:p w14:paraId="25BE634A" w14:textId="5C4914E2" w:rsidR="00CB3EB0" w:rsidRDefault="00CB3EB0" w:rsidP="00155F4B">
      <w:r>
        <w:rPr>
          <w:rFonts w:eastAsiaTheme="minorEastAsia"/>
        </w:rPr>
        <w:t xml:space="preserve">Como se ve la entalpía de formación del agua líquida se da en KJ/mol de H2O líquida. Por ello se recomienda siempre que cuando se ajuste las reacciones de formación se deje un coeficiente estequiométrico 1 </w:t>
      </w:r>
      <w:r w:rsidR="00202F6B">
        <w:rPr>
          <w:rFonts w:eastAsiaTheme="minorEastAsia"/>
        </w:rPr>
        <w:t>a</w:t>
      </w:r>
      <w:r>
        <w:rPr>
          <w:rFonts w:eastAsiaTheme="minorEastAsia"/>
        </w:rPr>
        <w:t xml:space="preserve"> la molécula </w:t>
      </w:r>
      <w:r w:rsidR="00202F6B">
        <w:rPr>
          <w:rFonts w:eastAsiaTheme="minorEastAsia"/>
        </w:rPr>
        <w:t>a la cual se</w:t>
      </w:r>
      <w:r>
        <w:rPr>
          <w:rFonts w:eastAsiaTheme="minorEastAsia"/>
        </w:rPr>
        <w:t>que se</w:t>
      </w:r>
      <w:r w:rsidR="00202F6B">
        <w:rPr>
          <w:rFonts w:eastAsiaTheme="minorEastAsia"/>
        </w:rPr>
        <w:t xml:space="preserve"> refiere la reacción de formación</w:t>
      </w:r>
    </w:p>
    <w:p w14:paraId="12CBD47D" w14:textId="4C75AEDC" w:rsidR="00CB3EB0" w:rsidRDefault="00CB3EB0" w:rsidP="00E013EC">
      <w:r>
        <w:lastRenderedPageBreak/>
        <w:t>Existen tablas de estándar de formación de muchos compuestos que pueden ser usadas. En los ejercicios se darán esos valores si hicieran falta.</w:t>
      </w:r>
      <w:r w:rsidR="0082674A">
        <w:t xml:space="preserve"> Para indicar que una variación de entalpía es una entalpía de formación se usa el subíndice f. Si además está en estado estándar, quedará del siguiente modo: </w:t>
      </w:r>
      <m:oMath>
        <m:r>
          <w:rPr>
            <w:rFonts w:ascii="Cambria Math" w:hAnsi="Cambria Math"/>
          </w:rPr>
          <m:t>∆</m:t>
        </m:r>
        <m:sSubSup>
          <m:sSubSupPr>
            <m:ctrlPr>
              <w:rPr>
                <w:rFonts w:ascii="Cambria Math" w:hAnsi="Cambria Math"/>
                <w:i/>
              </w:rPr>
            </m:ctrlPr>
          </m:sSubSupPr>
          <m:e>
            <m:r>
              <w:rPr>
                <w:rFonts w:ascii="Cambria Math" w:hAnsi="Cambria Math"/>
              </w:rPr>
              <m:t>H</m:t>
            </m:r>
          </m:e>
          <m:sub>
            <m:r>
              <w:rPr>
                <w:rFonts w:ascii="Cambria Math" w:hAnsi="Cambria Math"/>
              </w:rPr>
              <m:t>f</m:t>
            </m:r>
          </m:sub>
          <m:sup>
            <m:r>
              <w:rPr>
                <w:rFonts w:ascii="Cambria Math" w:hAnsi="Cambria Math"/>
              </w:rPr>
              <m:t>0</m:t>
            </m:r>
          </m:sup>
        </m:sSubSup>
      </m:oMath>
      <w:r w:rsidR="0082674A">
        <w:t xml:space="preserve"> </w:t>
      </w:r>
    </w:p>
    <w:p w14:paraId="63D2C380" w14:textId="74211F24" w:rsidR="007820FA" w:rsidRDefault="00202F6B" w:rsidP="00155F4B">
      <w:r>
        <w:t>A l</w:t>
      </w:r>
      <w:r w:rsidR="007820FA">
        <w:t>as entalpías de formación de las sustancias elementales tal y como se encuentran en la naturaleza (tales como H</w:t>
      </w:r>
      <w:r w:rsidR="007820FA" w:rsidRPr="000C1ED7">
        <w:rPr>
          <w:vertAlign w:val="subscript"/>
        </w:rPr>
        <w:t>2</w:t>
      </w:r>
      <w:r w:rsidR="007820FA">
        <w:t>, O</w:t>
      </w:r>
      <w:r w:rsidR="007820FA" w:rsidRPr="000C1ED7">
        <w:rPr>
          <w:vertAlign w:val="subscript"/>
        </w:rPr>
        <w:t>2</w:t>
      </w:r>
      <w:r w:rsidR="007820FA">
        <w:t>, Cl</w:t>
      </w:r>
      <w:r w:rsidR="007820FA" w:rsidRPr="000C1ED7">
        <w:rPr>
          <w:vertAlign w:val="subscript"/>
        </w:rPr>
        <w:t>2</w:t>
      </w:r>
      <w:r w:rsidR="007820FA">
        <w:t xml:space="preserve">, Fe, </w:t>
      </w:r>
      <w:proofErr w:type="spellStart"/>
      <w:r w:rsidR="007820FA">
        <w:t>Na</w:t>
      </w:r>
      <w:proofErr w:type="spellEnd"/>
      <w:r w:rsidR="007820FA">
        <w:t xml:space="preserve">, C…) se </w:t>
      </w:r>
      <w:r>
        <w:t xml:space="preserve">las </w:t>
      </w:r>
      <w:r w:rsidR="007820FA">
        <w:t>considera 0.</w:t>
      </w:r>
    </w:p>
    <w:p w14:paraId="36D09CEF" w14:textId="76A82568" w:rsidR="00753238" w:rsidRDefault="00CB3EB0" w:rsidP="00CB3EB0">
      <w:pPr>
        <w:pStyle w:val="Ttulo2"/>
        <w:numPr>
          <w:ilvl w:val="1"/>
          <w:numId w:val="1"/>
        </w:numPr>
      </w:pPr>
      <w:bookmarkStart w:id="21" w:name="_Ref160148217"/>
      <w:bookmarkStart w:id="22" w:name="_Toc160218540"/>
      <w:r>
        <w:t>Cálculo de variaciones estándar de entalpía a partir de las entalpías estándar de formación</w:t>
      </w:r>
      <w:bookmarkEnd w:id="21"/>
      <w:bookmarkEnd w:id="22"/>
    </w:p>
    <w:p w14:paraId="64AC01BD" w14:textId="470227AB" w:rsidR="000260A7" w:rsidRDefault="000260A7" w:rsidP="000260A7">
      <w:r>
        <w:t>Se tiene una reacción genérica:</w:t>
      </w:r>
    </w:p>
    <w:p w14:paraId="20AB4B60" w14:textId="2F18C4CC" w:rsidR="000260A7" w:rsidRPr="000260A7" w:rsidRDefault="00E013EC" w:rsidP="000260A7">
      <m:oMathPara>
        <m:oMath>
          <m:r>
            <w:rPr>
              <w:rFonts w:ascii="Cambria Math" w:hAnsi="Cambria Math"/>
            </w:rPr>
            <m:t>aA+bB→ cC+dD  ¿∆</m:t>
          </m:r>
          <m:sSubSup>
            <m:sSubSupPr>
              <m:ctrlPr>
                <w:rPr>
                  <w:rFonts w:ascii="Cambria Math" w:hAnsi="Cambria Math"/>
                  <w:i/>
                </w:rPr>
              </m:ctrlPr>
            </m:sSubSupPr>
            <m:e>
              <m:r>
                <w:rPr>
                  <w:rFonts w:ascii="Cambria Math" w:hAnsi="Cambria Math"/>
                </w:rPr>
                <m:t>H</m:t>
              </m:r>
            </m:e>
            <m:sub>
              <m:r>
                <w:rPr>
                  <w:rFonts w:ascii="Cambria Math" w:hAnsi="Cambria Math"/>
                </w:rPr>
                <m:t>r</m:t>
              </m:r>
            </m:sub>
            <m:sup>
              <m:r>
                <w:rPr>
                  <w:rFonts w:ascii="Cambria Math" w:hAnsi="Cambria Math"/>
                </w:rPr>
                <m:t>0</m:t>
              </m:r>
            </m:sup>
          </m:sSubSup>
          <m:r>
            <w:rPr>
              <w:rFonts w:ascii="Cambria Math" w:hAnsi="Cambria Math"/>
            </w:rPr>
            <m:t xml:space="preserve">?  </m:t>
          </m:r>
        </m:oMath>
      </m:oMathPara>
    </w:p>
    <w:p w14:paraId="366085E1" w14:textId="5B1B635F" w:rsidR="00EE58DE" w:rsidRDefault="0082674A" w:rsidP="00117E23">
      <w:pPr>
        <w:rPr>
          <w:iCs/>
        </w:rPr>
      </w:pPr>
      <w:r>
        <w:rPr>
          <w:iCs/>
        </w:rPr>
        <w:t>Como se ve</w:t>
      </w:r>
      <w:r w:rsidR="00202F6B">
        <w:rPr>
          <w:iCs/>
        </w:rPr>
        <w:t>,</w:t>
      </w:r>
      <w:r>
        <w:rPr>
          <w:iCs/>
        </w:rPr>
        <w:t xml:space="preserve"> lo que se pretende calcular es la variación de entalpía de la reacción. Eso se puede calcular a partir de las entalpías de formación de las sustancias que intervienen del siguiente modo:</w:t>
      </w:r>
    </w:p>
    <w:p w14:paraId="5417AC0A" w14:textId="1139BBF1" w:rsidR="007820FA" w:rsidRPr="008C1208" w:rsidRDefault="0082674A" w:rsidP="00E013EC">
      <w:pPr>
        <w:rPr>
          <w:rFonts w:eastAsiaTheme="minorEastAsia"/>
        </w:rPr>
      </w:pPr>
      <m:oMathPara>
        <m:oMath>
          <m:r>
            <w:rPr>
              <w:rFonts w:ascii="Cambria Math" w:hAnsi="Cambria Math"/>
            </w:rPr>
            <m:t>∆</m:t>
          </m:r>
          <m:sSubSup>
            <m:sSubSupPr>
              <m:ctrlPr>
                <w:rPr>
                  <w:rFonts w:ascii="Cambria Math" w:hAnsi="Cambria Math"/>
                  <w:i/>
                </w:rPr>
              </m:ctrlPr>
            </m:sSubSupPr>
            <m:e>
              <m:r>
                <w:rPr>
                  <w:rFonts w:ascii="Cambria Math" w:hAnsi="Cambria Math"/>
                </w:rPr>
                <m:t>H</m:t>
              </m:r>
            </m:e>
            <m:sub>
              <m:r>
                <w:rPr>
                  <w:rFonts w:ascii="Cambria Math" w:hAnsi="Cambria Math"/>
                </w:rPr>
                <m:t>r</m:t>
              </m:r>
            </m:sub>
            <m:sup>
              <m:r>
                <w:rPr>
                  <w:rFonts w:ascii="Cambria Math" w:hAnsi="Cambria Math"/>
                </w:rPr>
                <m:t>0</m:t>
              </m:r>
            </m:sup>
          </m:sSubSup>
          <m:r>
            <w:rPr>
              <w:rFonts w:ascii="Cambria Math" w:hAnsi="Cambria Math"/>
            </w:rPr>
            <m:t>=</m:t>
          </m:r>
          <m:nary>
            <m:naryPr>
              <m:chr m:val="∑"/>
              <m:limLoc m:val="undOvr"/>
              <m:subHide m:val="1"/>
              <m:supHide m:val="1"/>
              <m:ctrlPr>
                <w:rPr>
                  <w:rFonts w:ascii="Cambria Math" w:hAnsi="Cambria Math"/>
                  <w:i/>
                </w:rPr>
              </m:ctrlPr>
            </m:naryPr>
            <m:sub/>
            <m:sup/>
            <m:e>
              <m:r>
                <w:rPr>
                  <w:rFonts w:ascii="Cambria Math" w:hAnsi="Cambria Math"/>
                </w:rPr>
                <m:t>∆</m:t>
              </m:r>
              <m:sSubSup>
                <m:sSubSupPr>
                  <m:ctrlPr>
                    <w:rPr>
                      <w:rFonts w:ascii="Cambria Math" w:hAnsi="Cambria Math"/>
                      <w:i/>
                    </w:rPr>
                  </m:ctrlPr>
                </m:sSubSupPr>
                <m:e>
                  <m:r>
                    <w:rPr>
                      <w:rFonts w:ascii="Cambria Math" w:hAnsi="Cambria Math"/>
                    </w:rPr>
                    <m:t>H</m:t>
                  </m:r>
                </m:e>
                <m:sub>
                  <m:r>
                    <w:rPr>
                      <w:rFonts w:ascii="Cambria Math" w:hAnsi="Cambria Math"/>
                    </w:rPr>
                    <m:t>f</m:t>
                  </m:r>
                </m:sub>
                <m:sup>
                  <m:r>
                    <w:rPr>
                      <w:rFonts w:ascii="Cambria Math" w:hAnsi="Cambria Math"/>
                    </w:rPr>
                    <m:t>0</m:t>
                  </m:r>
                </m:sup>
              </m:sSubSup>
              <m:d>
                <m:dPr>
                  <m:ctrlPr>
                    <w:rPr>
                      <w:rFonts w:ascii="Cambria Math" w:hAnsi="Cambria Math"/>
                      <w:i/>
                    </w:rPr>
                  </m:ctrlPr>
                </m:dPr>
                <m:e>
                  <m:r>
                    <w:rPr>
                      <w:rFonts w:ascii="Cambria Math" w:hAnsi="Cambria Math"/>
                    </w:rPr>
                    <m:t>productos</m:t>
                  </m:r>
                </m:e>
              </m:d>
              <m:r>
                <w:rPr>
                  <w:rFonts w:ascii="Cambria Math" w:hAnsi="Cambria Math"/>
                </w:rPr>
                <m:t>-</m:t>
              </m:r>
              <m:nary>
                <m:naryPr>
                  <m:chr m:val="∑"/>
                  <m:limLoc m:val="undOvr"/>
                  <m:subHide m:val="1"/>
                  <m:supHide m:val="1"/>
                  <m:ctrlPr>
                    <w:rPr>
                      <w:rFonts w:ascii="Cambria Math" w:hAnsi="Cambria Math"/>
                      <w:i/>
                    </w:rPr>
                  </m:ctrlPr>
                </m:naryPr>
                <m:sub/>
                <m:sup/>
                <m:e>
                  <m:r>
                    <w:rPr>
                      <w:rFonts w:ascii="Cambria Math" w:hAnsi="Cambria Math"/>
                    </w:rPr>
                    <m:t>∆</m:t>
                  </m:r>
                  <m:sSubSup>
                    <m:sSubSupPr>
                      <m:ctrlPr>
                        <w:rPr>
                          <w:rFonts w:ascii="Cambria Math" w:hAnsi="Cambria Math"/>
                          <w:i/>
                        </w:rPr>
                      </m:ctrlPr>
                    </m:sSubSupPr>
                    <m:e>
                      <m:r>
                        <w:rPr>
                          <w:rFonts w:ascii="Cambria Math" w:hAnsi="Cambria Math"/>
                        </w:rPr>
                        <m:t>H</m:t>
                      </m:r>
                    </m:e>
                    <m:sub>
                      <m:r>
                        <w:rPr>
                          <w:rFonts w:ascii="Cambria Math" w:hAnsi="Cambria Math"/>
                        </w:rPr>
                        <m:t>f</m:t>
                      </m:r>
                    </m:sub>
                    <m:sup>
                      <m:r>
                        <w:rPr>
                          <w:rFonts w:ascii="Cambria Math" w:hAnsi="Cambria Math"/>
                        </w:rPr>
                        <m:t>0</m:t>
                      </m:r>
                    </m:sup>
                  </m:sSubSup>
                  <m:d>
                    <m:dPr>
                      <m:ctrlPr>
                        <w:rPr>
                          <w:rFonts w:ascii="Cambria Math" w:hAnsi="Cambria Math"/>
                          <w:i/>
                        </w:rPr>
                      </m:ctrlPr>
                    </m:dPr>
                    <m:e>
                      <m:r>
                        <w:rPr>
                          <w:rFonts w:ascii="Cambria Math" w:hAnsi="Cambria Math"/>
                        </w:rPr>
                        <m:t>reactivos</m:t>
                      </m:r>
                    </m:e>
                  </m:d>
                  <m:r>
                    <w:rPr>
                      <w:rFonts w:ascii="Cambria Math" w:hAnsi="Cambria Math"/>
                    </w:rPr>
                    <m:t>=c·∆</m:t>
                  </m:r>
                  <m:sSubSup>
                    <m:sSubSupPr>
                      <m:ctrlPr>
                        <w:rPr>
                          <w:rFonts w:ascii="Cambria Math" w:hAnsi="Cambria Math"/>
                          <w:i/>
                        </w:rPr>
                      </m:ctrlPr>
                    </m:sSubSupPr>
                    <m:e>
                      <m:r>
                        <w:rPr>
                          <w:rFonts w:ascii="Cambria Math" w:hAnsi="Cambria Math"/>
                        </w:rPr>
                        <m:t>H</m:t>
                      </m:r>
                    </m:e>
                    <m:sub>
                      <m:r>
                        <w:rPr>
                          <w:rFonts w:ascii="Cambria Math" w:hAnsi="Cambria Math"/>
                        </w:rPr>
                        <m:t>f</m:t>
                      </m:r>
                    </m:sub>
                    <m:sup>
                      <m:r>
                        <w:rPr>
                          <w:rFonts w:ascii="Cambria Math" w:hAnsi="Cambria Math"/>
                        </w:rPr>
                        <m:t>0</m:t>
                      </m:r>
                    </m:sup>
                  </m:sSubSup>
                  <m:d>
                    <m:dPr>
                      <m:ctrlPr>
                        <w:rPr>
                          <w:rFonts w:ascii="Cambria Math" w:hAnsi="Cambria Math"/>
                          <w:i/>
                        </w:rPr>
                      </m:ctrlPr>
                    </m:dPr>
                    <m:e>
                      <m:r>
                        <w:rPr>
                          <w:rFonts w:ascii="Cambria Math" w:hAnsi="Cambria Math"/>
                        </w:rPr>
                        <m:t>C</m:t>
                      </m:r>
                    </m:e>
                  </m:d>
                  <m:r>
                    <w:rPr>
                      <w:rFonts w:ascii="Cambria Math" w:hAnsi="Cambria Math"/>
                    </w:rPr>
                    <m:t>+d·∆</m:t>
                  </m:r>
                  <m:sSubSup>
                    <m:sSubSupPr>
                      <m:ctrlPr>
                        <w:rPr>
                          <w:rFonts w:ascii="Cambria Math" w:hAnsi="Cambria Math"/>
                          <w:i/>
                        </w:rPr>
                      </m:ctrlPr>
                    </m:sSubSupPr>
                    <m:e>
                      <m:r>
                        <w:rPr>
                          <w:rFonts w:ascii="Cambria Math" w:hAnsi="Cambria Math"/>
                        </w:rPr>
                        <m:t>H</m:t>
                      </m:r>
                    </m:e>
                    <m:sub>
                      <m:r>
                        <w:rPr>
                          <w:rFonts w:ascii="Cambria Math" w:hAnsi="Cambria Math"/>
                        </w:rPr>
                        <m:t>f</m:t>
                      </m:r>
                    </m:sub>
                    <m:sup>
                      <m:r>
                        <w:rPr>
                          <w:rFonts w:ascii="Cambria Math" w:hAnsi="Cambria Math"/>
                        </w:rPr>
                        <m:t>0</m:t>
                      </m:r>
                    </m:sup>
                  </m:sSubSup>
                  <m:d>
                    <m:dPr>
                      <m:ctrlPr>
                        <w:rPr>
                          <w:rFonts w:ascii="Cambria Math" w:hAnsi="Cambria Math"/>
                          <w:i/>
                        </w:rPr>
                      </m:ctrlPr>
                    </m:dPr>
                    <m:e>
                      <m:r>
                        <w:rPr>
                          <w:rFonts w:ascii="Cambria Math" w:hAnsi="Cambria Math"/>
                        </w:rPr>
                        <m:t>D</m:t>
                      </m:r>
                    </m:e>
                  </m:d>
                  <m:r>
                    <w:rPr>
                      <w:rFonts w:ascii="Cambria Math" w:hAnsi="Cambria Math"/>
                    </w:rPr>
                    <m:t>-</m:t>
                  </m:r>
                </m:e>
              </m:nary>
            </m:e>
          </m:nary>
          <m:r>
            <w:rPr>
              <w:rFonts w:ascii="Cambria Math" w:hAnsi="Cambria Math"/>
            </w:rPr>
            <m:t>a·∆</m:t>
          </m:r>
          <m:sSubSup>
            <m:sSubSupPr>
              <m:ctrlPr>
                <w:rPr>
                  <w:rFonts w:ascii="Cambria Math" w:hAnsi="Cambria Math"/>
                  <w:i/>
                </w:rPr>
              </m:ctrlPr>
            </m:sSubSupPr>
            <m:e>
              <m:r>
                <w:rPr>
                  <w:rFonts w:ascii="Cambria Math" w:hAnsi="Cambria Math"/>
                </w:rPr>
                <m:t>H</m:t>
              </m:r>
            </m:e>
            <m:sub>
              <m:r>
                <w:rPr>
                  <w:rFonts w:ascii="Cambria Math" w:hAnsi="Cambria Math"/>
                </w:rPr>
                <m:t>f</m:t>
              </m:r>
            </m:sub>
            <m:sup>
              <m:r>
                <w:rPr>
                  <w:rFonts w:ascii="Cambria Math" w:hAnsi="Cambria Math"/>
                </w:rPr>
                <m:t>0</m:t>
              </m:r>
            </m:sup>
          </m:sSubSup>
          <m:d>
            <m:dPr>
              <m:ctrlPr>
                <w:rPr>
                  <w:rFonts w:ascii="Cambria Math" w:hAnsi="Cambria Math"/>
                  <w:i/>
                </w:rPr>
              </m:ctrlPr>
            </m:dPr>
            <m:e>
              <m:r>
                <w:rPr>
                  <w:rFonts w:ascii="Cambria Math" w:hAnsi="Cambria Math"/>
                </w:rPr>
                <m:t>A</m:t>
              </m:r>
            </m:e>
          </m:d>
          <m:r>
            <w:rPr>
              <w:rFonts w:ascii="Cambria Math" w:hAnsi="Cambria Math"/>
            </w:rPr>
            <m:t>-b·∆</m:t>
          </m:r>
          <m:sSubSup>
            <m:sSubSupPr>
              <m:ctrlPr>
                <w:rPr>
                  <w:rFonts w:ascii="Cambria Math" w:hAnsi="Cambria Math"/>
                  <w:i/>
                </w:rPr>
              </m:ctrlPr>
            </m:sSubSupPr>
            <m:e>
              <m:r>
                <w:rPr>
                  <w:rFonts w:ascii="Cambria Math" w:hAnsi="Cambria Math"/>
                </w:rPr>
                <m:t>H</m:t>
              </m:r>
            </m:e>
            <m:sub>
              <m:r>
                <w:rPr>
                  <w:rFonts w:ascii="Cambria Math" w:hAnsi="Cambria Math"/>
                </w:rPr>
                <m:t>f</m:t>
              </m:r>
            </m:sub>
            <m:sup>
              <m:r>
                <w:rPr>
                  <w:rFonts w:ascii="Cambria Math" w:hAnsi="Cambria Math"/>
                </w:rPr>
                <m:t>0</m:t>
              </m:r>
            </m:sup>
          </m:sSubSup>
          <m:r>
            <w:rPr>
              <w:rFonts w:ascii="Cambria Math" w:eastAsiaTheme="minorEastAsia" w:hAnsi="Cambria Math"/>
            </w:rPr>
            <m:t>(B)</m:t>
          </m:r>
        </m:oMath>
      </m:oMathPara>
    </w:p>
    <w:p w14:paraId="4EAE917B" w14:textId="02FF637F" w:rsidR="008C1208" w:rsidRDefault="008C1208" w:rsidP="008C1208">
      <w:pPr>
        <w:pStyle w:val="Ttulo1"/>
        <w:numPr>
          <w:ilvl w:val="0"/>
          <w:numId w:val="1"/>
        </w:numPr>
      </w:pPr>
      <w:bookmarkStart w:id="23" w:name="_Toc160218541"/>
      <w:r>
        <w:t>Ley de Hess</w:t>
      </w:r>
      <w:bookmarkEnd w:id="23"/>
    </w:p>
    <w:p w14:paraId="5162DD54" w14:textId="2E468D54" w:rsidR="000C1ED7" w:rsidRDefault="000C1ED7" w:rsidP="008C1208">
      <w:r>
        <w:t xml:space="preserve">La ley de Hess es en esencia otra forma de calcular la entalpía de reacción. En este caso lo que se va a pedir es que se determine la entalpía de una reacción haciendo una </w:t>
      </w:r>
      <w:r w:rsidR="007820FA">
        <w:t>“</w:t>
      </w:r>
      <w:r>
        <w:t>combinación lineal</w:t>
      </w:r>
      <w:r w:rsidR="007820FA">
        <w:t>”</w:t>
      </w:r>
      <w:r>
        <w:t xml:space="preserve"> de otras reacciones. En última instancia los valores de la entalpía de reacción que se está calculando, se obtendrán combinando las entalpías de el mismo que se combinaron las ecuaciones químicas. Lo mejor es verlo con un ejemplo.</w:t>
      </w:r>
    </w:p>
    <w:p w14:paraId="7061F330" w14:textId="6CA11FA7" w:rsidR="008C1208" w:rsidRDefault="000C1ED7" w:rsidP="008C1208">
      <w:r>
        <w:t xml:space="preserve">La pregunta interesante después de haber visto el ejemplo es la siguiente. ¿En un problema en el que se dan varios valores de entalpías de formación, cómo se puede saber si hay que desarrollar el cálculo con entalpías de formación o con la ley de </w:t>
      </w:r>
      <w:r w:rsidR="007820FA">
        <w:t>Hess?</w:t>
      </w:r>
      <w:r>
        <w:t xml:space="preserve"> La clave la da el siguiente método:</w:t>
      </w:r>
    </w:p>
    <w:p w14:paraId="3F2BFBBB" w14:textId="4A6D0914" w:rsidR="000C1ED7" w:rsidRDefault="000C1ED7" w:rsidP="000C1ED7">
      <w:pPr>
        <w:pStyle w:val="Prrafodelista"/>
        <w:numPr>
          <w:ilvl w:val="0"/>
          <w:numId w:val="60"/>
        </w:numPr>
      </w:pPr>
      <w:r>
        <w:t>Intentar primero a aplicar las entalpías de formación porque es más fácil y rápido. Para ello, deben darse todas las entalpías de formación de todas las sustancias que intervengan en la reacción, salvo los compuestos elementales tal y como se encuentran en la naturaleza (H</w:t>
      </w:r>
      <w:r w:rsidRPr="000C1ED7">
        <w:rPr>
          <w:vertAlign w:val="subscript"/>
        </w:rPr>
        <w:t>2</w:t>
      </w:r>
      <w:r>
        <w:t>, O</w:t>
      </w:r>
      <w:r w:rsidRPr="000C1ED7">
        <w:rPr>
          <w:vertAlign w:val="subscript"/>
        </w:rPr>
        <w:t>2</w:t>
      </w:r>
      <w:r>
        <w:t>, Cl</w:t>
      </w:r>
      <w:r w:rsidRPr="000C1ED7">
        <w:rPr>
          <w:vertAlign w:val="subscript"/>
        </w:rPr>
        <w:t>2</w:t>
      </w:r>
      <w:r>
        <w:t xml:space="preserve">, Fe, </w:t>
      </w:r>
      <w:proofErr w:type="spellStart"/>
      <w:r>
        <w:t>Na</w:t>
      </w:r>
      <w:proofErr w:type="spellEnd"/>
      <w:r>
        <w:t>, C…) ya que estos tienen entalpía de formación 0.</w:t>
      </w:r>
    </w:p>
    <w:p w14:paraId="67F7E3A9" w14:textId="07749207" w:rsidR="00E013EC" w:rsidRDefault="000C1ED7" w:rsidP="00E013EC">
      <w:pPr>
        <w:pStyle w:val="Prrafodelista"/>
        <w:numPr>
          <w:ilvl w:val="0"/>
          <w:numId w:val="60"/>
        </w:numPr>
      </w:pPr>
      <w:r>
        <w:t xml:space="preserve">En caso de </w:t>
      </w:r>
      <w:r w:rsidR="007820FA">
        <w:t>que,</w:t>
      </w:r>
      <w:r>
        <w:t xml:space="preserve"> tras observar las entalpías dadas, se detecte que falta alguna entalpía de formación, entonces hay que optar por la ley de Hess.</w:t>
      </w:r>
    </w:p>
    <w:p w14:paraId="1A8AA95A" w14:textId="0C4EDD01" w:rsidR="00F80150" w:rsidRDefault="00F80150" w:rsidP="00F80150">
      <w:pPr>
        <w:pStyle w:val="Ttulo1"/>
        <w:numPr>
          <w:ilvl w:val="0"/>
          <w:numId w:val="1"/>
        </w:numPr>
      </w:pPr>
      <w:bookmarkStart w:id="24" w:name="_Toc160218542"/>
      <w:r>
        <w:t>Entropía</w:t>
      </w:r>
      <w:r w:rsidR="00CE1984">
        <w:t xml:space="preserve"> (S)</w:t>
      </w:r>
      <w:bookmarkEnd w:id="24"/>
    </w:p>
    <w:p w14:paraId="692D3BFB" w14:textId="7BCBE81D" w:rsidR="00F80150" w:rsidRDefault="00F80150" w:rsidP="00F80150">
      <w:r>
        <w:t>La entropía es una medida del desorden del sistema</w:t>
      </w:r>
      <w:r w:rsidR="00CE1984">
        <w:t xml:space="preserve">. Ejemplo: en el proceso físico de evaporar 1 mol de agua líquida aumenta la entropía porque en definitiva las moléculas gaseosas tienen más libertad de movimiento y por lo tanto están más desordenada, </w:t>
      </w:r>
      <w:r w:rsidR="005A43D8">
        <w:t>por tanto</w:t>
      </w:r>
      <w:r w:rsidR="00CE1984">
        <w:t>, es un proceso en el que aumenta la entropía:</w:t>
      </w:r>
    </w:p>
    <w:p w14:paraId="29E5F0F0" w14:textId="080E038A" w:rsidR="00CE1984" w:rsidRPr="00C52D36" w:rsidRDefault="00000000" w:rsidP="00F80150">
      <w:pPr>
        <w:rPr>
          <w:rFonts w:eastAsiaTheme="minorEastAsia"/>
        </w:rPr>
      </w:pPr>
      <m:oMathPara>
        <m:oMath>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 xml:space="preserve">O </m:t>
          </m:r>
          <m:d>
            <m:dPr>
              <m:ctrlPr>
                <w:rPr>
                  <w:rFonts w:ascii="Cambria Math" w:hAnsi="Cambria Math"/>
                  <w:i/>
                </w:rPr>
              </m:ctrlPr>
            </m:dPr>
            <m:e>
              <m:r>
                <w:rPr>
                  <w:rFonts w:ascii="Cambria Math" w:hAnsi="Cambria Math"/>
                </w:rPr>
                <m:t>l</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 xml:space="preserve">O </m:t>
          </m:r>
          <m:d>
            <m:dPr>
              <m:ctrlPr>
                <w:rPr>
                  <w:rFonts w:ascii="Cambria Math" w:hAnsi="Cambria Math"/>
                  <w:i/>
                </w:rPr>
              </m:ctrlPr>
            </m:dPr>
            <m:e>
              <m:r>
                <w:rPr>
                  <w:rFonts w:ascii="Cambria Math" w:hAnsi="Cambria Math"/>
                </w:rPr>
                <m:t>g</m:t>
              </m:r>
            </m:e>
          </m:d>
          <m:r>
            <w:rPr>
              <w:rFonts w:ascii="Cambria Math" w:hAnsi="Cambria Math"/>
            </w:rPr>
            <m:t xml:space="preserve">    ∆S&gt;0   </m:t>
          </m:r>
        </m:oMath>
      </m:oMathPara>
    </w:p>
    <w:p w14:paraId="69B5D3EF" w14:textId="744AF870" w:rsidR="00C52D36" w:rsidRDefault="00C52D36" w:rsidP="00C52D36">
      <w:pPr>
        <w:pStyle w:val="Ttulo2"/>
        <w:numPr>
          <w:ilvl w:val="1"/>
          <w:numId w:val="1"/>
        </w:numPr>
        <w:rPr>
          <w:rFonts w:eastAsiaTheme="minorEastAsia"/>
        </w:rPr>
      </w:pPr>
      <w:bookmarkStart w:id="25" w:name="_Toc160218543"/>
      <w:r>
        <w:rPr>
          <w:rFonts w:eastAsiaTheme="minorEastAsia"/>
        </w:rPr>
        <w:t>Variación de entropía de una reacción química</w:t>
      </w:r>
      <w:bookmarkEnd w:id="25"/>
    </w:p>
    <w:p w14:paraId="60C29E50" w14:textId="067636AC" w:rsidR="00C52D36" w:rsidRDefault="00C52D36" w:rsidP="00C52D36">
      <w:r>
        <w:t xml:space="preserve">Dada la reacción: </w:t>
      </w:r>
    </w:p>
    <w:p w14:paraId="4E158977" w14:textId="6BA3FA98" w:rsidR="00C52D36" w:rsidRPr="00C52D36" w:rsidRDefault="00C52D36" w:rsidP="00C52D36">
      <m:oMathPara>
        <m:oMath>
          <m:r>
            <w:rPr>
              <w:rFonts w:ascii="Cambria Math" w:hAnsi="Cambria Math"/>
            </w:rPr>
            <m:t xml:space="preserve">a A +b B →c C+d D  </m:t>
          </m:r>
        </m:oMath>
      </m:oMathPara>
    </w:p>
    <w:p w14:paraId="587FC910" w14:textId="06187227" w:rsidR="005A43D8" w:rsidRDefault="00E12858" w:rsidP="00F80150">
      <w:pPr>
        <w:rPr>
          <w:rFonts w:eastAsiaTheme="minorEastAsia"/>
        </w:rPr>
      </w:pPr>
      <w:r>
        <w:rPr>
          <w:rFonts w:eastAsiaTheme="minorEastAsia"/>
        </w:rPr>
        <w:lastRenderedPageBreak/>
        <w:t>En la medida en que la entropía es una función de estado, se puede calcular l</w:t>
      </w:r>
      <w:r w:rsidR="005A43D8">
        <w:rPr>
          <w:rFonts w:eastAsiaTheme="minorEastAsia"/>
        </w:rPr>
        <w:t xml:space="preserve">a variación de </w:t>
      </w:r>
      <w:r>
        <w:rPr>
          <w:rFonts w:eastAsiaTheme="minorEastAsia"/>
        </w:rPr>
        <w:t>entropía</w:t>
      </w:r>
      <w:r w:rsidR="005A43D8">
        <w:rPr>
          <w:rFonts w:eastAsiaTheme="minorEastAsia"/>
        </w:rPr>
        <w:t xml:space="preserve"> </w:t>
      </w:r>
      <w:r w:rsidR="00C52D36">
        <w:rPr>
          <w:rFonts w:eastAsiaTheme="minorEastAsia"/>
        </w:rPr>
        <w:t xml:space="preserve">de una reacción química </w:t>
      </w:r>
      <w:r>
        <w:rPr>
          <w:rFonts w:eastAsiaTheme="minorEastAsia"/>
        </w:rPr>
        <w:t>restando los valores iniciales a los valores finales, es decir, restando las entropías de los productos a las entalpías de los reactivos</w:t>
      </w:r>
      <w:r w:rsidR="00C52D36">
        <w:rPr>
          <w:rFonts w:eastAsiaTheme="minorEastAsia"/>
        </w:rPr>
        <w:t>:</w:t>
      </w:r>
    </w:p>
    <w:p w14:paraId="5C70FE97" w14:textId="4D2C6004" w:rsidR="00C52D36" w:rsidRPr="00C52D36" w:rsidRDefault="00C52D36" w:rsidP="00F80150">
      <w:pPr>
        <w:rPr>
          <w:rFonts w:eastAsiaTheme="minorEastAsia"/>
        </w:rPr>
      </w:pPr>
      <m:oMathPara>
        <m:oMath>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r</m:t>
              </m:r>
            </m:sub>
          </m:sSub>
          <m:r>
            <w:rPr>
              <w:rFonts w:ascii="Cambria Math" w:hAnsi="Cambria Math"/>
            </w:rPr>
            <m:t>=</m:t>
          </m:r>
          <m:nary>
            <m:naryPr>
              <m:chr m:val="∑"/>
              <m:limLoc m:val="undOvr"/>
              <m:subHide m:val="1"/>
              <m:supHide m:val="1"/>
              <m:ctrlPr>
                <w:rPr>
                  <w:rFonts w:ascii="Cambria Math" w:hAnsi="Cambria Math"/>
                  <w:i/>
                </w:rPr>
              </m:ctrlPr>
            </m:naryPr>
            <m:sub/>
            <m:sup/>
            <m:e>
              <m:r>
                <w:rPr>
                  <w:rFonts w:ascii="Cambria Math" w:hAnsi="Cambria Math"/>
                </w:rPr>
                <m:t>S</m:t>
              </m:r>
              <m:d>
                <m:dPr>
                  <m:ctrlPr>
                    <w:rPr>
                      <w:rFonts w:ascii="Cambria Math" w:hAnsi="Cambria Math"/>
                      <w:i/>
                    </w:rPr>
                  </m:ctrlPr>
                </m:dPr>
                <m:e>
                  <m:r>
                    <w:rPr>
                      <w:rFonts w:ascii="Cambria Math" w:hAnsi="Cambria Math"/>
                    </w:rPr>
                    <m:t>productos</m:t>
                  </m:r>
                </m:e>
              </m:d>
              <m:r>
                <w:rPr>
                  <w:rFonts w:ascii="Cambria Math" w:hAnsi="Cambria Math"/>
                </w:rPr>
                <m:t>-</m:t>
              </m:r>
              <m:nary>
                <m:naryPr>
                  <m:chr m:val="∑"/>
                  <m:limLoc m:val="undOvr"/>
                  <m:subHide m:val="1"/>
                  <m:supHide m:val="1"/>
                  <m:ctrlPr>
                    <w:rPr>
                      <w:rFonts w:ascii="Cambria Math" w:hAnsi="Cambria Math"/>
                      <w:i/>
                    </w:rPr>
                  </m:ctrlPr>
                </m:naryPr>
                <m:sub/>
                <m:sup/>
                <m:e>
                  <m:r>
                    <w:rPr>
                      <w:rFonts w:ascii="Cambria Math" w:hAnsi="Cambria Math"/>
                    </w:rPr>
                    <m:t>S</m:t>
                  </m:r>
                  <m:d>
                    <m:dPr>
                      <m:ctrlPr>
                        <w:rPr>
                          <w:rFonts w:ascii="Cambria Math" w:hAnsi="Cambria Math"/>
                          <w:i/>
                        </w:rPr>
                      </m:ctrlPr>
                    </m:dPr>
                    <m:e>
                      <m:r>
                        <w:rPr>
                          <w:rFonts w:ascii="Cambria Math" w:hAnsi="Cambria Math"/>
                        </w:rPr>
                        <m:t>reactivos</m:t>
                      </m:r>
                    </m:e>
                  </m:d>
                  <m:r>
                    <w:rPr>
                      <w:rFonts w:ascii="Cambria Math" w:hAnsi="Cambria Math"/>
                    </w:rPr>
                    <m:t>=c·S</m:t>
                  </m:r>
                  <m:d>
                    <m:dPr>
                      <m:ctrlPr>
                        <w:rPr>
                          <w:rFonts w:ascii="Cambria Math" w:hAnsi="Cambria Math"/>
                          <w:i/>
                        </w:rPr>
                      </m:ctrlPr>
                    </m:dPr>
                    <m:e>
                      <m:r>
                        <w:rPr>
                          <w:rFonts w:ascii="Cambria Math" w:hAnsi="Cambria Math"/>
                        </w:rPr>
                        <m:t>C</m:t>
                      </m:r>
                    </m:e>
                  </m:d>
                  <m:r>
                    <w:rPr>
                      <w:rFonts w:ascii="Cambria Math" w:hAnsi="Cambria Math"/>
                    </w:rPr>
                    <m:t>+</m:t>
                  </m:r>
                  <m:r>
                    <w:rPr>
                      <w:rFonts w:ascii="Cambria Math" w:eastAsiaTheme="minorEastAsia" w:hAnsi="Cambria Math"/>
                    </w:rPr>
                    <m:t>d·S</m:t>
                  </m:r>
                  <m:d>
                    <m:dPr>
                      <m:ctrlPr>
                        <w:rPr>
                          <w:rFonts w:ascii="Cambria Math" w:eastAsiaTheme="minorEastAsia" w:hAnsi="Cambria Math"/>
                          <w:i/>
                        </w:rPr>
                      </m:ctrlPr>
                    </m:dPr>
                    <m:e>
                      <m:r>
                        <w:rPr>
                          <w:rFonts w:ascii="Cambria Math" w:eastAsiaTheme="minorEastAsia" w:hAnsi="Cambria Math"/>
                        </w:rPr>
                        <m:t>D</m:t>
                      </m:r>
                    </m:e>
                  </m:d>
                  <m:r>
                    <w:rPr>
                      <w:rFonts w:ascii="Cambria Math" w:eastAsiaTheme="minorEastAsia" w:hAnsi="Cambria Math"/>
                    </w:rPr>
                    <m:t>-a·S</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-b·</m:t>
                  </m:r>
                  <m:r>
                    <w:rPr>
                      <w:rFonts w:ascii="Cambria Math" w:eastAsiaTheme="minorEastAsia" w:hAnsi="Cambria Math"/>
                    </w:rPr>
                    <m:t>S</m:t>
                  </m:r>
                  <m:r>
                    <w:rPr>
                      <w:rFonts w:ascii="Cambria Math" w:eastAsiaTheme="minorEastAsia" w:hAnsi="Cambria Math"/>
                    </w:rPr>
                    <m:t>(B)</m:t>
                  </m:r>
                </m:e>
              </m:nary>
            </m:e>
          </m:nary>
        </m:oMath>
      </m:oMathPara>
    </w:p>
    <w:p w14:paraId="2B83737D" w14:textId="6BBD253A" w:rsidR="00C52D36" w:rsidRPr="002603B7" w:rsidRDefault="00C52D36" w:rsidP="00C52D36">
      <w:pPr>
        <w:pStyle w:val="Ttulo2"/>
        <w:numPr>
          <w:ilvl w:val="1"/>
          <w:numId w:val="1"/>
        </w:numPr>
        <w:rPr>
          <w:rFonts w:eastAsiaTheme="minorEastAsia"/>
        </w:rPr>
      </w:pPr>
      <w:bookmarkStart w:id="26" w:name="_Toc160218544"/>
      <w:r>
        <w:rPr>
          <w:rFonts w:eastAsiaTheme="minorEastAsia"/>
        </w:rPr>
        <w:t>Unidades de la entropía</w:t>
      </w:r>
      <w:bookmarkEnd w:id="26"/>
    </w:p>
    <w:p w14:paraId="1046779D" w14:textId="32E457F7" w:rsidR="002603B7" w:rsidRDefault="002603B7" w:rsidP="00F80150">
      <w:pPr>
        <w:rPr>
          <w:rFonts w:eastAsiaTheme="minorEastAsia"/>
        </w:rPr>
      </w:pPr>
      <w:r>
        <w:rPr>
          <w:rFonts w:eastAsiaTheme="minorEastAsia"/>
        </w:rPr>
        <w:t>Matem</w:t>
      </w:r>
      <w:r w:rsidR="00E4754D">
        <w:rPr>
          <w:rFonts w:eastAsiaTheme="minorEastAsia"/>
        </w:rPr>
        <w:t xml:space="preserve">áticamente la variación de entropía de un proceso </w:t>
      </w:r>
      <w:proofErr w:type="gramStart"/>
      <w:r w:rsidR="00E4754D">
        <w:rPr>
          <w:rFonts w:eastAsiaTheme="minorEastAsia"/>
        </w:rPr>
        <w:t>isotérmico,</w:t>
      </w:r>
      <w:proofErr w:type="gramEnd"/>
      <w:r w:rsidR="00E4754D">
        <w:rPr>
          <w:rFonts w:eastAsiaTheme="minorEastAsia"/>
        </w:rPr>
        <w:t xml:space="preserve"> se puede entender como la división entre el calor intercambiado durante el proceso y la temperatura a la que se produce el proceso.</w:t>
      </w:r>
    </w:p>
    <w:p w14:paraId="10F43433" w14:textId="36C92FEC" w:rsidR="00E4754D" w:rsidRPr="00E4754D" w:rsidRDefault="00E4754D" w:rsidP="00F80150">
      <w:pPr>
        <w:rPr>
          <w:rFonts w:eastAsiaTheme="minorEastAsia"/>
        </w:rPr>
      </w:pPr>
      <m:oMathPara>
        <m:oMath>
          <m:r>
            <w:rPr>
              <w:rFonts w:ascii="Cambria Math" w:hAnsi="Cambria Math"/>
            </w:rPr>
            <m:t>∆S=</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reversible</m:t>
                  </m:r>
                </m:sub>
              </m:sSub>
              <m:r>
                <w:rPr>
                  <w:rFonts w:ascii="Cambria Math" w:hAnsi="Cambria Math"/>
                </w:rPr>
                <m:t xml:space="preserve">   </m:t>
              </m:r>
            </m:num>
            <m:den>
              <m:r>
                <w:rPr>
                  <w:rFonts w:ascii="Cambria Math" w:hAnsi="Cambria Math"/>
                </w:rPr>
                <m:t>T</m:t>
              </m:r>
            </m:den>
          </m:f>
        </m:oMath>
      </m:oMathPara>
    </w:p>
    <w:p w14:paraId="7658AD4F" w14:textId="77777777" w:rsidR="00E4754D" w:rsidRDefault="00E4754D" w:rsidP="00F80150">
      <w:pPr>
        <w:rPr>
          <w:rFonts w:eastAsiaTheme="minorEastAsia"/>
        </w:rPr>
      </w:pPr>
      <w:r>
        <w:rPr>
          <w:rFonts w:eastAsiaTheme="minorEastAsia"/>
        </w:rPr>
        <w:t xml:space="preserve">La ecuación anterior si bien no es relevante para la resolución de problemas, nos permite determinar las unidades de la entropía, que será en el SI, J/K. Por otra </w:t>
      </w:r>
      <w:proofErr w:type="gramStart"/>
      <w:r>
        <w:rPr>
          <w:rFonts w:eastAsiaTheme="minorEastAsia"/>
        </w:rPr>
        <w:t>parte</w:t>
      </w:r>
      <w:proofErr w:type="gramEnd"/>
      <w:r>
        <w:rPr>
          <w:rFonts w:eastAsiaTheme="minorEastAsia"/>
        </w:rPr>
        <w:t xml:space="preserve"> la entropía es una propiedad extensiva por lo que en la práctica se suele usar referida a la cantidad de un mol.</w:t>
      </w:r>
    </w:p>
    <w:p w14:paraId="40216F40" w14:textId="0CD5DAB0" w:rsidR="00E4754D" w:rsidRDefault="00E4754D" w:rsidP="00F80150">
      <w:pPr>
        <w:rPr>
          <w:rFonts w:eastAsiaTheme="minorEastAsia"/>
        </w:rPr>
      </w:pPr>
      <m:oMathPara>
        <m:oMath>
          <m:r>
            <w:rPr>
              <w:rFonts w:ascii="Cambria Math" w:hAnsi="Cambria Math"/>
            </w:rPr>
            <m:t>Unidades entropía molar:</m:t>
          </m:r>
          <m:f>
            <m:fPr>
              <m:ctrlPr>
                <w:rPr>
                  <w:rFonts w:ascii="Cambria Math" w:hAnsi="Cambria Math"/>
                  <w:i/>
                </w:rPr>
              </m:ctrlPr>
            </m:fPr>
            <m:num>
              <m:r>
                <w:rPr>
                  <w:rFonts w:ascii="Cambria Math" w:hAnsi="Cambria Math"/>
                </w:rPr>
                <m:t>KJ</m:t>
              </m:r>
            </m:num>
            <m:den>
              <m:r>
                <w:rPr>
                  <w:rFonts w:ascii="Cambria Math" w:hAnsi="Cambria Math"/>
                </w:rPr>
                <m:t>mol·K</m:t>
              </m:r>
            </m:den>
          </m:f>
        </m:oMath>
      </m:oMathPara>
    </w:p>
    <w:p w14:paraId="582653FF" w14:textId="63CE246F" w:rsidR="00E4754D" w:rsidRPr="00F80150" w:rsidRDefault="00E4754D" w:rsidP="00F80150">
      <w:r>
        <w:rPr>
          <w:rFonts w:eastAsiaTheme="minorEastAsia"/>
        </w:rPr>
        <w:t xml:space="preserve"> </w:t>
      </w:r>
    </w:p>
    <w:p w14:paraId="77A6EF88" w14:textId="68738BDD" w:rsidR="000C1ED7" w:rsidRDefault="00CE1984" w:rsidP="0002069A">
      <w:pPr>
        <w:pStyle w:val="Ttulo2"/>
        <w:numPr>
          <w:ilvl w:val="1"/>
          <w:numId w:val="1"/>
        </w:numPr>
      </w:pPr>
      <w:bookmarkStart w:id="27" w:name="_Ref160064212"/>
      <w:bookmarkStart w:id="28" w:name="_Toc160218545"/>
      <w:r>
        <w:t>Segundo principio de la termodinámica</w:t>
      </w:r>
      <w:bookmarkEnd w:id="27"/>
      <w:bookmarkEnd w:id="28"/>
    </w:p>
    <w:p w14:paraId="06E3063C" w14:textId="77777777" w:rsidR="00564AF3" w:rsidRDefault="00CE1984" w:rsidP="00CE1984">
      <w:r>
        <w:t xml:space="preserve">Este principio afirma que en un proceso espontáneo la entropía del universo aumenta. </w:t>
      </w:r>
    </w:p>
    <w:p w14:paraId="3681AFCD" w14:textId="3E13BFAC" w:rsidR="00A30185" w:rsidRDefault="00CE1984" w:rsidP="00CE1984">
      <w:r>
        <w:t>La palabra universo no se refiere al concepto astronómico del espacio-tiempo, si no</w:t>
      </w:r>
      <w:r w:rsidR="00564AF3">
        <w:t xml:space="preserve"> que es un concepto que se centra en la propia reacción química que se esté estudiando, de modo que la reacción es el sistema y todo lo demás, incluyendo </w:t>
      </w:r>
      <w:r w:rsidR="00A30185">
        <w:t>el propio sistema,</w:t>
      </w:r>
      <w:r w:rsidR="00564AF3">
        <w:t xml:space="preserve"> es el universo. </w:t>
      </w:r>
    </w:p>
    <w:p w14:paraId="059F01C0" w14:textId="068CA0CD" w:rsidR="00A30185" w:rsidRDefault="00A30185" w:rsidP="00CE1984">
      <m:oMathPara>
        <m:oMath>
          <m:r>
            <w:rPr>
              <w:rFonts w:ascii="Cambria Math" w:hAnsi="Cambria Math"/>
            </w:rPr>
            <m:t>Universo=sistema+entorno</m:t>
          </m:r>
        </m:oMath>
      </m:oMathPara>
    </w:p>
    <w:p w14:paraId="27037C94" w14:textId="00EB91BB" w:rsidR="00564AF3" w:rsidRDefault="00564AF3" w:rsidP="00CE1984">
      <w:r>
        <w:t xml:space="preserve">Este principio puede </w:t>
      </w:r>
      <w:r w:rsidR="00E12858">
        <w:t>sorprendernos</w:t>
      </w:r>
      <w:r>
        <w:t xml:space="preserve"> porque </w:t>
      </w:r>
      <w:r w:rsidR="00A30185">
        <w:t>tenemos</w:t>
      </w:r>
      <w:r>
        <w:t xml:space="preserve"> interiorizado el primer principio de la termodinámica donde la energía no aumenta en el universo, si no que lo que hace en transferirse entre el sistema y el exterior</w:t>
      </w:r>
      <w:r w:rsidR="00A30185">
        <w:t>;</w:t>
      </w:r>
      <w:r>
        <w:t xml:space="preserve"> pero en ningún caso la energía puede ser aumentada en el conjunto del universo. Sin embargo, la entropía, es decir, el desorden sí se crea. Después de ver un ejemplo seguro que resulta más digerible este segundo principio.</w:t>
      </w:r>
    </w:p>
    <w:p w14:paraId="69F4D574" w14:textId="77777777" w:rsidR="00E013EC" w:rsidRDefault="002943E8" w:rsidP="00CE1984">
      <w:r>
        <w:t>Pongamos el caso de un globo hinchado. Cuando el aire est</w:t>
      </w:r>
      <w:r w:rsidR="00A30185">
        <w:t>á</w:t>
      </w:r>
      <w:r>
        <w:t xml:space="preserve"> dentro del globo, está sometido a cierta presión por estar retenido en un espacio pequeño delimitado por las paredes del globo. Las moléculas de aire están relativamente ordenadas en el interior del globo. Sin embargo, al abrir el globo y dejar que el aire escape las partículas de aire se difuminan en la atmósfera (en química diríamos el universo) y en este cambio el aire gana entropía. Pero esa entropía </w:t>
      </w:r>
      <w:r w:rsidR="00A30185">
        <w:t xml:space="preserve">que ha ganado el aire en el interior del globo no es algo que haya perdido algún otro sistema en el universo. Es simplemente un hecho reconocible que los procesos espontáneos como el de dejar escapar el aire </w:t>
      </w:r>
      <w:proofErr w:type="spellStart"/>
      <w:r w:rsidR="00E013EC">
        <w:t>de</w:t>
      </w:r>
      <w:r w:rsidR="00A30185">
        <w:t xml:space="preserve"> el</w:t>
      </w:r>
      <w:proofErr w:type="spellEnd"/>
      <w:r w:rsidR="00A30185">
        <w:t xml:space="preserve"> interior del globo provoca un aumento del desorden.</w:t>
      </w:r>
      <w:r>
        <w:t xml:space="preserve"> </w:t>
      </w:r>
    </w:p>
    <w:p w14:paraId="4F6BC6DC" w14:textId="52A09FBE" w:rsidR="002943E8" w:rsidRDefault="00A30185" w:rsidP="00CE1984">
      <w:r>
        <w:t>En definitiva</w:t>
      </w:r>
      <w:r w:rsidR="00E013EC">
        <w:t>,</w:t>
      </w:r>
      <w:r>
        <w:t xml:space="preserve"> </w:t>
      </w:r>
      <w:r w:rsidR="00E013EC">
        <w:t xml:space="preserve">se puede </w:t>
      </w:r>
      <w:r>
        <w:t>definir este principio del siguiente modo:</w:t>
      </w:r>
    </w:p>
    <w:p w14:paraId="3E70D18E" w14:textId="201E2D1F" w:rsidR="00A30185" w:rsidRPr="00A30185" w:rsidRDefault="00A30185" w:rsidP="00CE1984">
      <w:pPr>
        <w:rPr>
          <w:rFonts w:eastAsiaTheme="minorEastAsia"/>
        </w:rPr>
      </w:pPr>
      <m:oMathPara>
        <m:oMath>
          <m:r>
            <w:rPr>
              <w:rFonts w:ascii="Cambria Math" w:hAnsi="Cambria Math"/>
            </w:rPr>
            <m:t>Proceso espontáneo→ ∆</m:t>
          </m:r>
          <m:sSub>
            <m:sSubPr>
              <m:ctrlPr>
                <w:rPr>
                  <w:rFonts w:ascii="Cambria Math" w:hAnsi="Cambria Math"/>
                  <w:i/>
                </w:rPr>
              </m:ctrlPr>
            </m:sSubPr>
            <m:e>
              <m:r>
                <w:rPr>
                  <w:rFonts w:ascii="Cambria Math" w:hAnsi="Cambria Math"/>
                </w:rPr>
                <m:t>S</m:t>
              </m:r>
            </m:e>
            <m:sub>
              <m:r>
                <w:rPr>
                  <w:rFonts w:ascii="Cambria Math" w:hAnsi="Cambria Math"/>
                </w:rPr>
                <m:t>sistema</m:t>
              </m:r>
            </m:sub>
          </m:sSub>
          <m:r>
            <w:rPr>
              <w:rFonts w:ascii="Cambria Math" w:hAnsi="Cambria Math"/>
            </w:rPr>
            <m:t>&gt;0</m:t>
          </m:r>
        </m:oMath>
      </m:oMathPara>
    </w:p>
    <w:p w14:paraId="258AF129" w14:textId="3422FA0B" w:rsidR="00A30185" w:rsidRPr="00A30185" w:rsidRDefault="00A30185" w:rsidP="00CE1984">
      <w:pPr>
        <w:rPr>
          <w:rFonts w:eastAsiaTheme="minorEastAsia"/>
        </w:rPr>
      </w:pPr>
      <m:oMathPara>
        <m:oMath>
          <m:r>
            <w:rPr>
              <w:rFonts w:ascii="Cambria Math" w:hAnsi="Cambria Math"/>
            </w:rPr>
            <m:t>Proceso no espontáneo→ ∆</m:t>
          </m:r>
          <m:sSub>
            <m:sSubPr>
              <m:ctrlPr>
                <w:rPr>
                  <w:rFonts w:ascii="Cambria Math" w:hAnsi="Cambria Math"/>
                  <w:i/>
                </w:rPr>
              </m:ctrlPr>
            </m:sSubPr>
            <m:e>
              <m:r>
                <w:rPr>
                  <w:rFonts w:ascii="Cambria Math" w:hAnsi="Cambria Math"/>
                </w:rPr>
                <m:t>S</m:t>
              </m:r>
            </m:e>
            <m:sub>
              <m:r>
                <w:rPr>
                  <w:rFonts w:ascii="Cambria Math" w:hAnsi="Cambria Math"/>
                </w:rPr>
                <m:t>sistema</m:t>
              </m:r>
            </m:sub>
          </m:sSub>
          <m:r>
            <w:rPr>
              <w:rFonts w:ascii="Cambria Math" w:hAnsi="Cambria Math"/>
            </w:rPr>
            <m:t>&lt;0</m:t>
          </m:r>
        </m:oMath>
      </m:oMathPara>
    </w:p>
    <w:p w14:paraId="4BD4844F" w14:textId="72DC2A33" w:rsidR="00A30185" w:rsidRDefault="00A30185" w:rsidP="0002069A">
      <w:pPr>
        <w:pStyle w:val="Ttulo2"/>
        <w:numPr>
          <w:ilvl w:val="1"/>
          <w:numId w:val="1"/>
        </w:numPr>
      </w:pPr>
      <w:bookmarkStart w:id="29" w:name="_Toc160218546"/>
      <w:r>
        <w:lastRenderedPageBreak/>
        <w:t>Tercer principio de la termodinámica</w:t>
      </w:r>
      <w:r w:rsidR="00174E46">
        <w:t>. Entropía absoluta (S</w:t>
      </w:r>
      <w:r w:rsidR="00174E46">
        <w:rPr>
          <w:vertAlign w:val="superscript"/>
        </w:rPr>
        <w:t>0</w:t>
      </w:r>
      <w:r w:rsidR="00174E46">
        <w:t>)</w:t>
      </w:r>
      <w:bookmarkEnd w:id="29"/>
    </w:p>
    <w:p w14:paraId="7919F6A0" w14:textId="22267F3C" w:rsidR="0002069A" w:rsidRDefault="00A30185" w:rsidP="0002069A">
      <w:r>
        <w:t>La entropía de cualquier sustancia es 0 si se encuentra a una temperatura de 0 K.</w:t>
      </w:r>
    </w:p>
    <w:p w14:paraId="28972374" w14:textId="0AFAD7D1" w:rsidR="0002069A" w:rsidRPr="00E4754D" w:rsidRDefault="0002069A" w:rsidP="0002069A">
      <w:r>
        <w:t>Este principio presenta una conclusión lógica, si aumenta T, aumentará la entropía.</w:t>
      </w:r>
      <w:r w:rsidR="00EA7FDD">
        <w:t xml:space="preserve"> </w:t>
      </w:r>
      <w:r w:rsidR="00E4754D">
        <w:t>Surge la necesidad, por tanto, de estandarizar los valores de entropía y referirlos a unas condiciones concretas. Esas condiciones serán las condiciones estándar (P=1 atm y T=298 K). La entropía están</w:t>
      </w:r>
      <w:r w:rsidR="00040390">
        <w:t>dar</w:t>
      </w:r>
      <w:r w:rsidR="00E4754D">
        <w:t xml:space="preserve"> se representa S</w:t>
      </w:r>
      <w:r w:rsidR="00E4754D" w:rsidRPr="00E4754D">
        <w:rPr>
          <w:vertAlign w:val="superscript"/>
        </w:rPr>
        <w:t>0</w:t>
      </w:r>
      <w:r w:rsidR="00E4754D">
        <w:t>. En estas condiciones, se construyen tablas de diferentes compuestos:</w:t>
      </w:r>
    </w:p>
    <w:tbl>
      <w:tblPr>
        <w:tblStyle w:val="Tablaconcuadrcula"/>
        <w:tblW w:w="0" w:type="auto"/>
        <w:tblInd w:w="3823" w:type="dxa"/>
        <w:tblLook w:val="04A0" w:firstRow="1" w:lastRow="0" w:firstColumn="1" w:lastColumn="0" w:noHBand="0" w:noVBand="1"/>
      </w:tblPr>
      <w:tblGrid>
        <w:gridCol w:w="1058"/>
        <w:gridCol w:w="1493"/>
      </w:tblGrid>
      <w:tr w:rsidR="0002069A" w14:paraId="3AB58828" w14:textId="77777777" w:rsidTr="0002069A">
        <w:tc>
          <w:tcPr>
            <w:tcW w:w="1058" w:type="dxa"/>
          </w:tcPr>
          <w:p w14:paraId="44BEAAC0" w14:textId="417F3211" w:rsidR="0002069A" w:rsidRDefault="0002069A" w:rsidP="0002069A">
            <w:r>
              <w:t>Sustancia</w:t>
            </w:r>
          </w:p>
        </w:tc>
        <w:tc>
          <w:tcPr>
            <w:tcW w:w="1493" w:type="dxa"/>
          </w:tcPr>
          <w:p w14:paraId="61A965DC" w14:textId="1893B0B9" w:rsidR="0002069A" w:rsidRPr="0002069A" w:rsidRDefault="0002069A" w:rsidP="0002069A">
            <w:r>
              <w:t>S</w:t>
            </w:r>
            <w:r w:rsidRPr="0002069A">
              <w:rPr>
                <w:vertAlign w:val="superscript"/>
              </w:rPr>
              <w:t>0</w:t>
            </w:r>
            <w:r>
              <w:t xml:space="preserve"> [KJ/</w:t>
            </w:r>
            <w:proofErr w:type="spellStart"/>
            <w:r>
              <w:t>mol·K</w:t>
            </w:r>
            <w:proofErr w:type="spellEnd"/>
            <w:r>
              <w:t>]</w:t>
            </w:r>
          </w:p>
        </w:tc>
      </w:tr>
      <w:tr w:rsidR="0002069A" w14:paraId="2210B003" w14:textId="77777777" w:rsidTr="0002069A">
        <w:tc>
          <w:tcPr>
            <w:tcW w:w="1058" w:type="dxa"/>
          </w:tcPr>
          <w:p w14:paraId="61353B33" w14:textId="23C919FB" w:rsidR="0002069A" w:rsidRPr="0002069A" w:rsidRDefault="0002069A" w:rsidP="0002069A">
            <w:pPr>
              <w:jc w:val="center"/>
            </w:pPr>
            <w:r>
              <w:t>H</w:t>
            </w:r>
            <w:r w:rsidRPr="0002069A">
              <w:rPr>
                <w:vertAlign w:val="subscript"/>
              </w:rPr>
              <w:t>2</w:t>
            </w:r>
            <w:r>
              <w:t>(g)</w:t>
            </w:r>
          </w:p>
        </w:tc>
        <w:tc>
          <w:tcPr>
            <w:tcW w:w="1493" w:type="dxa"/>
          </w:tcPr>
          <w:p w14:paraId="522CF71B" w14:textId="1EDA3D4A" w:rsidR="0002069A" w:rsidRDefault="0002069A" w:rsidP="0002069A">
            <w:pPr>
              <w:jc w:val="center"/>
            </w:pPr>
            <w:r>
              <w:t>130,6</w:t>
            </w:r>
          </w:p>
        </w:tc>
      </w:tr>
      <w:tr w:rsidR="0002069A" w14:paraId="52F0488F" w14:textId="77777777" w:rsidTr="0002069A">
        <w:tc>
          <w:tcPr>
            <w:tcW w:w="1058" w:type="dxa"/>
          </w:tcPr>
          <w:p w14:paraId="753D1776" w14:textId="5B81A273" w:rsidR="0002069A" w:rsidRDefault="0002069A" w:rsidP="0002069A">
            <w:pPr>
              <w:jc w:val="center"/>
            </w:pPr>
            <w:r>
              <w:t>N</w:t>
            </w:r>
            <w:r w:rsidRPr="0002069A">
              <w:rPr>
                <w:vertAlign w:val="subscript"/>
              </w:rPr>
              <w:t>2</w:t>
            </w:r>
            <w:r>
              <w:t>(g)</w:t>
            </w:r>
          </w:p>
        </w:tc>
        <w:tc>
          <w:tcPr>
            <w:tcW w:w="1493" w:type="dxa"/>
          </w:tcPr>
          <w:p w14:paraId="43BA08CC" w14:textId="14413CE1" w:rsidR="0002069A" w:rsidRDefault="0002069A" w:rsidP="0002069A">
            <w:pPr>
              <w:jc w:val="center"/>
            </w:pPr>
            <w:r>
              <w:t>191,5</w:t>
            </w:r>
          </w:p>
        </w:tc>
      </w:tr>
    </w:tbl>
    <w:p w14:paraId="0B965581" w14:textId="1A2C0FCB" w:rsidR="00174E46" w:rsidRDefault="00174E46" w:rsidP="00174E46">
      <w:pPr>
        <w:pStyle w:val="Ttulo3"/>
        <w:numPr>
          <w:ilvl w:val="2"/>
          <w:numId w:val="1"/>
        </w:numPr>
      </w:pPr>
      <w:bookmarkStart w:id="30" w:name="_Toc160218547"/>
      <w:r>
        <w:t>Propiedades de la entropía absoluta</w:t>
      </w:r>
      <w:bookmarkEnd w:id="30"/>
    </w:p>
    <w:p w14:paraId="6715E700" w14:textId="7FB500C1" w:rsidR="00174E46" w:rsidRDefault="00174E46" w:rsidP="00174E46">
      <w:pPr>
        <w:pStyle w:val="Prrafodelista"/>
        <w:numPr>
          <w:ilvl w:val="0"/>
          <w:numId w:val="63"/>
        </w:numPr>
      </w:pPr>
      <w:r>
        <w:t>S</w:t>
      </w:r>
      <w:r w:rsidRPr="00174E46">
        <w:rPr>
          <w:vertAlign w:val="superscript"/>
        </w:rPr>
        <w:t>0</w:t>
      </w:r>
      <w:r>
        <w:t>&gt;0.</w:t>
      </w:r>
    </w:p>
    <w:p w14:paraId="6E5C26AB" w14:textId="2A4DA4B8" w:rsidR="00174E46" w:rsidRDefault="00174E46" w:rsidP="00174E46">
      <w:pPr>
        <w:pStyle w:val="Prrafodelista"/>
        <w:numPr>
          <w:ilvl w:val="0"/>
          <w:numId w:val="63"/>
        </w:numPr>
      </w:pPr>
      <w:r>
        <w:t>S</w:t>
      </w:r>
      <w:r w:rsidRPr="00174E46">
        <w:rPr>
          <w:vertAlign w:val="superscript"/>
        </w:rPr>
        <w:t>0</w:t>
      </w:r>
      <w:r>
        <w:t xml:space="preserve"> gases &gt; S</w:t>
      </w:r>
      <w:r w:rsidRPr="00174E46">
        <w:rPr>
          <w:vertAlign w:val="superscript"/>
        </w:rPr>
        <w:t>0</w:t>
      </w:r>
      <w:r>
        <w:t xml:space="preserve"> líquidos &gt; S</w:t>
      </w:r>
      <w:r w:rsidRPr="00174E46">
        <w:rPr>
          <w:vertAlign w:val="superscript"/>
        </w:rPr>
        <w:t>0</w:t>
      </w:r>
      <w:r>
        <w:t xml:space="preserve"> sólidos.</w:t>
      </w:r>
    </w:p>
    <w:p w14:paraId="34E1C3E8" w14:textId="66ECED04" w:rsidR="00174E46" w:rsidRDefault="00174E46" w:rsidP="00174E46">
      <w:pPr>
        <w:pStyle w:val="Prrafodelista"/>
        <w:numPr>
          <w:ilvl w:val="0"/>
          <w:numId w:val="63"/>
        </w:numPr>
      </w:pPr>
      <w:r>
        <w:t>S</w:t>
      </w:r>
      <w:r w:rsidRPr="00174E46">
        <w:rPr>
          <w:vertAlign w:val="superscript"/>
        </w:rPr>
        <w:t>0</w:t>
      </w:r>
      <w:r>
        <w:t xml:space="preserve"> aumenta con la masa molar.</w:t>
      </w:r>
    </w:p>
    <w:p w14:paraId="2F6153DD" w14:textId="20B4AE48" w:rsidR="00E4754D" w:rsidRDefault="00174E46" w:rsidP="0010634C">
      <w:pPr>
        <w:pStyle w:val="Prrafodelista"/>
        <w:numPr>
          <w:ilvl w:val="0"/>
          <w:numId w:val="63"/>
        </w:numPr>
      </w:pPr>
      <w:r>
        <w:t>S</w:t>
      </w:r>
      <w:r w:rsidRPr="00174E46">
        <w:rPr>
          <w:vertAlign w:val="superscript"/>
        </w:rPr>
        <w:t>0</w:t>
      </w:r>
      <w:r>
        <w:t xml:space="preserve"> aumenta al aumentar la cantidad de elementos de la fórmula molecular.</w:t>
      </w:r>
    </w:p>
    <w:p w14:paraId="55C1862D" w14:textId="0370B14B" w:rsidR="0010634C" w:rsidRDefault="0010634C" w:rsidP="0010634C">
      <w:pPr>
        <w:pStyle w:val="Ttulo3"/>
        <w:numPr>
          <w:ilvl w:val="2"/>
          <w:numId w:val="1"/>
        </w:numPr>
      </w:pPr>
      <w:bookmarkStart w:id="31" w:name="_Toc160218548"/>
      <w:r>
        <w:t>Determinación cualitativa de la variación de la entropía de una reacción.</w:t>
      </w:r>
      <w:bookmarkEnd w:id="31"/>
    </w:p>
    <w:p w14:paraId="77ADDC57" w14:textId="5C925086" w:rsidR="0010634C" w:rsidRDefault="0010634C" w:rsidP="0010634C">
      <w:r>
        <w:t>La entropía de una reacción aumentará si:</w:t>
      </w:r>
    </w:p>
    <w:p w14:paraId="412A9126" w14:textId="528EEA10" w:rsidR="0010634C" w:rsidRDefault="0010634C" w:rsidP="0010634C">
      <w:pPr>
        <w:pStyle w:val="Prrafodelista"/>
        <w:numPr>
          <w:ilvl w:val="0"/>
          <w:numId w:val="66"/>
        </w:numPr>
      </w:pPr>
      <w:r>
        <w:t>Aumenta el número de moles gaseosos:</w:t>
      </w:r>
    </w:p>
    <w:p w14:paraId="1DDEF6E5" w14:textId="25F083C8" w:rsidR="0010634C" w:rsidRPr="0010634C" w:rsidRDefault="0010634C" w:rsidP="0010634C">
      <w:pPr>
        <w:pStyle w:val="Prrafodelista"/>
        <w:rPr>
          <w:rFonts w:eastAsiaTheme="minorEastAsia"/>
        </w:rPr>
      </w:pPr>
      <m:oMathPara>
        <m:oMath>
          <m:r>
            <w:rPr>
              <w:rFonts w:ascii="Cambria Math" w:hAnsi="Cambria Math"/>
            </w:rPr>
            <m:t>2A</m:t>
          </m:r>
          <m:d>
            <m:dPr>
              <m:ctrlPr>
                <w:rPr>
                  <w:rFonts w:ascii="Cambria Math" w:hAnsi="Cambria Math"/>
                  <w:i/>
                </w:rPr>
              </m:ctrlPr>
            </m:dPr>
            <m:e>
              <m:r>
                <w:rPr>
                  <w:rFonts w:ascii="Cambria Math" w:hAnsi="Cambria Math"/>
                </w:rPr>
                <m:t>s</m:t>
              </m:r>
            </m:e>
          </m:d>
          <m:r>
            <w:rPr>
              <w:rFonts w:ascii="Cambria Math" w:hAnsi="Cambria Math"/>
            </w:rPr>
            <m:t>+3B</m:t>
          </m:r>
          <m:d>
            <m:dPr>
              <m:ctrlPr>
                <w:rPr>
                  <w:rFonts w:ascii="Cambria Math" w:hAnsi="Cambria Math"/>
                  <w:i/>
                </w:rPr>
              </m:ctrlPr>
            </m:dPr>
            <m:e>
              <m:r>
                <w:rPr>
                  <w:rFonts w:ascii="Cambria Math" w:hAnsi="Cambria Math"/>
                </w:rPr>
                <m:t>g</m:t>
              </m:r>
            </m:e>
          </m:d>
          <m:r>
            <w:rPr>
              <w:rFonts w:ascii="Cambria Math" w:hAnsi="Cambria Math"/>
            </w:rPr>
            <m:t>→3C</m:t>
          </m:r>
          <m:d>
            <m:dPr>
              <m:ctrlPr>
                <w:rPr>
                  <w:rFonts w:ascii="Cambria Math" w:hAnsi="Cambria Math"/>
                  <w:i/>
                </w:rPr>
              </m:ctrlPr>
            </m:dPr>
            <m:e>
              <m:r>
                <w:rPr>
                  <w:rFonts w:ascii="Cambria Math" w:hAnsi="Cambria Math"/>
                </w:rPr>
                <m:t>g</m:t>
              </m:r>
            </m:e>
          </m:d>
          <m:r>
            <w:rPr>
              <w:rFonts w:ascii="Cambria Math" w:hAnsi="Cambria Math"/>
            </w:rPr>
            <m:t>+3D</m:t>
          </m:r>
          <m:d>
            <m:dPr>
              <m:ctrlPr>
                <w:rPr>
                  <w:rFonts w:ascii="Cambria Math" w:hAnsi="Cambria Math"/>
                  <w:i/>
                </w:rPr>
              </m:ctrlPr>
            </m:dPr>
            <m:e>
              <m:r>
                <w:rPr>
                  <w:rFonts w:ascii="Cambria Math" w:hAnsi="Cambria Math"/>
                </w:rPr>
                <m:t>g</m:t>
              </m:r>
            </m:e>
          </m:d>
          <m:r>
            <w:rPr>
              <w:rFonts w:ascii="Cambria Math" w:hAnsi="Cambria Math"/>
            </w:rPr>
            <m:t>→ ∆n=3+3-3=3→ ∆S&gt;0</m:t>
          </m:r>
        </m:oMath>
      </m:oMathPara>
    </w:p>
    <w:p w14:paraId="6BEF443D" w14:textId="1060B4DE" w:rsidR="00040390" w:rsidRPr="00040390" w:rsidRDefault="0010634C" w:rsidP="00040390">
      <w:pPr>
        <w:pStyle w:val="Prrafodelista"/>
        <w:numPr>
          <w:ilvl w:val="0"/>
          <w:numId w:val="66"/>
        </w:numPr>
        <w:rPr>
          <w:rFonts w:eastAsiaTheme="minorEastAsia"/>
        </w:rPr>
      </w:pPr>
      <w:r>
        <w:rPr>
          <w:rFonts w:eastAsiaTheme="minorEastAsia"/>
        </w:rPr>
        <w:t>Se disuelven sólidos</w:t>
      </w:r>
      <w:r w:rsidR="00040390">
        <w:rPr>
          <w:rFonts w:eastAsiaTheme="minorEastAsia"/>
        </w:rPr>
        <w:t>.</w:t>
      </w:r>
    </w:p>
    <w:p w14:paraId="70742666" w14:textId="4B6D96C8" w:rsidR="00040390" w:rsidRPr="00040390" w:rsidRDefault="00040390" w:rsidP="00040390">
      <w:pPr>
        <w:pStyle w:val="Prrafodelista"/>
        <w:numPr>
          <w:ilvl w:val="0"/>
          <w:numId w:val="66"/>
        </w:numPr>
        <w:rPr>
          <w:rFonts w:eastAsiaTheme="minorEastAsia"/>
        </w:rPr>
      </w:pPr>
      <w:r>
        <w:rPr>
          <w:rFonts w:eastAsiaTheme="minorEastAsia"/>
        </w:rPr>
        <w:t>Aumenta el número de moles aún siendo del mismo estado.</w:t>
      </w:r>
    </w:p>
    <w:p w14:paraId="39E182ED" w14:textId="6C831143" w:rsidR="00174E46" w:rsidRDefault="00174E46" w:rsidP="00174E46">
      <w:pPr>
        <w:pStyle w:val="Ttulo1"/>
        <w:numPr>
          <w:ilvl w:val="0"/>
          <w:numId w:val="1"/>
        </w:numPr>
      </w:pPr>
      <w:bookmarkStart w:id="32" w:name="_Toc160218549"/>
      <w:r>
        <w:t>Energía libre de Gibbs</w:t>
      </w:r>
      <w:bookmarkEnd w:id="32"/>
    </w:p>
    <w:p w14:paraId="7EB777C3" w14:textId="7F6DA836" w:rsidR="00174E46" w:rsidRDefault="00174E46" w:rsidP="00174E46">
      <w:r>
        <w:t xml:space="preserve">En el apartado </w:t>
      </w:r>
      <w:r>
        <w:fldChar w:fldCharType="begin"/>
      </w:r>
      <w:r>
        <w:instrText xml:space="preserve"> REF _Ref160064212 \r \h </w:instrText>
      </w:r>
      <w:r>
        <w:fldChar w:fldCharType="separate"/>
      </w:r>
      <w:r w:rsidR="00733524">
        <w:t>9.3</w:t>
      </w:r>
      <w:r>
        <w:fldChar w:fldCharType="end"/>
      </w:r>
      <w:r>
        <w:t xml:space="preserve"> un proceso </w:t>
      </w:r>
      <w:r w:rsidR="0094401F">
        <w:t>espontáneo</w:t>
      </w:r>
      <w:r>
        <w:t xml:space="preserve"> siempre lleva asociado un aumento de la entropía y viceversa. Sin embargo, la afirmación inversa no es cierta, es decir, aumentos de entropía no implican procesos </w:t>
      </w:r>
      <w:r w:rsidR="00E013EC">
        <w:t>espontáneos</w:t>
      </w:r>
      <w:r>
        <w:t xml:space="preserve">. Puede entenderse que la entropía es solo un factor que define la </w:t>
      </w:r>
      <w:r w:rsidR="0094401F">
        <w:t>espontaneidad</w:t>
      </w:r>
      <w:r w:rsidR="00040390">
        <w:t>;</w:t>
      </w:r>
      <w:r>
        <w:t xml:space="preserve"> </w:t>
      </w:r>
      <w:r w:rsidR="00040390">
        <w:t>e</w:t>
      </w:r>
      <w:r>
        <w:t>l otro factor es la entalpía</w:t>
      </w:r>
      <w:r w:rsidR="00040390">
        <w:t xml:space="preserve"> y </w:t>
      </w:r>
      <w:r>
        <w:t>ambos factores se combinan en la fórmula de la energía libre de Gibbs (G) que se define:</w:t>
      </w:r>
    </w:p>
    <w:p w14:paraId="655910BB" w14:textId="16C18399" w:rsidR="00174E46" w:rsidRDefault="00174E46" w:rsidP="00174E46">
      <m:oMathPara>
        <m:oMath>
          <m:r>
            <w:rPr>
              <w:rFonts w:ascii="Cambria Math" w:hAnsi="Cambria Math"/>
            </w:rPr>
            <m:t>G=H-T·S</m:t>
          </m:r>
        </m:oMath>
      </m:oMathPara>
    </w:p>
    <w:p w14:paraId="35E666EC" w14:textId="7F971693" w:rsidR="00174E46" w:rsidRPr="00174E46" w:rsidRDefault="00174E46" w:rsidP="00174E46">
      <w:r>
        <w:t>Que expresado en forma de incrementos y en condiciones estándar qued</w:t>
      </w:r>
      <w:r w:rsidR="00040390">
        <w:t>a</w:t>
      </w:r>
      <w:r>
        <w:t>r</w:t>
      </w:r>
      <w:r w:rsidR="00040390">
        <w:t>á</w:t>
      </w:r>
      <w:r>
        <w:t>:</w:t>
      </w:r>
    </w:p>
    <w:p w14:paraId="3B2F93AD" w14:textId="54DD43C5" w:rsidR="00174E46" w:rsidRPr="0094401F" w:rsidRDefault="00174E46" w:rsidP="0002069A">
      <w:pPr>
        <w:rPr>
          <w:rFonts w:eastAsiaTheme="minorEastAsia"/>
        </w:rPr>
      </w:pPr>
      <m:oMathPara>
        <m:oMath>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0</m:t>
              </m:r>
            </m:sup>
          </m:sSup>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0</m:t>
              </m:r>
            </m:sup>
          </m:sSup>
          <m:r>
            <w:rPr>
              <w:rFonts w:ascii="Cambria Math" w:hAnsi="Cambria Math"/>
            </w:rPr>
            <m:t>-T·∆</m:t>
          </m:r>
          <m:sSup>
            <m:sSupPr>
              <m:ctrlPr>
                <w:rPr>
                  <w:rFonts w:ascii="Cambria Math" w:hAnsi="Cambria Math"/>
                  <w:i/>
                </w:rPr>
              </m:ctrlPr>
            </m:sSupPr>
            <m:e>
              <m:r>
                <w:rPr>
                  <w:rFonts w:ascii="Cambria Math" w:hAnsi="Cambria Math"/>
                </w:rPr>
                <m:t>S</m:t>
              </m:r>
            </m:e>
            <m:sup>
              <m:r>
                <w:rPr>
                  <w:rFonts w:ascii="Cambria Math" w:hAnsi="Cambria Math"/>
                </w:rPr>
                <m:t>0</m:t>
              </m:r>
            </m:sup>
          </m:sSup>
        </m:oMath>
      </m:oMathPara>
    </w:p>
    <w:p w14:paraId="47A1161A" w14:textId="1C2721E5" w:rsidR="0094401F" w:rsidRDefault="0094401F" w:rsidP="0085423C">
      <w:pPr>
        <w:pStyle w:val="Ttulo2"/>
        <w:numPr>
          <w:ilvl w:val="1"/>
          <w:numId w:val="1"/>
        </w:numPr>
      </w:pPr>
      <w:bookmarkStart w:id="33" w:name="_Toc160218550"/>
      <w:r>
        <w:t>Criterio de espontaneidad</w:t>
      </w:r>
      <w:bookmarkEnd w:id="33"/>
    </w:p>
    <w:p w14:paraId="20DED4CC" w14:textId="7360DC86" w:rsidR="0094401F" w:rsidRPr="0094401F" w:rsidRDefault="0094401F" w:rsidP="0094401F">
      <w:pPr>
        <w:rPr>
          <w:rFonts w:eastAsiaTheme="minorEastAsia"/>
        </w:rPr>
      </w:pPr>
      <m:oMathPara>
        <m:oMath>
          <m:r>
            <w:rPr>
              <w:rFonts w:ascii="Cambria Math" w:hAnsi="Cambria Math"/>
            </w:rPr>
            <m:t>Proceso espontáneo ∆G&lt;0</m:t>
          </m:r>
        </m:oMath>
      </m:oMathPara>
    </w:p>
    <w:p w14:paraId="39156402" w14:textId="705A60EF" w:rsidR="0094401F" w:rsidRPr="0094401F" w:rsidRDefault="0094401F" w:rsidP="0094401F">
      <w:pPr>
        <w:rPr>
          <w:rFonts w:eastAsiaTheme="minorEastAsia"/>
        </w:rPr>
      </w:pPr>
      <m:oMathPara>
        <m:oMath>
          <m:r>
            <w:rPr>
              <w:rFonts w:ascii="Cambria Math" w:hAnsi="Cambria Math"/>
            </w:rPr>
            <m:t>Proceso no espontáneo ∆G&gt;0</m:t>
          </m:r>
        </m:oMath>
      </m:oMathPara>
    </w:p>
    <w:p w14:paraId="4E12957C" w14:textId="248CB841" w:rsidR="0094401F" w:rsidRDefault="0094401F" w:rsidP="0085423C">
      <w:pPr>
        <w:pStyle w:val="Ttulo2"/>
        <w:numPr>
          <w:ilvl w:val="1"/>
          <w:numId w:val="1"/>
        </w:numPr>
      </w:pPr>
      <w:bookmarkStart w:id="34" w:name="_Toc160218551"/>
      <w:r>
        <w:t>Determinación cualitativa de la espontaneidad</w:t>
      </w:r>
      <w:bookmarkEnd w:id="34"/>
    </w:p>
    <w:p w14:paraId="741AC972" w14:textId="6AA49DB9" w:rsidR="0094401F" w:rsidRDefault="0094401F" w:rsidP="0094401F">
      <w:r>
        <w:t>Si se conocen los valores de entalpía, entropía y temperatura se puede calcular la G como se vio y determinar si es espontánea o no. Sin embargo, si no se conocen esos valores, pero sí se conocen sus signos, se puede predecir de manera cualitativa la espontaneidad de los procesos:</w:t>
      </w:r>
    </w:p>
    <w:p w14:paraId="69AB91A5" w14:textId="379B112C" w:rsidR="0094401F" w:rsidRDefault="0094401F" w:rsidP="0094401F">
      <w:pPr>
        <w:pStyle w:val="Prrafodelista"/>
        <w:numPr>
          <w:ilvl w:val="0"/>
          <w:numId w:val="64"/>
        </w:numPr>
      </w:pPr>
      <w:r>
        <w:t>Variaciones negativas de entalpía favorece</w:t>
      </w:r>
      <w:r w:rsidR="00E013EC">
        <w:t>n</w:t>
      </w:r>
      <w:r>
        <w:t xml:space="preserve"> la espontaneidad.</w:t>
      </w:r>
    </w:p>
    <w:p w14:paraId="28467ACF" w14:textId="52EE8400" w:rsidR="0094401F" w:rsidRDefault="0094401F" w:rsidP="0094401F">
      <w:pPr>
        <w:pStyle w:val="Prrafodelista"/>
        <w:numPr>
          <w:ilvl w:val="0"/>
          <w:numId w:val="64"/>
        </w:numPr>
      </w:pPr>
      <w:r>
        <w:t>Variaciones de entropías positivas favorece</w:t>
      </w:r>
      <w:r w:rsidR="00E013EC">
        <w:t>n</w:t>
      </w:r>
      <w:r>
        <w:t xml:space="preserve"> la espontaneidad</w:t>
      </w:r>
    </w:p>
    <w:tbl>
      <w:tblPr>
        <w:tblStyle w:val="Tablaconcuadrcula"/>
        <w:tblW w:w="3681" w:type="dxa"/>
        <w:jc w:val="center"/>
        <w:tblLook w:val="04A0" w:firstRow="1" w:lastRow="0" w:firstColumn="1" w:lastColumn="0" w:noHBand="0" w:noVBand="1"/>
      </w:tblPr>
      <w:tblGrid>
        <w:gridCol w:w="699"/>
        <w:gridCol w:w="699"/>
        <w:gridCol w:w="2283"/>
      </w:tblGrid>
      <w:tr w:rsidR="0094401F" w14:paraId="6DAAB87E" w14:textId="77777777" w:rsidTr="00040390">
        <w:trPr>
          <w:jc w:val="center"/>
        </w:trPr>
        <w:tc>
          <w:tcPr>
            <w:tcW w:w="699" w:type="dxa"/>
          </w:tcPr>
          <w:p w14:paraId="27EA08B7" w14:textId="0A0EE558" w:rsidR="0094401F" w:rsidRDefault="0094401F" w:rsidP="0094401F">
            <w:r>
              <w:rPr>
                <w:rFonts w:cstheme="minorHAnsi"/>
              </w:rPr>
              <w:lastRenderedPageBreak/>
              <w:t>∆</w:t>
            </w:r>
            <w:r>
              <w:t>H&lt;0</w:t>
            </w:r>
          </w:p>
        </w:tc>
        <w:tc>
          <w:tcPr>
            <w:tcW w:w="699" w:type="dxa"/>
          </w:tcPr>
          <w:p w14:paraId="1B7B5D03" w14:textId="3F30F619" w:rsidR="0094401F" w:rsidRDefault="0094401F" w:rsidP="0094401F">
            <w:r>
              <w:rPr>
                <w:rFonts w:cstheme="minorHAnsi"/>
              </w:rPr>
              <w:t>∆S&gt;0</w:t>
            </w:r>
          </w:p>
        </w:tc>
        <w:tc>
          <w:tcPr>
            <w:tcW w:w="2283" w:type="dxa"/>
          </w:tcPr>
          <w:p w14:paraId="66ABF389" w14:textId="47F2AD4E" w:rsidR="0094401F" w:rsidRDefault="0094401F" w:rsidP="0094401F">
            <w:r>
              <w:t>Espontánea</w:t>
            </w:r>
            <w:r w:rsidR="00040390">
              <w:t>.</w:t>
            </w:r>
          </w:p>
        </w:tc>
      </w:tr>
      <w:tr w:rsidR="0094401F" w14:paraId="52089160" w14:textId="77777777" w:rsidTr="00040390">
        <w:trPr>
          <w:jc w:val="center"/>
        </w:trPr>
        <w:tc>
          <w:tcPr>
            <w:tcW w:w="699" w:type="dxa"/>
          </w:tcPr>
          <w:p w14:paraId="17FC21EF" w14:textId="54F9FECB" w:rsidR="0094401F" w:rsidRDefault="0094401F" w:rsidP="0094401F">
            <w:r>
              <w:rPr>
                <w:rFonts w:cstheme="minorHAnsi"/>
              </w:rPr>
              <w:t>∆</w:t>
            </w:r>
            <w:r>
              <w:t>H&gt;0</w:t>
            </w:r>
          </w:p>
        </w:tc>
        <w:tc>
          <w:tcPr>
            <w:tcW w:w="699" w:type="dxa"/>
          </w:tcPr>
          <w:p w14:paraId="49749EED" w14:textId="7658E334" w:rsidR="0094401F" w:rsidRDefault="0094401F" w:rsidP="0094401F">
            <w:r>
              <w:rPr>
                <w:rFonts w:cstheme="minorHAnsi"/>
              </w:rPr>
              <w:t>∆S&lt;0</w:t>
            </w:r>
          </w:p>
        </w:tc>
        <w:tc>
          <w:tcPr>
            <w:tcW w:w="2283" w:type="dxa"/>
          </w:tcPr>
          <w:p w14:paraId="1A01CC55" w14:textId="43EF6101" w:rsidR="0094401F" w:rsidRDefault="0094401F" w:rsidP="0094401F">
            <w:r>
              <w:t>No espontánea</w:t>
            </w:r>
            <w:r w:rsidR="00040390">
              <w:t>.</w:t>
            </w:r>
          </w:p>
        </w:tc>
      </w:tr>
      <w:tr w:rsidR="0094401F" w14:paraId="5CDF76C1" w14:textId="77777777" w:rsidTr="00040390">
        <w:trPr>
          <w:jc w:val="center"/>
        </w:trPr>
        <w:tc>
          <w:tcPr>
            <w:tcW w:w="699" w:type="dxa"/>
          </w:tcPr>
          <w:p w14:paraId="6830D777" w14:textId="6C1A1697" w:rsidR="0094401F" w:rsidRDefault="0094401F" w:rsidP="0094401F">
            <w:r>
              <w:rPr>
                <w:rFonts w:cstheme="minorHAnsi"/>
              </w:rPr>
              <w:t>∆</w:t>
            </w:r>
            <w:r>
              <w:t>H&gt;0</w:t>
            </w:r>
          </w:p>
        </w:tc>
        <w:tc>
          <w:tcPr>
            <w:tcW w:w="699" w:type="dxa"/>
          </w:tcPr>
          <w:p w14:paraId="34C6E9C4" w14:textId="5C7168CF" w:rsidR="0094401F" w:rsidRDefault="0094401F" w:rsidP="0094401F">
            <w:r>
              <w:rPr>
                <w:rFonts w:cstheme="minorHAnsi"/>
              </w:rPr>
              <w:t>∆</w:t>
            </w:r>
            <w:r>
              <w:t>S&gt;0</w:t>
            </w:r>
          </w:p>
        </w:tc>
        <w:tc>
          <w:tcPr>
            <w:tcW w:w="2283" w:type="dxa"/>
          </w:tcPr>
          <w:p w14:paraId="4E02CF81" w14:textId="51692AC5" w:rsidR="0094401F" w:rsidRDefault="0094401F" w:rsidP="0094401F">
            <w:r>
              <w:t>No se puede predecir</w:t>
            </w:r>
            <w:r w:rsidR="00040390">
              <w:t>.</w:t>
            </w:r>
          </w:p>
        </w:tc>
      </w:tr>
      <w:tr w:rsidR="0094401F" w14:paraId="52370BE5" w14:textId="77777777" w:rsidTr="00040390">
        <w:trPr>
          <w:jc w:val="center"/>
        </w:trPr>
        <w:tc>
          <w:tcPr>
            <w:tcW w:w="699" w:type="dxa"/>
          </w:tcPr>
          <w:p w14:paraId="03AAA513" w14:textId="30DC67E4" w:rsidR="0094401F" w:rsidRDefault="0094401F" w:rsidP="0094401F">
            <w:pPr>
              <w:rPr>
                <w:rFonts w:cstheme="minorHAnsi"/>
              </w:rPr>
            </w:pPr>
            <w:r>
              <w:rPr>
                <w:rFonts w:cstheme="minorHAnsi"/>
              </w:rPr>
              <w:t>∆</w:t>
            </w:r>
            <w:r>
              <w:t>H&lt;0</w:t>
            </w:r>
          </w:p>
        </w:tc>
        <w:tc>
          <w:tcPr>
            <w:tcW w:w="699" w:type="dxa"/>
          </w:tcPr>
          <w:p w14:paraId="448B80E6" w14:textId="60A36A8E" w:rsidR="0094401F" w:rsidRDefault="0094401F" w:rsidP="0094401F">
            <w:pPr>
              <w:rPr>
                <w:rFonts w:cstheme="minorHAnsi"/>
              </w:rPr>
            </w:pPr>
            <w:r>
              <w:rPr>
                <w:rFonts w:cstheme="minorHAnsi"/>
              </w:rPr>
              <w:t>∆</w:t>
            </w:r>
            <w:r>
              <w:t>H&lt;0</w:t>
            </w:r>
          </w:p>
        </w:tc>
        <w:tc>
          <w:tcPr>
            <w:tcW w:w="2283" w:type="dxa"/>
          </w:tcPr>
          <w:p w14:paraId="36DCDDD5" w14:textId="4A9AA560" w:rsidR="0094401F" w:rsidRDefault="0094401F" w:rsidP="0094401F">
            <w:r>
              <w:t>No se puede predecir</w:t>
            </w:r>
            <w:r w:rsidR="00040390">
              <w:t>.</w:t>
            </w:r>
          </w:p>
        </w:tc>
      </w:tr>
    </w:tbl>
    <w:p w14:paraId="634D7FAC" w14:textId="1EFF1AAE" w:rsidR="0085423C" w:rsidRDefault="0085423C" w:rsidP="0085423C">
      <w:pPr>
        <w:pStyle w:val="Ttulo2"/>
        <w:numPr>
          <w:ilvl w:val="1"/>
          <w:numId w:val="1"/>
        </w:numPr>
      </w:pPr>
      <w:bookmarkStart w:id="35" w:name="_Toc160218552"/>
      <w:r>
        <w:t>Efecto de la temperatura en la espontaneidad</w:t>
      </w:r>
      <w:bookmarkEnd w:id="35"/>
    </w:p>
    <w:p w14:paraId="5C667E64" w14:textId="44261D17" w:rsidR="0085423C" w:rsidRDefault="0085423C" w:rsidP="0085423C">
      <w:r>
        <w:t xml:space="preserve">Las altas temperaturas favorecen los procesos espontáneos ya que como se ve en la fórmula de </w:t>
      </w:r>
      <w:r>
        <w:rPr>
          <w:rFonts w:cstheme="minorHAnsi"/>
        </w:rPr>
        <w:t>∆</w:t>
      </w:r>
      <w:r>
        <w:t xml:space="preserve">G, si la T sube, las probabilidades de que </w:t>
      </w:r>
      <w:r>
        <w:rPr>
          <w:rFonts w:cstheme="minorHAnsi"/>
        </w:rPr>
        <w:t>∆G sea menor que 0 son mayores</w:t>
      </w:r>
    </w:p>
    <w:p w14:paraId="29EDA459" w14:textId="4481DC8C" w:rsidR="0085423C" w:rsidRPr="00C52D36" w:rsidRDefault="0085423C" w:rsidP="0085423C">
      <w:pPr>
        <w:rPr>
          <w:rFonts w:eastAsiaTheme="minorEastAsia"/>
        </w:rPr>
      </w:pPr>
      <m:oMathPara>
        <m:oMath>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0</m:t>
              </m:r>
            </m:sup>
          </m:sSup>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0</m:t>
              </m:r>
            </m:sup>
          </m:sSup>
          <m:r>
            <w:rPr>
              <w:rFonts w:ascii="Cambria Math" w:hAnsi="Cambria Math"/>
            </w:rPr>
            <m:t>-T·∆</m:t>
          </m:r>
          <m:sSup>
            <m:sSupPr>
              <m:ctrlPr>
                <w:rPr>
                  <w:rFonts w:ascii="Cambria Math" w:hAnsi="Cambria Math"/>
                  <w:i/>
                </w:rPr>
              </m:ctrlPr>
            </m:sSupPr>
            <m:e>
              <m:r>
                <w:rPr>
                  <w:rFonts w:ascii="Cambria Math" w:hAnsi="Cambria Math"/>
                </w:rPr>
                <m:t>S</m:t>
              </m:r>
            </m:e>
            <m:sup>
              <m:r>
                <w:rPr>
                  <w:rFonts w:ascii="Cambria Math" w:hAnsi="Cambria Math"/>
                </w:rPr>
                <m:t>0</m:t>
              </m:r>
            </m:sup>
          </m:sSup>
          <m:r>
            <w:rPr>
              <w:rFonts w:ascii="Cambria Math" w:hAnsi="Cambria Math"/>
            </w:rPr>
            <m:t xml:space="preserve">   Si T aumenta→  ∆</m:t>
          </m:r>
          <m:sSup>
            <m:sSupPr>
              <m:ctrlPr>
                <w:rPr>
                  <w:rFonts w:ascii="Cambria Math" w:hAnsi="Cambria Math"/>
                  <w:i/>
                </w:rPr>
              </m:ctrlPr>
            </m:sSupPr>
            <m:e>
              <m:r>
                <w:rPr>
                  <w:rFonts w:ascii="Cambria Math" w:hAnsi="Cambria Math"/>
                </w:rPr>
                <m:t>G</m:t>
              </m:r>
            </m:e>
            <m:sup>
              <m:r>
                <w:rPr>
                  <w:rFonts w:ascii="Cambria Math" w:hAnsi="Cambria Math"/>
                </w:rPr>
                <m:t>0</m:t>
              </m:r>
            </m:sup>
          </m:sSup>
          <m:r>
            <w:rPr>
              <w:rFonts w:ascii="Cambria Math" w:hAnsi="Cambria Math"/>
            </w:rPr>
            <m:t xml:space="preserve"> disminuye</m:t>
          </m:r>
        </m:oMath>
      </m:oMathPara>
    </w:p>
    <w:p w14:paraId="003A12CE" w14:textId="3AD33727" w:rsidR="00C52D36" w:rsidRDefault="00C52D36" w:rsidP="00C52D36">
      <w:pPr>
        <w:pStyle w:val="Ttulo2"/>
        <w:numPr>
          <w:ilvl w:val="1"/>
          <w:numId w:val="1"/>
        </w:numPr>
      </w:pPr>
      <w:bookmarkStart w:id="36" w:name="_Toc160218553"/>
      <w:r>
        <w:t>Energía libre de formación estándar</w:t>
      </w:r>
      <w:bookmarkEnd w:id="36"/>
    </w:p>
    <w:p w14:paraId="73A6682F" w14:textId="2341B15E" w:rsidR="00C52D36" w:rsidRDefault="00C52D36" w:rsidP="00C52D36">
      <w:pPr>
        <w:rPr>
          <w:rFonts w:eastAsiaTheme="minorEastAsia"/>
        </w:rPr>
      </w:pPr>
      <w:r>
        <w:t xml:space="preserve">Del mismo modo que se hizo en el apartado </w:t>
      </w:r>
      <w:r>
        <w:fldChar w:fldCharType="begin"/>
      </w:r>
      <w:r>
        <w:instrText xml:space="preserve"> REF _Ref160148217 \r \h </w:instrText>
      </w:r>
      <w:r>
        <w:fldChar w:fldCharType="separate"/>
      </w:r>
      <w:r w:rsidR="00E013EC">
        <w:t>7.1</w:t>
      </w:r>
      <w:r>
        <w:fldChar w:fldCharType="end"/>
      </w:r>
      <w:r>
        <w:t xml:space="preserve"> con la entalpía se puede hacer ahora con la energía libre de Gib</w:t>
      </w:r>
      <w:r w:rsidR="00D86646">
        <w:t>b</w:t>
      </w:r>
      <w:r>
        <w:t xml:space="preserve">s, para ello se pueden usar tablas de </w:t>
      </w:r>
      <m:oMath>
        <m:sSubSup>
          <m:sSubSupPr>
            <m:ctrlPr>
              <w:rPr>
                <w:rFonts w:ascii="Cambria Math" w:hAnsi="Cambria Math"/>
                <w:i/>
              </w:rPr>
            </m:ctrlPr>
          </m:sSubSupPr>
          <m:e>
            <m:r>
              <w:rPr>
                <w:rFonts w:ascii="Cambria Math" w:hAnsi="Cambria Math"/>
              </w:rPr>
              <m:t>G</m:t>
            </m:r>
          </m:e>
          <m:sub>
            <m:r>
              <w:rPr>
                <w:rFonts w:ascii="Cambria Math" w:hAnsi="Cambria Math"/>
              </w:rPr>
              <m:t>f</m:t>
            </m:r>
          </m:sub>
          <m:sup>
            <m:r>
              <w:rPr>
                <w:rFonts w:ascii="Cambria Math" w:hAnsi="Cambria Math"/>
              </w:rPr>
              <m:t>0</m:t>
            </m:r>
          </m:sup>
        </m:sSubSup>
      </m:oMath>
      <w:r w:rsidR="00D86646">
        <w:rPr>
          <w:rFonts w:eastAsiaTheme="minorEastAsia"/>
        </w:rPr>
        <w:t>.</w:t>
      </w:r>
    </w:p>
    <w:p w14:paraId="6B8456B4" w14:textId="4EFF374B" w:rsidR="00D86646" w:rsidRDefault="00D86646" w:rsidP="00C52D36">
      <w:pPr>
        <w:rPr>
          <w:rFonts w:eastAsiaTheme="minorEastAsia"/>
        </w:rPr>
      </w:pPr>
      <m:oMathPara>
        <m:oMath>
          <m:r>
            <w:rPr>
              <w:rFonts w:ascii="Cambria Math" w:hAnsi="Cambria Math"/>
            </w:rPr>
            <m:t xml:space="preserve">a A +b B →c C+d D  </m:t>
          </m:r>
        </m:oMath>
      </m:oMathPara>
    </w:p>
    <w:p w14:paraId="16829A7C" w14:textId="7B4BB908" w:rsidR="00D86646" w:rsidRPr="00C52D36" w:rsidRDefault="00D86646" w:rsidP="00C52D36">
      <m:oMathPara>
        <m:oMath>
          <m:r>
            <w:rPr>
              <w:rFonts w:ascii="Cambria Math" w:hAnsi="Cambria Math"/>
            </w:rPr>
            <m:t>∆</m:t>
          </m:r>
          <m:sSubSup>
            <m:sSubSupPr>
              <m:ctrlPr>
                <w:rPr>
                  <w:rFonts w:ascii="Cambria Math" w:hAnsi="Cambria Math"/>
                  <w:i/>
                </w:rPr>
              </m:ctrlPr>
            </m:sSubSupPr>
            <m:e>
              <m:r>
                <w:rPr>
                  <w:rFonts w:ascii="Cambria Math" w:hAnsi="Cambria Math"/>
                </w:rPr>
                <m:t>G</m:t>
              </m:r>
            </m:e>
            <m:sub>
              <m:r>
                <w:rPr>
                  <w:rFonts w:ascii="Cambria Math" w:hAnsi="Cambria Math"/>
                </w:rPr>
                <m:t>r</m:t>
              </m:r>
            </m:sub>
            <m:sup>
              <m:r>
                <w:rPr>
                  <w:rFonts w:ascii="Cambria Math" w:hAnsi="Cambria Math"/>
                </w:rPr>
                <m:t>0</m:t>
              </m:r>
            </m:sup>
          </m:sSubSup>
          <m:r>
            <w:rPr>
              <w:rFonts w:ascii="Cambria Math" w:hAnsi="Cambria Math"/>
            </w:rPr>
            <m:t>=</m:t>
          </m:r>
          <m:nary>
            <m:naryPr>
              <m:chr m:val="∑"/>
              <m:limLoc m:val="undOvr"/>
              <m:subHide m:val="1"/>
              <m:supHide m:val="1"/>
              <m:ctrlPr>
                <w:rPr>
                  <w:rFonts w:ascii="Cambria Math" w:hAnsi="Cambria Math"/>
                  <w:i/>
                </w:rPr>
              </m:ctrlPr>
            </m:naryPr>
            <m:sub/>
            <m:sup/>
            <m:e>
              <m:r>
                <w:rPr>
                  <w:rFonts w:ascii="Cambria Math" w:hAnsi="Cambria Math"/>
                </w:rPr>
                <m:t>∆</m:t>
              </m:r>
              <m:sSubSup>
                <m:sSubSupPr>
                  <m:ctrlPr>
                    <w:rPr>
                      <w:rFonts w:ascii="Cambria Math" w:hAnsi="Cambria Math"/>
                      <w:i/>
                    </w:rPr>
                  </m:ctrlPr>
                </m:sSubSupPr>
                <m:e>
                  <m:r>
                    <w:rPr>
                      <w:rFonts w:ascii="Cambria Math" w:hAnsi="Cambria Math"/>
                    </w:rPr>
                    <m:t>G</m:t>
                  </m:r>
                </m:e>
                <m:sub>
                  <m:r>
                    <w:rPr>
                      <w:rFonts w:ascii="Cambria Math" w:hAnsi="Cambria Math"/>
                    </w:rPr>
                    <m:t>f</m:t>
                  </m:r>
                </m:sub>
                <m:sup>
                  <m:r>
                    <w:rPr>
                      <w:rFonts w:ascii="Cambria Math" w:hAnsi="Cambria Math"/>
                    </w:rPr>
                    <m:t>0</m:t>
                  </m:r>
                </m:sup>
              </m:sSubSup>
              <m:d>
                <m:dPr>
                  <m:ctrlPr>
                    <w:rPr>
                      <w:rFonts w:ascii="Cambria Math" w:hAnsi="Cambria Math"/>
                      <w:i/>
                    </w:rPr>
                  </m:ctrlPr>
                </m:dPr>
                <m:e>
                  <m:r>
                    <w:rPr>
                      <w:rFonts w:ascii="Cambria Math" w:hAnsi="Cambria Math"/>
                    </w:rPr>
                    <m:t>productos</m:t>
                  </m:r>
                </m:e>
              </m:d>
              <m:r>
                <w:rPr>
                  <w:rFonts w:ascii="Cambria Math" w:hAnsi="Cambria Math"/>
                </w:rPr>
                <m:t>-</m:t>
              </m:r>
              <m:nary>
                <m:naryPr>
                  <m:chr m:val="∑"/>
                  <m:limLoc m:val="undOvr"/>
                  <m:subHide m:val="1"/>
                  <m:supHide m:val="1"/>
                  <m:ctrlPr>
                    <w:rPr>
                      <w:rFonts w:ascii="Cambria Math" w:hAnsi="Cambria Math"/>
                      <w:i/>
                    </w:rPr>
                  </m:ctrlPr>
                </m:naryPr>
                <m:sub/>
                <m:sup/>
                <m:e>
                  <m:r>
                    <w:rPr>
                      <w:rFonts w:ascii="Cambria Math" w:hAnsi="Cambria Math"/>
                    </w:rPr>
                    <m:t>∆</m:t>
                  </m:r>
                  <m:sSubSup>
                    <m:sSubSupPr>
                      <m:ctrlPr>
                        <w:rPr>
                          <w:rFonts w:ascii="Cambria Math" w:hAnsi="Cambria Math"/>
                          <w:i/>
                        </w:rPr>
                      </m:ctrlPr>
                    </m:sSubSupPr>
                    <m:e>
                      <m:r>
                        <w:rPr>
                          <w:rFonts w:ascii="Cambria Math" w:hAnsi="Cambria Math"/>
                        </w:rPr>
                        <m:t>G</m:t>
                      </m:r>
                    </m:e>
                    <m:sub>
                      <m:r>
                        <w:rPr>
                          <w:rFonts w:ascii="Cambria Math" w:hAnsi="Cambria Math"/>
                        </w:rPr>
                        <m:t>f</m:t>
                      </m:r>
                    </m:sub>
                    <m:sup>
                      <m:r>
                        <w:rPr>
                          <w:rFonts w:ascii="Cambria Math" w:hAnsi="Cambria Math"/>
                        </w:rPr>
                        <m:t>0</m:t>
                      </m:r>
                    </m:sup>
                  </m:sSubSup>
                  <m:d>
                    <m:dPr>
                      <m:ctrlPr>
                        <w:rPr>
                          <w:rFonts w:ascii="Cambria Math" w:hAnsi="Cambria Math"/>
                          <w:i/>
                        </w:rPr>
                      </m:ctrlPr>
                    </m:dPr>
                    <m:e>
                      <m:r>
                        <w:rPr>
                          <w:rFonts w:ascii="Cambria Math" w:hAnsi="Cambria Math"/>
                        </w:rPr>
                        <m:t>reactivos</m:t>
                      </m:r>
                    </m:e>
                  </m:d>
                  <m:r>
                    <w:rPr>
                      <w:rFonts w:ascii="Cambria Math" w:hAnsi="Cambria Math"/>
                    </w:rPr>
                    <m:t>=c·∆</m:t>
                  </m:r>
                  <m:sSubSup>
                    <m:sSubSupPr>
                      <m:ctrlPr>
                        <w:rPr>
                          <w:rFonts w:ascii="Cambria Math" w:hAnsi="Cambria Math"/>
                          <w:i/>
                        </w:rPr>
                      </m:ctrlPr>
                    </m:sSubSupPr>
                    <m:e>
                      <m:r>
                        <w:rPr>
                          <w:rFonts w:ascii="Cambria Math" w:hAnsi="Cambria Math"/>
                        </w:rPr>
                        <m:t>G</m:t>
                      </m:r>
                    </m:e>
                    <m:sub>
                      <m:r>
                        <w:rPr>
                          <w:rFonts w:ascii="Cambria Math" w:hAnsi="Cambria Math"/>
                        </w:rPr>
                        <m:t>f</m:t>
                      </m:r>
                    </m:sub>
                    <m:sup>
                      <m:r>
                        <w:rPr>
                          <w:rFonts w:ascii="Cambria Math" w:hAnsi="Cambria Math"/>
                        </w:rPr>
                        <m:t>0</m:t>
                      </m:r>
                    </m:sup>
                  </m:sSubSup>
                  <m:d>
                    <m:dPr>
                      <m:ctrlPr>
                        <w:rPr>
                          <w:rFonts w:ascii="Cambria Math" w:hAnsi="Cambria Math"/>
                          <w:i/>
                        </w:rPr>
                      </m:ctrlPr>
                    </m:dPr>
                    <m:e>
                      <m:r>
                        <w:rPr>
                          <w:rFonts w:ascii="Cambria Math" w:hAnsi="Cambria Math"/>
                        </w:rPr>
                        <m:t>C</m:t>
                      </m:r>
                    </m:e>
                  </m:d>
                  <m:r>
                    <w:rPr>
                      <w:rFonts w:ascii="Cambria Math" w:hAnsi="Cambria Math"/>
                    </w:rPr>
                    <m:t>+</m:t>
                  </m:r>
                  <m:r>
                    <w:rPr>
                      <w:rFonts w:ascii="Cambria Math" w:eastAsiaTheme="minorEastAsia" w:hAnsi="Cambria Math"/>
                    </w:rPr>
                    <m:t>d·</m:t>
                  </m:r>
                  <m:r>
                    <w:rPr>
                      <w:rFonts w:ascii="Cambria Math" w:hAnsi="Cambria Math"/>
                    </w:rPr>
                    <m:t>∆</m:t>
                  </m:r>
                  <m:sSubSup>
                    <m:sSubSupPr>
                      <m:ctrlPr>
                        <w:rPr>
                          <w:rFonts w:ascii="Cambria Math" w:hAnsi="Cambria Math"/>
                          <w:i/>
                        </w:rPr>
                      </m:ctrlPr>
                    </m:sSubSupPr>
                    <m:e>
                      <m:r>
                        <w:rPr>
                          <w:rFonts w:ascii="Cambria Math" w:hAnsi="Cambria Math"/>
                        </w:rPr>
                        <m:t>G</m:t>
                      </m:r>
                    </m:e>
                    <m:sub>
                      <m:r>
                        <w:rPr>
                          <w:rFonts w:ascii="Cambria Math" w:hAnsi="Cambria Math"/>
                        </w:rPr>
                        <m:t>f</m:t>
                      </m:r>
                    </m:sub>
                    <m:sup>
                      <m:r>
                        <w:rPr>
                          <w:rFonts w:ascii="Cambria Math" w:hAnsi="Cambria Math"/>
                        </w:rPr>
                        <m:t>0</m:t>
                      </m:r>
                    </m:sup>
                  </m:sSubSup>
                  <m:d>
                    <m:dPr>
                      <m:ctrlPr>
                        <w:rPr>
                          <w:rFonts w:ascii="Cambria Math" w:eastAsiaTheme="minorEastAsia" w:hAnsi="Cambria Math"/>
                          <w:i/>
                        </w:rPr>
                      </m:ctrlPr>
                    </m:dPr>
                    <m:e>
                      <m:r>
                        <w:rPr>
                          <w:rFonts w:ascii="Cambria Math" w:eastAsiaTheme="minorEastAsia" w:hAnsi="Cambria Math"/>
                        </w:rPr>
                        <m:t>D</m:t>
                      </m:r>
                    </m:e>
                  </m:d>
                  <m:r>
                    <w:rPr>
                      <w:rFonts w:ascii="Cambria Math" w:eastAsiaTheme="minorEastAsia" w:hAnsi="Cambria Math"/>
                    </w:rPr>
                    <m:t>-a·</m:t>
                  </m:r>
                  <m:r>
                    <w:rPr>
                      <w:rFonts w:ascii="Cambria Math" w:hAnsi="Cambria Math"/>
                    </w:rPr>
                    <m:t>∆</m:t>
                  </m:r>
                  <m:sSubSup>
                    <m:sSubSupPr>
                      <m:ctrlPr>
                        <w:rPr>
                          <w:rFonts w:ascii="Cambria Math" w:hAnsi="Cambria Math"/>
                          <w:i/>
                        </w:rPr>
                      </m:ctrlPr>
                    </m:sSubSupPr>
                    <m:e>
                      <m:r>
                        <w:rPr>
                          <w:rFonts w:ascii="Cambria Math" w:hAnsi="Cambria Math"/>
                        </w:rPr>
                        <m:t>G</m:t>
                      </m:r>
                    </m:e>
                    <m:sub>
                      <m:r>
                        <w:rPr>
                          <w:rFonts w:ascii="Cambria Math" w:hAnsi="Cambria Math"/>
                        </w:rPr>
                        <m:t>f</m:t>
                      </m:r>
                    </m:sub>
                    <m:sup>
                      <m:r>
                        <w:rPr>
                          <w:rFonts w:ascii="Cambria Math" w:hAnsi="Cambria Math"/>
                        </w:rPr>
                        <m:t>0</m:t>
                      </m:r>
                    </m:sup>
                  </m:sSubSup>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-b·</m:t>
                  </m:r>
                  <m:r>
                    <w:rPr>
                      <w:rFonts w:ascii="Cambria Math" w:hAnsi="Cambria Math"/>
                    </w:rPr>
                    <m:t>∆</m:t>
                  </m:r>
                  <m:sSubSup>
                    <m:sSubSupPr>
                      <m:ctrlPr>
                        <w:rPr>
                          <w:rFonts w:ascii="Cambria Math" w:hAnsi="Cambria Math"/>
                          <w:i/>
                        </w:rPr>
                      </m:ctrlPr>
                    </m:sSubSupPr>
                    <m:e>
                      <m:r>
                        <w:rPr>
                          <w:rFonts w:ascii="Cambria Math" w:hAnsi="Cambria Math"/>
                        </w:rPr>
                        <m:t>G</m:t>
                      </m:r>
                    </m:e>
                    <m:sub>
                      <m:r>
                        <w:rPr>
                          <w:rFonts w:ascii="Cambria Math" w:hAnsi="Cambria Math"/>
                        </w:rPr>
                        <m:t>f</m:t>
                      </m:r>
                    </m:sub>
                    <m:sup>
                      <m:r>
                        <w:rPr>
                          <w:rFonts w:ascii="Cambria Math" w:hAnsi="Cambria Math"/>
                        </w:rPr>
                        <m:t>0</m:t>
                      </m:r>
                    </m:sup>
                  </m:sSubSup>
                  <m:r>
                    <w:rPr>
                      <w:rFonts w:ascii="Cambria Math" w:eastAsiaTheme="minorEastAsia" w:hAnsi="Cambria Math"/>
                    </w:rPr>
                    <m:t>(B)</m:t>
                  </m:r>
                </m:e>
              </m:nary>
            </m:e>
          </m:nary>
        </m:oMath>
      </m:oMathPara>
    </w:p>
    <w:p w14:paraId="447F4B00" w14:textId="77777777" w:rsidR="0094401F" w:rsidRPr="0094401F" w:rsidRDefault="0094401F" w:rsidP="0094401F"/>
    <w:p w14:paraId="1298526B" w14:textId="77777777" w:rsidR="0094401F" w:rsidRPr="0094401F" w:rsidRDefault="0094401F" w:rsidP="0094401F"/>
    <w:sectPr w:rsidR="0094401F" w:rsidRPr="0094401F" w:rsidSect="00075A25">
      <w:headerReference w:type="default" r:id="rId11"/>
      <w:footerReference w:type="default" r:id="rId12"/>
      <w:pgSz w:w="11906" w:h="16838"/>
      <w:pgMar w:top="1440" w:right="1021" w:bottom="1440" w:left="102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6D5AA3" w14:textId="77777777" w:rsidR="00075A25" w:rsidRDefault="00075A25" w:rsidP="00604497">
      <w:pPr>
        <w:spacing w:after="0" w:line="240" w:lineRule="auto"/>
      </w:pPr>
      <w:r>
        <w:separator/>
      </w:r>
    </w:p>
  </w:endnote>
  <w:endnote w:type="continuationSeparator" w:id="0">
    <w:p w14:paraId="082340B9" w14:textId="77777777" w:rsidR="00075A25" w:rsidRDefault="00075A25" w:rsidP="006044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charset w:val="01"/>
    <w:family w:val="roman"/>
    <w:pitch w:val="variable"/>
  </w:font>
  <w:font w:name="Noto Serif CJK SC">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7"/>
      <w:gridCol w:w="4247"/>
    </w:tblGrid>
    <w:tr w:rsidR="00604497" w14:paraId="2A36BBBF" w14:textId="77777777" w:rsidTr="00604497">
      <w:tc>
        <w:tcPr>
          <w:tcW w:w="4247" w:type="dxa"/>
        </w:tcPr>
        <w:p w14:paraId="10CD6468" w14:textId="77777777" w:rsidR="00604497" w:rsidRDefault="00604497" w:rsidP="00604497">
          <w:pPr>
            <w:pStyle w:val="Piedepgina"/>
            <w:rPr>
              <w:b/>
              <w:i/>
            </w:rPr>
          </w:pPr>
          <w:r>
            <w:rPr>
              <w:b/>
              <w:i/>
            </w:rPr>
            <w:t>C/ Manuel Junquera 35, bajo. Gijón</w:t>
          </w:r>
        </w:p>
        <w:p w14:paraId="69B5336F" w14:textId="3291B157" w:rsidR="00604497" w:rsidRDefault="00604497" w:rsidP="00604497">
          <w:pPr>
            <w:pStyle w:val="Piedepgina"/>
          </w:pPr>
          <w:r>
            <w:rPr>
              <w:b/>
              <w:i/>
            </w:rPr>
            <w:t>www.academifourier.com</w:t>
          </w:r>
        </w:p>
      </w:tc>
      <w:tc>
        <w:tcPr>
          <w:tcW w:w="4247" w:type="dxa"/>
        </w:tcPr>
        <w:p w14:paraId="6783112C" w14:textId="791F5E20" w:rsidR="00604497" w:rsidRDefault="00604497" w:rsidP="00604497">
          <w:pPr>
            <w:pStyle w:val="Piedepgina"/>
            <w:jc w:val="right"/>
          </w:pPr>
          <w:proofErr w:type="spellStart"/>
          <w:r>
            <w:rPr>
              <w:b/>
              <w:i/>
            </w:rPr>
            <w:t>Tlf</w:t>
          </w:r>
          <w:proofErr w:type="spellEnd"/>
          <w:r>
            <w:rPr>
              <w:b/>
              <w:i/>
            </w:rPr>
            <w:t>: 984 393 172</w:t>
          </w:r>
        </w:p>
      </w:tc>
    </w:tr>
  </w:tbl>
  <w:p w14:paraId="71BC8916" w14:textId="77777777" w:rsidR="00604497" w:rsidRDefault="0060449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B979D6" w14:textId="77777777" w:rsidR="00075A25" w:rsidRDefault="00075A25" w:rsidP="00604497">
      <w:pPr>
        <w:spacing w:after="0" w:line="240" w:lineRule="auto"/>
      </w:pPr>
      <w:r>
        <w:separator/>
      </w:r>
    </w:p>
  </w:footnote>
  <w:footnote w:type="continuationSeparator" w:id="0">
    <w:p w14:paraId="0A524A9B" w14:textId="77777777" w:rsidR="00075A25" w:rsidRDefault="00075A25" w:rsidP="006044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00"/>
      <w:gridCol w:w="4764"/>
    </w:tblGrid>
    <w:tr w:rsidR="00604497" w14:paraId="1EFA0E49" w14:textId="77777777" w:rsidTr="00365BD5">
      <w:trPr>
        <w:trHeight w:val="1172"/>
      </w:trPr>
      <w:tc>
        <w:tcPr>
          <w:tcW w:w="5226" w:type="dxa"/>
        </w:tcPr>
        <w:p w14:paraId="435C4A18" w14:textId="7A02C41B" w:rsidR="00604497" w:rsidRDefault="00604497" w:rsidP="00604497">
          <w:pPr>
            <w:pStyle w:val="Encabezado"/>
          </w:pPr>
          <w:r>
            <w:rPr>
              <w:noProof/>
            </w:rPr>
            <w:drawing>
              <wp:inline distT="0" distB="0" distL="0" distR="0" wp14:anchorId="572A4BD9" wp14:editId="0CACB068">
                <wp:extent cx="2533378" cy="731520"/>
                <wp:effectExtent l="0" t="0" r="0" b="0"/>
                <wp:docPr id="31863062" name="Imagen 1" descr="Dibujo con letras blanc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63062" name="Imagen 1" descr="Dibujo con letras blancas&#10;&#10;Descripción generada automáticamente con confianza media"/>
                        <pic:cNvPicPr/>
                      </pic:nvPicPr>
                      <pic:blipFill>
                        <a:blip r:embed="rId1">
                          <a:extLst>
                            <a:ext uri="{28A0092B-C50C-407E-A947-70E740481C1C}">
                              <a14:useLocalDpi xmlns:a14="http://schemas.microsoft.com/office/drawing/2010/main" val="0"/>
                            </a:ext>
                          </a:extLst>
                        </a:blip>
                        <a:stretch>
                          <a:fillRect/>
                        </a:stretch>
                      </pic:blipFill>
                      <pic:spPr>
                        <a:xfrm>
                          <a:off x="0" y="0"/>
                          <a:ext cx="2595456" cy="749445"/>
                        </a:xfrm>
                        <a:prstGeom prst="rect">
                          <a:avLst/>
                        </a:prstGeom>
                      </pic:spPr>
                    </pic:pic>
                  </a:graphicData>
                </a:graphic>
              </wp:inline>
            </w:drawing>
          </w:r>
        </w:p>
      </w:tc>
      <w:tc>
        <w:tcPr>
          <w:tcW w:w="5226" w:type="dxa"/>
        </w:tcPr>
        <w:p w14:paraId="626FC4A9" w14:textId="62279E28" w:rsidR="00604497" w:rsidRPr="00604497" w:rsidRDefault="00410A93" w:rsidP="00604497">
          <w:pPr>
            <w:pStyle w:val="Encabezado"/>
            <w:jc w:val="right"/>
            <w:rPr>
              <w:b/>
              <w:bCs/>
            </w:rPr>
          </w:pPr>
          <w:r>
            <w:rPr>
              <w:b/>
              <w:bCs/>
            </w:rPr>
            <w:t>Química</w:t>
          </w:r>
        </w:p>
        <w:p w14:paraId="083FAADF" w14:textId="3F6DB4B3" w:rsidR="00604497" w:rsidRPr="00604497" w:rsidRDefault="00604497" w:rsidP="00604497">
          <w:pPr>
            <w:pStyle w:val="Encabezado"/>
            <w:jc w:val="right"/>
            <w:rPr>
              <w:b/>
              <w:bCs/>
            </w:rPr>
          </w:pPr>
          <w:r w:rsidRPr="00604497">
            <w:rPr>
              <w:b/>
              <w:bCs/>
            </w:rPr>
            <w:t>T</w:t>
          </w:r>
          <w:r w:rsidR="0075207A">
            <w:rPr>
              <w:b/>
              <w:bCs/>
            </w:rPr>
            <w:t xml:space="preserve">ema </w:t>
          </w:r>
          <w:r w:rsidR="00092982">
            <w:rPr>
              <w:b/>
              <w:bCs/>
            </w:rPr>
            <w:t>3</w:t>
          </w:r>
          <w:r w:rsidR="0075207A">
            <w:rPr>
              <w:b/>
              <w:bCs/>
            </w:rPr>
            <w:t xml:space="preserve">: </w:t>
          </w:r>
          <w:r w:rsidR="00092982">
            <w:rPr>
              <w:b/>
              <w:bCs/>
            </w:rPr>
            <w:t>termoquímica</w:t>
          </w:r>
        </w:p>
        <w:p w14:paraId="469360EC" w14:textId="77872716" w:rsidR="00604497" w:rsidRDefault="00604497" w:rsidP="00604497">
          <w:pPr>
            <w:pStyle w:val="Encabezado"/>
            <w:jc w:val="right"/>
          </w:pPr>
          <w:r w:rsidRPr="00604497">
            <w:rPr>
              <w:b/>
              <w:bCs/>
            </w:rPr>
            <w:t xml:space="preserve">Página </w:t>
          </w:r>
          <w:r w:rsidRPr="00604497">
            <w:rPr>
              <w:b/>
              <w:bCs/>
            </w:rPr>
            <w:fldChar w:fldCharType="begin"/>
          </w:r>
          <w:r w:rsidRPr="00604497">
            <w:rPr>
              <w:b/>
              <w:bCs/>
            </w:rPr>
            <w:instrText>PAGE   \* MERGEFORMAT</w:instrText>
          </w:r>
          <w:r w:rsidRPr="00604497">
            <w:rPr>
              <w:b/>
              <w:bCs/>
            </w:rPr>
            <w:fldChar w:fldCharType="separate"/>
          </w:r>
          <w:r w:rsidRPr="00604497">
            <w:rPr>
              <w:b/>
              <w:bCs/>
            </w:rPr>
            <w:t>1</w:t>
          </w:r>
          <w:r w:rsidRPr="00604497">
            <w:rPr>
              <w:b/>
              <w:bCs/>
            </w:rPr>
            <w:fldChar w:fldCharType="end"/>
          </w:r>
          <w:r w:rsidRPr="00604497">
            <w:rPr>
              <w:b/>
              <w:bCs/>
            </w:rPr>
            <w:t xml:space="preserve"> de</w:t>
          </w:r>
          <w:r>
            <w:rPr>
              <w:b/>
              <w:bCs/>
            </w:rPr>
            <w:t xml:space="preserve"> </w:t>
          </w:r>
          <w:r>
            <w:rPr>
              <w:b/>
              <w:bCs/>
            </w:rPr>
            <w:fldChar w:fldCharType="begin"/>
          </w:r>
          <w:r>
            <w:rPr>
              <w:b/>
              <w:bCs/>
            </w:rPr>
            <w:instrText xml:space="preserve"> NUMPAGES   \* MERGEFORMAT </w:instrText>
          </w:r>
          <w:r>
            <w:rPr>
              <w:b/>
              <w:bCs/>
            </w:rPr>
            <w:fldChar w:fldCharType="separate"/>
          </w:r>
          <w:r>
            <w:rPr>
              <w:b/>
              <w:bCs/>
              <w:noProof/>
            </w:rPr>
            <w:t>7</w:t>
          </w:r>
          <w:r>
            <w:rPr>
              <w:b/>
              <w:bCs/>
            </w:rPr>
            <w:fldChar w:fldCharType="end"/>
          </w:r>
          <w:r>
            <w:t xml:space="preserve"> </w:t>
          </w:r>
        </w:p>
      </w:tc>
    </w:tr>
  </w:tbl>
  <w:p w14:paraId="5FA826FD" w14:textId="7333E0B1" w:rsidR="00604497" w:rsidRPr="00604497" w:rsidRDefault="00604497" w:rsidP="0060449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24094"/>
    <w:multiLevelType w:val="hybridMultilevel"/>
    <w:tmpl w:val="4AF276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0EB5AD5"/>
    <w:multiLevelType w:val="multilevel"/>
    <w:tmpl w:val="A0F6908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3452C29"/>
    <w:multiLevelType w:val="multilevel"/>
    <w:tmpl w:val="A0F6908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6494119"/>
    <w:multiLevelType w:val="multilevel"/>
    <w:tmpl w:val="8C5652E6"/>
    <w:lvl w:ilvl="0">
      <w:start w:val="7"/>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74E72B8"/>
    <w:multiLevelType w:val="hybridMultilevel"/>
    <w:tmpl w:val="74F4572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0C705DBE"/>
    <w:multiLevelType w:val="hybridMultilevel"/>
    <w:tmpl w:val="DBC6E6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0D0A7469"/>
    <w:multiLevelType w:val="hybridMultilevel"/>
    <w:tmpl w:val="5A8AEA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0EE406B3"/>
    <w:multiLevelType w:val="hybridMultilevel"/>
    <w:tmpl w:val="4336FB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0F9B6CA5"/>
    <w:multiLevelType w:val="hybridMultilevel"/>
    <w:tmpl w:val="A7D888EA"/>
    <w:lvl w:ilvl="0" w:tplc="4390634A">
      <w:start w:val="7"/>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102350A3"/>
    <w:multiLevelType w:val="hybridMultilevel"/>
    <w:tmpl w:val="AC0611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11634081"/>
    <w:multiLevelType w:val="hybridMultilevel"/>
    <w:tmpl w:val="3C34261A"/>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1" w15:restartNumberingAfterBreak="0">
    <w:nsid w:val="11F91FD8"/>
    <w:multiLevelType w:val="hybridMultilevel"/>
    <w:tmpl w:val="CB90EFF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13211EB7"/>
    <w:multiLevelType w:val="hybridMultilevel"/>
    <w:tmpl w:val="F0BCEBB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152F66D6"/>
    <w:multiLevelType w:val="multilevel"/>
    <w:tmpl w:val="CCE869B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15EC3A2F"/>
    <w:multiLevelType w:val="hybridMultilevel"/>
    <w:tmpl w:val="C4CC738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16C81F64"/>
    <w:multiLevelType w:val="hybridMultilevel"/>
    <w:tmpl w:val="F26EF7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16FA37F9"/>
    <w:multiLevelType w:val="multilevel"/>
    <w:tmpl w:val="8C5652E6"/>
    <w:lvl w:ilvl="0">
      <w:start w:val="7"/>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17DB6D29"/>
    <w:multiLevelType w:val="hybridMultilevel"/>
    <w:tmpl w:val="95601FE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196C0B0F"/>
    <w:multiLevelType w:val="hybridMultilevel"/>
    <w:tmpl w:val="D180C39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1A322094"/>
    <w:multiLevelType w:val="hybridMultilevel"/>
    <w:tmpl w:val="FB04820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1B775707"/>
    <w:multiLevelType w:val="hybridMultilevel"/>
    <w:tmpl w:val="22E2BC8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1CAA69DF"/>
    <w:multiLevelType w:val="hybridMultilevel"/>
    <w:tmpl w:val="A8706E3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1DEB0625"/>
    <w:multiLevelType w:val="hybridMultilevel"/>
    <w:tmpl w:val="B882E3A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1DED3E9E"/>
    <w:multiLevelType w:val="hybridMultilevel"/>
    <w:tmpl w:val="CBD0778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22AF59CB"/>
    <w:multiLevelType w:val="hybridMultilevel"/>
    <w:tmpl w:val="2C3C4E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23AE7EDC"/>
    <w:multiLevelType w:val="hybridMultilevel"/>
    <w:tmpl w:val="5EAA2B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272C7E13"/>
    <w:multiLevelType w:val="hybridMultilevel"/>
    <w:tmpl w:val="02D872B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15:restartNumberingAfterBreak="0">
    <w:nsid w:val="28E1685E"/>
    <w:multiLevelType w:val="hybridMultilevel"/>
    <w:tmpl w:val="562A07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292F228E"/>
    <w:multiLevelType w:val="hybridMultilevel"/>
    <w:tmpl w:val="976C7CE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15:restartNumberingAfterBreak="0">
    <w:nsid w:val="2CAB4B90"/>
    <w:multiLevelType w:val="hybridMultilevel"/>
    <w:tmpl w:val="B984987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15:restartNumberingAfterBreak="0">
    <w:nsid w:val="2E912DF5"/>
    <w:multiLevelType w:val="hybridMultilevel"/>
    <w:tmpl w:val="79CE6D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386D6325"/>
    <w:multiLevelType w:val="hybridMultilevel"/>
    <w:tmpl w:val="B5C26D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38AC61BA"/>
    <w:multiLevelType w:val="hybridMultilevel"/>
    <w:tmpl w:val="C55E5C9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15:restartNumberingAfterBreak="0">
    <w:nsid w:val="3B1D138A"/>
    <w:multiLevelType w:val="hybridMultilevel"/>
    <w:tmpl w:val="88BE497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15:restartNumberingAfterBreak="0">
    <w:nsid w:val="3C3D41F7"/>
    <w:multiLevelType w:val="hybridMultilevel"/>
    <w:tmpl w:val="D81C399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15:restartNumberingAfterBreak="0">
    <w:nsid w:val="42FB4D28"/>
    <w:multiLevelType w:val="multilevel"/>
    <w:tmpl w:val="8C5652E6"/>
    <w:lvl w:ilvl="0">
      <w:start w:val="7"/>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15:restartNumberingAfterBreak="0">
    <w:nsid w:val="48DE3BAB"/>
    <w:multiLevelType w:val="hybridMultilevel"/>
    <w:tmpl w:val="A92C717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7" w15:restartNumberingAfterBreak="0">
    <w:nsid w:val="49FC15A2"/>
    <w:multiLevelType w:val="hybridMultilevel"/>
    <w:tmpl w:val="448AD5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15:restartNumberingAfterBreak="0">
    <w:nsid w:val="4B105A93"/>
    <w:multiLevelType w:val="hybridMultilevel"/>
    <w:tmpl w:val="258604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15:restartNumberingAfterBreak="0">
    <w:nsid w:val="521000FB"/>
    <w:multiLevelType w:val="hybridMultilevel"/>
    <w:tmpl w:val="9FECAB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15:restartNumberingAfterBreak="0">
    <w:nsid w:val="5253031B"/>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546C7F67"/>
    <w:multiLevelType w:val="multilevel"/>
    <w:tmpl w:val="49048D6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2" w15:restartNumberingAfterBreak="0">
    <w:nsid w:val="547A0AFF"/>
    <w:multiLevelType w:val="hybridMultilevel"/>
    <w:tmpl w:val="0DA01D04"/>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3" w15:restartNumberingAfterBreak="0">
    <w:nsid w:val="56251366"/>
    <w:multiLevelType w:val="hybridMultilevel"/>
    <w:tmpl w:val="C05E78A0"/>
    <w:lvl w:ilvl="0" w:tplc="4390634A">
      <w:start w:val="7"/>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4" w15:restartNumberingAfterBreak="0">
    <w:nsid w:val="56E25500"/>
    <w:multiLevelType w:val="hybridMultilevel"/>
    <w:tmpl w:val="CE96FE56"/>
    <w:lvl w:ilvl="0" w:tplc="233614AE">
      <w:start w:val="1"/>
      <w:numFmt w:val="decimal"/>
      <w:lvlText w:val="%1."/>
      <w:lvlJc w:val="left"/>
      <w:pPr>
        <w:ind w:left="720" w:hanging="360"/>
      </w:pPr>
      <w:rPr>
        <w:rFonts w:eastAsiaTheme="minorEastAsia"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5" w15:restartNumberingAfterBreak="0">
    <w:nsid w:val="587B256A"/>
    <w:multiLevelType w:val="multilevel"/>
    <w:tmpl w:val="C6CE5F16"/>
    <w:lvl w:ilvl="0">
      <w:start w:val="7"/>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6" w15:restartNumberingAfterBreak="0">
    <w:nsid w:val="58B42AB8"/>
    <w:multiLevelType w:val="multilevel"/>
    <w:tmpl w:val="8C5652E6"/>
    <w:lvl w:ilvl="0">
      <w:start w:val="7"/>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7" w15:restartNumberingAfterBreak="0">
    <w:nsid w:val="5C0F6668"/>
    <w:multiLevelType w:val="hybridMultilevel"/>
    <w:tmpl w:val="BD641E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8" w15:restartNumberingAfterBreak="0">
    <w:nsid w:val="5CDA5ED4"/>
    <w:multiLevelType w:val="hybridMultilevel"/>
    <w:tmpl w:val="955A257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9" w15:restartNumberingAfterBreak="0">
    <w:nsid w:val="61FF48C7"/>
    <w:multiLevelType w:val="hybridMultilevel"/>
    <w:tmpl w:val="809AF29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0" w15:restartNumberingAfterBreak="0">
    <w:nsid w:val="62615D68"/>
    <w:multiLevelType w:val="multilevel"/>
    <w:tmpl w:val="D7E06A66"/>
    <w:lvl w:ilvl="0">
      <w:start w:val="1"/>
      <w:numFmt w:val="decimal"/>
      <w:lvlText w:val="%1."/>
      <w:lvlJc w:val="left"/>
      <w:pPr>
        <w:ind w:left="360" w:hanging="360"/>
      </w:pPr>
    </w:lvl>
    <w:lvl w:ilvl="1">
      <w:start w:val="1"/>
      <w:numFmt w:val="decimal"/>
      <w:lvlText w:val="%1.%2."/>
      <w:lvlJc w:val="left"/>
      <w:pPr>
        <w:ind w:left="715" w:hanging="432"/>
      </w:pPr>
      <w:rPr>
        <w:vertAlign w:val="baseline"/>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1" w15:restartNumberingAfterBreak="0">
    <w:nsid w:val="637370E5"/>
    <w:multiLevelType w:val="hybridMultilevel"/>
    <w:tmpl w:val="934676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2" w15:restartNumberingAfterBreak="0">
    <w:nsid w:val="63EF09B6"/>
    <w:multiLevelType w:val="hybridMultilevel"/>
    <w:tmpl w:val="804C47A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3" w15:restartNumberingAfterBreak="0">
    <w:nsid w:val="65B22208"/>
    <w:multiLevelType w:val="hybridMultilevel"/>
    <w:tmpl w:val="EE3C1C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4" w15:restartNumberingAfterBreak="0">
    <w:nsid w:val="66DB1A71"/>
    <w:multiLevelType w:val="hybridMultilevel"/>
    <w:tmpl w:val="31061EE4"/>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55" w15:restartNumberingAfterBreak="0">
    <w:nsid w:val="6849189B"/>
    <w:multiLevelType w:val="multilevel"/>
    <w:tmpl w:val="07021958"/>
    <w:lvl w:ilvl="0">
      <w:start w:val="6"/>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6" w15:restartNumberingAfterBreak="0">
    <w:nsid w:val="6C8B6A75"/>
    <w:multiLevelType w:val="hybridMultilevel"/>
    <w:tmpl w:val="98D4733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7" w15:restartNumberingAfterBreak="0">
    <w:nsid w:val="6F346629"/>
    <w:multiLevelType w:val="hybridMultilevel"/>
    <w:tmpl w:val="FA5C62F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8" w15:restartNumberingAfterBreak="0">
    <w:nsid w:val="70315AF4"/>
    <w:multiLevelType w:val="hybridMultilevel"/>
    <w:tmpl w:val="2D62560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9" w15:restartNumberingAfterBreak="0">
    <w:nsid w:val="70B77530"/>
    <w:multiLevelType w:val="hybridMultilevel"/>
    <w:tmpl w:val="0B12295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0" w15:restartNumberingAfterBreak="0">
    <w:nsid w:val="74110E17"/>
    <w:multiLevelType w:val="hybridMultilevel"/>
    <w:tmpl w:val="608E91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1" w15:restartNumberingAfterBreak="0">
    <w:nsid w:val="75E52D8E"/>
    <w:multiLevelType w:val="multilevel"/>
    <w:tmpl w:val="07021958"/>
    <w:lvl w:ilvl="0">
      <w:start w:val="6"/>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2" w15:restartNumberingAfterBreak="0">
    <w:nsid w:val="7890712F"/>
    <w:multiLevelType w:val="multilevel"/>
    <w:tmpl w:val="CCE869B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3" w15:restartNumberingAfterBreak="0">
    <w:nsid w:val="7BED1640"/>
    <w:multiLevelType w:val="multilevel"/>
    <w:tmpl w:val="07021958"/>
    <w:lvl w:ilvl="0">
      <w:start w:val="6"/>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4" w15:restartNumberingAfterBreak="0">
    <w:nsid w:val="7E1717F5"/>
    <w:multiLevelType w:val="multilevel"/>
    <w:tmpl w:val="07021958"/>
    <w:lvl w:ilvl="0">
      <w:start w:val="6"/>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5" w15:restartNumberingAfterBreak="0">
    <w:nsid w:val="7EE97999"/>
    <w:multiLevelType w:val="hybridMultilevel"/>
    <w:tmpl w:val="8E8294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6" w15:restartNumberingAfterBreak="0">
    <w:nsid w:val="7EFD0B5B"/>
    <w:multiLevelType w:val="multilevel"/>
    <w:tmpl w:val="A0F6908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7" w15:restartNumberingAfterBreak="0">
    <w:nsid w:val="7F4C5F48"/>
    <w:multiLevelType w:val="multilevel"/>
    <w:tmpl w:val="CCE869B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1202017704">
    <w:abstractNumId w:val="50"/>
  </w:num>
  <w:num w:numId="2" w16cid:durableId="777718070">
    <w:abstractNumId w:val="7"/>
  </w:num>
  <w:num w:numId="3" w16cid:durableId="1461875966">
    <w:abstractNumId w:val="0"/>
  </w:num>
  <w:num w:numId="4" w16cid:durableId="1762221552">
    <w:abstractNumId w:val="44"/>
  </w:num>
  <w:num w:numId="5" w16cid:durableId="415712760">
    <w:abstractNumId w:val="5"/>
  </w:num>
  <w:num w:numId="6" w16cid:durableId="949628007">
    <w:abstractNumId w:val="25"/>
  </w:num>
  <w:num w:numId="7" w16cid:durableId="1662343488">
    <w:abstractNumId w:val="30"/>
  </w:num>
  <w:num w:numId="8" w16cid:durableId="166754874">
    <w:abstractNumId w:val="39"/>
  </w:num>
  <w:num w:numId="9" w16cid:durableId="240216686">
    <w:abstractNumId w:val="67"/>
  </w:num>
  <w:num w:numId="10" w16cid:durableId="1640457266">
    <w:abstractNumId w:val="62"/>
  </w:num>
  <w:num w:numId="11" w16cid:durableId="1635260030">
    <w:abstractNumId w:val="13"/>
  </w:num>
  <w:num w:numId="12" w16cid:durableId="1104155508">
    <w:abstractNumId w:val="61"/>
  </w:num>
  <w:num w:numId="13" w16cid:durableId="614094632">
    <w:abstractNumId w:val="55"/>
  </w:num>
  <w:num w:numId="14" w16cid:durableId="590042073">
    <w:abstractNumId w:val="63"/>
  </w:num>
  <w:num w:numId="15" w16cid:durableId="1054233706">
    <w:abstractNumId w:val="29"/>
  </w:num>
  <w:num w:numId="16" w16cid:durableId="1495294480">
    <w:abstractNumId w:val="35"/>
  </w:num>
  <w:num w:numId="17" w16cid:durableId="740905807">
    <w:abstractNumId w:val="3"/>
  </w:num>
  <w:num w:numId="18" w16cid:durableId="894508183">
    <w:abstractNumId w:val="2"/>
  </w:num>
  <w:num w:numId="19" w16cid:durableId="1226182448">
    <w:abstractNumId w:val="66"/>
  </w:num>
  <w:num w:numId="20" w16cid:durableId="1781795747">
    <w:abstractNumId w:val="1"/>
  </w:num>
  <w:num w:numId="21" w16cid:durableId="1491217816">
    <w:abstractNumId w:val="41"/>
  </w:num>
  <w:num w:numId="22" w16cid:durableId="871919371">
    <w:abstractNumId w:val="32"/>
  </w:num>
  <w:num w:numId="23" w16cid:durableId="209195740">
    <w:abstractNumId w:val="26"/>
  </w:num>
  <w:num w:numId="24" w16cid:durableId="174812764">
    <w:abstractNumId w:val="16"/>
  </w:num>
  <w:num w:numId="25" w16cid:durableId="1989935539">
    <w:abstractNumId w:val="46"/>
  </w:num>
  <w:num w:numId="26" w16cid:durableId="518927877">
    <w:abstractNumId w:val="9"/>
  </w:num>
  <w:num w:numId="27" w16cid:durableId="1808740398">
    <w:abstractNumId w:val="6"/>
  </w:num>
  <w:num w:numId="28" w16cid:durableId="2040162427">
    <w:abstractNumId w:val="15"/>
  </w:num>
  <w:num w:numId="29" w16cid:durableId="292297898">
    <w:abstractNumId w:val="42"/>
  </w:num>
  <w:num w:numId="30" w16cid:durableId="1037002380">
    <w:abstractNumId w:val="51"/>
  </w:num>
  <w:num w:numId="31" w16cid:durableId="51317570">
    <w:abstractNumId w:val="24"/>
  </w:num>
  <w:num w:numId="32" w16cid:durableId="1448164451">
    <w:abstractNumId w:val="43"/>
  </w:num>
  <w:num w:numId="33" w16cid:durableId="1804348572">
    <w:abstractNumId w:val="8"/>
  </w:num>
  <w:num w:numId="34" w16cid:durableId="762192536">
    <w:abstractNumId w:val="45"/>
  </w:num>
  <w:num w:numId="35" w16cid:durableId="1128662085">
    <w:abstractNumId w:val="64"/>
  </w:num>
  <w:num w:numId="36" w16cid:durableId="320233013">
    <w:abstractNumId w:val="54"/>
  </w:num>
  <w:num w:numId="37" w16cid:durableId="1761096714">
    <w:abstractNumId w:val="27"/>
  </w:num>
  <w:num w:numId="38" w16cid:durableId="273027486">
    <w:abstractNumId w:val="10"/>
  </w:num>
  <w:num w:numId="39" w16cid:durableId="401408431">
    <w:abstractNumId w:val="40"/>
  </w:num>
  <w:num w:numId="40" w16cid:durableId="1934244202">
    <w:abstractNumId w:val="37"/>
  </w:num>
  <w:num w:numId="41" w16cid:durableId="1908611986">
    <w:abstractNumId w:val="48"/>
  </w:num>
  <w:num w:numId="42" w16cid:durableId="601647758">
    <w:abstractNumId w:val="20"/>
  </w:num>
  <w:num w:numId="43" w16cid:durableId="759134773">
    <w:abstractNumId w:val="17"/>
  </w:num>
  <w:num w:numId="44" w16cid:durableId="1275407903">
    <w:abstractNumId w:val="12"/>
  </w:num>
  <w:num w:numId="45" w16cid:durableId="489441835">
    <w:abstractNumId w:val="23"/>
  </w:num>
  <w:num w:numId="46" w16cid:durableId="1439448984">
    <w:abstractNumId w:val="52"/>
  </w:num>
  <w:num w:numId="47" w16cid:durableId="2031058002">
    <w:abstractNumId w:val="19"/>
  </w:num>
  <w:num w:numId="48" w16cid:durableId="1107313327">
    <w:abstractNumId w:val="58"/>
  </w:num>
  <w:num w:numId="49" w16cid:durableId="253822454">
    <w:abstractNumId w:val="57"/>
  </w:num>
  <w:num w:numId="50" w16cid:durableId="246889890">
    <w:abstractNumId w:val="28"/>
  </w:num>
  <w:num w:numId="51" w16cid:durableId="189151318">
    <w:abstractNumId w:val="56"/>
  </w:num>
  <w:num w:numId="52" w16cid:durableId="1243106496">
    <w:abstractNumId w:val="22"/>
  </w:num>
  <w:num w:numId="53" w16cid:durableId="1498962935">
    <w:abstractNumId w:val="49"/>
  </w:num>
  <w:num w:numId="54" w16cid:durableId="451556001">
    <w:abstractNumId w:val="14"/>
  </w:num>
  <w:num w:numId="55" w16cid:durableId="1809280440">
    <w:abstractNumId w:val="4"/>
  </w:num>
  <w:num w:numId="56" w16cid:durableId="655107832">
    <w:abstractNumId w:val="33"/>
  </w:num>
  <w:num w:numId="57" w16cid:durableId="610820001">
    <w:abstractNumId w:val="47"/>
  </w:num>
  <w:num w:numId="58" w16cid:durableId="24448571">
    <w:abstractNumId w:val="18"/>
  </w:num>
  <w:num w:numId="59" w16cid:durableId="443691854">
    <w:abstractNumId w:val="59"/>
  </w:num>
  <w:num w:numId="60" w16cid:durableId="177742259">
    <w:abstractNumId w:val="65"/>
  </w:num>
  <w:num w:numId="61" w16cid:durableId="1238323814">
    <w:abstractNumId w:val="36"/>
  </w:num>
  <w:num w:numId="62" w16cid:durableId="1191147168">
    <w:abstractNumId w:val="34"/>
  </w:num>
  <w:num w:numId="63" w16cid:durableId="526405094">
    <w:abstractNumId w:val="31"/>
  </w:num>
  <w:num w:numId="64" w16cid:durableId="1298602907">
    <w:abstractNumId w:val="38"/>
  </w:num>
  <w:num w:numId="65" w16cid:durableId="457994154">
    <w:abstractNumId w:val="21"/>
  </w:num>
  <w:num w:numId="66" w16cid:durableId="1553076614">
    <w:abstractNumId w:val="53"/>
  </w:num>
  <w:num w:numId="67" w16cid:durableId="2092924352">
    <w:abstractNumId w:val="60"/>
  </w:num>
  <w:num w:numId="68" w16cid:durableId="114713573">
    <w:abstractNumId w:val="11"/>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620"/>
    <w:rsid w:val="00000260"/>
    <w:rsid w:val="00015BA6"/>
    <w:rsid w:val="0002069A"/>
    <w:rsid w:val="00021DB5"/>
    <w:rsid w:val="000260A7"/>
    <w:rsid w:val="00026A05"/>
    <w:rsid w:val="00030BBB"/>
    <w:rsid w:val="00031D55"/>
    <w:rsid w:val="000343CE"/>
    <w:rsid w:val="00036261"/>
    <w:rsid w:val="00040390"/>
    <w:rsid w:val="00041F51"/>
    <w:rsid w:val="00043B29"/>
    <w:rsid w:val="000461C7"/>
    <w:rsid w:val="0005407F"/>
    <w:rsid w:val="000759EE"/>
    <w:rsid w:val="00075A25"/>
    <w:rsid w:val="0008553C"/>
    <w:rsid w:val="00092982"/>
    <w:rsid w:val="00093670"/>
    <w:rsid w:val="000A1452"/>
    <w:rsid w:val="000A6AAA"/>
    <w:rsid w:val="000B6FCF"/>
    <w:rsid w:val="000C1ED7"/>
    <w:rsid w:val="000C43CB"/>
    <w:rsid w:val="000C4B8A"/>
    <w:rsid w:val="000C52A0"/>
    <w:rsid w:val="000D05D0"/>
    <w:rsid w:val="000D21E2"/>
    <w:rsid w:val="000E2B31"/>
    <w:rsid w:val="000F5338"/>
    <w:rsid w:val="000F7C57"/>
    <w:rsid w:val="00101AAC"/>
    <w:rsid w:val="0010634C"/>
    <w:rsid w:val="00107FDD"/>
    <w:rsid w:val="00114246"/>
    <w:rsid w:val="00115F59"/>
    <w:rsid w:val="00117103"/>
    <w:rsid w:val="00117E23"/>
    <w:rsid w:val="0012662D"/>
    <w:rsid w:val="00144CBB"/>
    <w:rsid w:val="0014668C"/>
    <w:rsid w:val="00150558"/>
    <w:rsid w:val="00150C20"/>
    <w:rsid w:val="00155885"/>
    <w:rsid w:val="00155F4B"/>
    <w:rsid w:val="00162550"/>
    <w:rsid w:val="00164F7B"/>
    <w:rsid w:val="00170BC4"/>
    <w:rsid w:val="00174E46"/>
    <w:rsid w:val="00176AC8"/>
    <w:rsid w:val="00177C1B"/>
    <w:rsid w:val="00183048"/>
    <w:rsid w:val="001876FA"/>
    <w:rsid w:val="001A1857"/>
    <w:rsid w:val="001B6D8A"/>
    <w:rsid w:val="001D5964"/>
    <w:rsid w:val="001D5B9D"/>
    <w:rsid w:val="001E1D28"/>
    <w:rsid w:val="001E63E9"/>
    <w:rsid w:val="001E6449"/>
    <w:rsid w:val="001E7D74"/>
    <w:rsid w:val="001F2A4B"/>
    <w:rsid w:val="001F30E8"/>
    <w:rsid w:val="00202F6B"/>
    <w:rsid w:val="00210D73"/>
    <w:rsid w:val="0021351F"/>
    <w:rsid w:val="0021728E"/>
    <w:rsid w:val="00222EEB"/>
    <w:rsid w:val="0022575D"/>
    <w:rsid w:val="0023092D"/>
    <w:rsid w:val="00231FE3"/>
    <w:rsid w:val="002526C2"/>
    <w:rsid w:val="00254073"/>
    <w:rsid w:val="002603B7"/>
    <w:rsid w:val="00271596"/>
    <w:rsid w:val="00282620"/>
    <w:rsid w:val="00283EBD"/>
    <w:rsid w:val="0028446B"/>
    <w:rsid w:val="00284E3E"/>
    <w:rsid w:val="00286682"/>
    <w:rsid w:val="002943E8"/>
    <w:rsid w:val="002C69A8"/>
    <w:rsid w:val="002C7213"/>
    <w:rsid w:val="002C79FE"/>
    <w:rsid w:val="002D4249"/>
    <w:rsid w:val="002E4938"/>
    <w:rsid w:val="002F14B5"/>
    <w:rsid w:val="002F45B1"/>
    <w:rsid w:val="002F6827"/>
    <w:rsid w:val="00300D05"/>
    <w:rsid w:val="003026B5"/>
    <w:rsid w:val="00304723"/>
    <w:rsid w:val="0032090D"/>
    <w:rsid w:val="00325E7E"/>
    <w:rsid w:val="00335190"/>
    <w:rsid w:val="003420CD"/>
    <w:rsid w:val="00360F1B"/>
    <w:rsid w:val="00365BD5"/>
    <w:rsid w:val="00366D4A"/>
    <w:rsid w:val="00367FC6"/>
    <w:rsid w:val="0037188F"/>
    <w:rsid w:val="00371CB8"/>
    <w:rsid w:val="00372447"/>
    <w:rsid w:val="0038530F"/>
    <w:rsid w:val="003904C0"/>
    <w:rsid w:val="00390CC4"/>
    <w:rsid w:val="00395EFC"/>
    <w:rsid w:val="003A0580"/>
    <w:rsid w:val="003A68B6"/>
    <w:rsid w:val="003B033F"/>
    <w:rsid w:val="003B765D"/>
    <w:rsid w:val="003C153B"/>
    <w:rsid w:val="003C760C"/>
    <w:rsid w:val="003D285F"/>
    <w:rsid w:val="003D2979"/>
    <w:rsid w:val="003E0F46"/>
    <w:rsid w:val="003E630E"/>
    <w:rsid w:val="003F3307"/>
    <w:rsid w:val="003F5F13"/>
    <w:rsid w:val="003F6FB0"/>
    <w:rsid w:val="0040191D"/>
    <w:rsid w:val="00401ED4"/>
    <w:rsid w:val="00405F18"/>
    <w:rsid w:val="00406AC7"/>
    <w:rsid w:val="004106F7"/>
    <w:rsid w:val="00410A93"/>
    <w:rsid w:val="00416276"/>
    <w:rsid w:val="00416B6F"/>
    <w:rsid w:val="0042066E"/>
    <w:rsid w:val="00431748"/>
    <w:rsid w:val="00433B62"/>
    <w:rsid w:val="004402BF"/>
    <w:rsid w:val="00441EE1"/>
    <w:rsid w:val="00444C73"/>
    <w:rsid w:val="004526E7"/>
    <w:rsid w:val="00476E7F"/>
    <w:rsid w:val="004805E8"/>
    <w:rsid w:val="00484200"/>
    <w:rsid w:val="004A0748"/>
    <w:rsid w:val="004B17DF"/>
    <w:rsid w:val="004B3175"/>
    <w:rsid w:val="004B5EF3"/>
    <w:rsid w:val="004C0638"/>
    <w:rsid w:val="004D3E1A"/>
    <w:rsid w:val="004D6DF5"/>
    <w:rsid w:val="004D77D1"/>
    <w:rsid w:val="004E3937"/>
    <w:rsid w:val="004F19A4"/>
    <w:rsid w:val="004F1EE4"/>
    <w:rsid w:val="00503424"/>
    <w:rsid w:val="00511AAF"/>
    <w:rsid w:val="00514D40"/>
    <w:rsid w:val="00522CE3"/>
    <w:rsid w:val="00540C93"/>
    <w:rsid w:val="005414B1"/>
    <w:rsid w:val="00542BC6"/>
    <w:rsid w:val="0055724A"/>
    <w:rsid w:val="005603AC"/>
    <w:rsid w:val="0056309F"/>
    <w:rsid w:val="00564AF3"/>
    <w:rsid w:val="0056797D"/>
    <w:rsid w:val="0057093B"/>
    <w:rsid w:val="00577D05"/>
    <w:rsid w:val="00586452"/>
    <w:rsid w:val="005A43D8"/>
    <w:rsid w:val="005A56CF"/>
    <w:rsid w:val="005B2DC2"/>
    <w:rsid w:val="005B7E75"/>
    <w:rsid w:val="005C27B6"/>
    <w:rsid w:val="005C50D1"/>
    <w:rsid w:val="005D5FE6"/>
    <w:rsid w:val="005D69A2"/>
    <w:rsid w:val="005E3321"/>
    <w:rsid w:val="005E42BF"/>
    <w:rsid w:val="005E5C77"/>
    <w:rsid w:val="005F457F"/>
    <w:rsid w:val="005F493E"/>
    <w:rsid w:val="00600135"/>
    <w:rsid w:val="00600480"/>
    <w:rsid w:val="006025D8"/>
    <w:rsid w:val="00604497"/>
    <w:rsid w:val="00606084"/>
    <w:rsid w:val="006139AA"/>
    <w:rsid w:val="006253FB"/>
    <w:rsid w:val="00643E89"/>
    <w:rsid w:val="00644823"/>
    <w:rsid w:val="00661F75"/>
    <w:rsid w:val="006636B7"/>
    <w:rsid w:val="00670630"/>
    <w:rsid w:val="00671B91"/>
    <w:rsid w:val="006746A1"/>
    <w:rsid w:val="0067643A"/>
    <w:rsid w:val="006816AA"/>
    <w:rsid w:val="006878F0"/>
    <w:rsid w:val="006932A3"/>
    <w:rsid w:val="00696C05"/>
    <w:rsid w:val="006B5FEA"/>
    <w:rsid w:val="006C4BE6"/>
    <w:rsid w:val="006C52D9"/>
    <w:rsid w:val="006D63F6"/>
    <w:rsid w:val="006F1D40"/>
    <w:rsid w:val="006F4C95"/>
    <w:rsid w:val="006F4E06"/>
    <w:rsid w:val="00701527"/>
    <w:rsid w:val="00704DB8"/>
    <w:rsid w:val="00714946"/>
    <w:rsid w:val="00714C0E"/>
    <w:rsid w:val="00722458"/>
    <w:rsid w:val="007262DD"/>
    <w:rsid w:val="00733524"/>
    <w:rsid w:val="00740156"/>
    <w:rsid w:val="007515E2"/>
    <w:rsid w:val="0075207A"/>
    <w:rsid w:val="00753238"/>
    <w:rsid w:val="00757DD6"/>
    <w:rsid w:val="007600DD"/>
    <w:rsid w:val="00761774"/>
    <w:rsid w:val="00762B11"/>
    <w:rsid w:val="00763A28"/>
    <w:rsid w:val="007714B0"/>
    <w:rsid w:val="00776D5E"/>
    <w:rsid w:val="0078062D"/>
    <w:rsid w:val="0078066B"/>
    <w:rsid w:val="00780B63"/>
    <w:rsid w:val="007820FA"/>
    <w:rsid w:val="00793EF5"/>
    <w:rsid w:val="007A2A48"/>
    <w:rsid w:val="007A3A19"/>
    <w:rsid w:val="007A43E9"/>
    <w:rsid w:val="007A6E40"/>
    <w:rsid w:val="007B2111"/>
    <w:rsid w:val="007C4D9F"/>
    <w:rsid w:val="007F4E76"/>
    <w:rsid w:val="00806B83"/>
    <w:rsid w:val="00807391"/>
    <w:rsid w:val="00813332"/>
    <w:rsid w:val="008134DB"/>
    <w:rsid w:val="00823DDC"/>
    <w:rsid w:val="008240F9"/>
    <w:rsid w:val="0082674A"/>
    <w:rsid w:val="0083315A"/>
    <w:rsid w:val="00835144"/>
    <w:rsid w:val="00836002"/>
    <w:rsid w:val="00841D5C"/>
    <w:rsid w:val="00847CA4"/>
    <w:rsid w:val="00853416"/>
    <w:rsid w:val="0085423C"/>
    <w:rsid w:val="008556C7"/>
    <w:rsid w:val="00855E15"/>
    <w:rsid w:val="00860C6B"/>
    <w:rsid w:val="00871B7D"/>
    <w:rsid w:val="00872F62"/>
    <w:rsid w:val="0088341F"/>
    <w:rsid w:val="00892565"/>
    <w:rsid w:val="00894753"/>
    <w:rsid w:val="008A2677"/>
    <w:rsid w:val="008A6164"/>
    <w:rsid w:val="008A6ED0"/>
    <w:rsid w:val="008B4554"/>
    <w:rsid w:val="008C018E"/>
    <w:rsid w:val="008C1208"/>
    <w:rsid w:val="008C3BC4"/>
    <w:rsid w:val="008C6134"/>
    <w:rsid w:val="008C7769"/>
    <w:rsid w:val="008D66B6"/>
    <w:rsid w:val="008E1CC9"/>
    <w:rsid w:val="008E66E8"/>
    <w:rsid w:val="008F3A2A"/>
    <w:rsid w:val="009002F8"/>
    <w:rsid w:val="009125B8"/>
    <w:rsid w:val="00912B27"/>
    <w:rsid w:val="009312BA"/>
    <w:rsid w:val="00935AEE"/>
    <w:rsid w:val="009362FC"/>
    <w:rsid w:val="00936B95"/>
    <w:rsid w:val="00940302"/>
    <w:rsid w:val="0094401F"/>
    <w:rsid w:val="00953441"/>
    <w:rsid w:val="00955A92"/>
    <w:rsid w:val="00963D48"/>
    <w:rsid w:val="009661BF"/>
    <w:rsid w:val="00995D25"/>
    <w:rsid w:val="0099617D"/>
    <w:rsid w:val="009A00FB"/>
    <w:rsid w:val="009B324A"/>
    <w:rsid w:val="009B47B2"/>
    <w:rsid w:val="009B5B56"/>
    <w:rsid w:val="009B644F"/>
    <w:rsid w:val="009B6801"/>
    <w:rsid w:val="009D01B8"/>
    <w:rsid w:val="009E1952"/>
    <w:rsid w:val="009F27C5"/>
    <w:rsid w:val="009F2CB9"/>
    <w:rsid w:val="009F4709"/>
    <w:rsid w:val="00A000F9"/>
    <w:rsid w:val="00A1088F"/>
    <w:rsid w:val="00A117B8"/>
    <w:rsid w:val="00A26248"/>
    <w:rsid w:val="00A26B39"/>
    <w:rsid w:val="00A30185"/>
    <w:rsid w:val="00A45B70"/>
    <w:rsid w:val="00A5030F"/>
    <w:rsid w:val="00A513AF"/>
    <w:rsid w:val="00A514CE"/>
    <w:rsid w:val="00A76342"/>
    <w:rsid w:val="00A85682"/>
    <w:rsid w:val="00A95475"/>
    <w:rsid w:val="00AA0324"/>
    <w:rsid w:val="00AA67C0"/>
    <w:rsid w:val="00AA79B4"/>
    <w:rsid w:val="00AA7A94"/>
    <w:rsid w:val="00AC2912"/>
    <w:rsid w:val="00AC517E"/>
    <w:rsid w:val="00AC67F2"/>
    <w:rsid w:val="00AE4EEE"/>
    <w:rsid w:val="00AE5D1C"/>
    <w:rsid w:val="00AF0312"/>
    <w:rsid w:val="00AF30C0"/>
    <w:rsid w:val="00B035E1"/>
    <w:rsid w:val="00B0455B"/>
    <w:rsid w:val="00B073EA"/>
    <w:rsid w:val="00B11C91"/>
    <w:rsid w:val="00B1251F"/>
    <w:rsid w:val="00B2270F"/>
    <w:rsid w:val="00B261ED"/>
    <w:rsid w:val="00B264A9"/>
    <w:rsid w:val="00B268A9"/>
    <w:rsid w:val="00B26F7B"/>
    <w:rsid w:val="00B3210B"/>
    <w:rsid w:val="00B3297B"/>
    <w:rsid w:val="00B403A0"/>
    <w:rsid w:val="00B443E8"/>
    <w:rsid w:val="00B61029"/>
    <w:rsid w:val="00B62C25"/>
    <w:rsid w:val="00B77AD8"/>
    <w:rsid w:val="00B81A5B"/>
    <w:rsid w:val="00B9238B"/>
    <w:rsid w:val="00B976C2"/>
    <w:rsid w:val="00BB26B7"/>
    <w:rsid w:val="00BB7D28"/>
    <w:rsid w:val="00BC028F"/>
    <w:rsid w:val="00BC361C"/>
    <w:rsid w:val="00BC7FD5"/>
    <w:rsid w:val="00BF7DB5"/>
    <w:rsid w:val="00C003F5"/>
    <w:rsid w:val="00C1491C"/>
    <w:rsid w:val="00C15D99"/>
    <w:rsid w:val="00C24156"/>
    <w:rsid w:val="00C2641F"/>
    <w:rsid w:val="00C37D7B"/>
    <w:rsid w:val="00C52D36"/>
    <w:rsid w:val="00C6309D"/>
    <w:rsid w:val="00C722EC"/>
    <w:rsid w:val="00C76549"/>
    <w:rsid w:val="00C8131F"/>
    <w:rsid w:val="00C85DE3"/>
    <w:rsid w:val="00C86051"/>
    <w:rsid w:val="00C932AF"/>
    <w:rsid w:val="00C974EF"/>
    <w:rsid w:val="00CA00E6"/>
    <w:rsid w:val="00CB3700"/>
    <w:rsid w:val="00CB3ABC"/>
    <w:rsid w:val="00CB3EB0"/>
    <w:rsid w:val="00CB4E12"/>
    <w:rsid w:val="00CC1F2B"/>
    <w:rsid w:val="00CC35D3"/>
    <w:rsid w:val="00CC4066"/>
    <w:rsid w:val="00CD029B"/>
    <w:rsid w:val="00CD2007"/>
    <w:rsid w:val="00CD4AC7"/>
    <w:rsid w:val="00CD5304"/>
    <w:rsid w:val="00CD5E0B"/>
    <w:rsid w:val="00CE1984"/>
    <w:rsid w:val="00CE6777"/>
    <w:rsid w:val="00CF3F1F"/>
    <w:rsid w:val="00D05A3D"/>
    <w:rsid w:val="00D07FB5"/>
    <w:rsid w:val="00D131E7"/>
    <w:rsid w:val="00D146C5"/>
    <w:rsid w:val="00D15EFB"/>
    <w:rsid w:val="00D23B19"/>
    <w:rsid w:val="00D26938"/>
    <w:rsid w:val="00D32415"/>
    <w:rsid w:val="00D373D1"/>
    <w:rsid w:val="00D44CEA"/>
    <w:rsid w:val="00D51D8F"/>
    <w:rsid w:val="00D61DA0"/>
    <w:rsid w:val="00D711B0"/>
    <w:rsid w:val="00D86646"/>
    <w:rsid w:val="00DB42D0"/>
    <w:rsid w:val="00DC4A50"/>
    <w:rsid w:val="00DD4891"/>
    <w:rsid w:val="00DD76D4"/>
    <w:rsid w:val="00DE4BDD"/>
    <w:rsid w:val="00DE669F"/>
    <w:rsid w:val="00DE6C7B"/>
    <w:rsid w:val="00DF0EAF"/>
    <w:rsid w:val="00DF5A79"/>
    <w:rsid w:val="00E013EC"/>
    <w:rsid w:val="00E05B9C"/>
    <w:rsid w:val="00E05C02"/>
    <w:rsid w:val="00E12858"/>
    <w:rsid w:val="00E137EE"/>
    <w:rsid w:val="00E36DA1"/>
    <w:rsid w:val="00E43C85"/>
    <w:rsid w:val="00E4754D"/>
    <w:rsid w:val="00E54ADE"/>
    <w:rsid w:val="00E55C79"/>
    <w:rsid w:val="00E607BC"/>
    <w:rsid w:val="00E71AD5"/>
    <w:rsid w:val="00E72412"/>
    <w:rsid w:val="00E7586F"/>
    <w:rsid w:val="00E82252"/>
    <w:rsid w:val="00E92B2C"/>
    <w:rsid w:val="00EA0500"/>
    <w:rsid w:val="00EA0E1C"/>
    <w:rsid w:val="00EA5F49"/>
    <w:rsid w:val="00EA7FDD"/>
    <w:rsid w:val="00EB64DA"/>
    <w:rsid w:val="00EB772A"/>
    <w:rsid w:val="00EC3833"/>
    <w:rsid w:val="00EC51F1"/>
    <w:rsid w:val="00ED0C5A"/>
    <w:rsid w:val="00EE2A2E"/>
    <w:rsid w:val="00EE4DBA"/>
    <w:rsid w:val="00EE5787"/>
    <w:rsid w:val="00EE58DE"/>
    <w:rsid w:val="00EF12D7"/>
    <w:rsid w:val="00EF25D0"/>
    <w:rsid w:val="00F01355"/>
    <w:rsid w:val="00F1715F"/>
    <w:rsid w:val="00F375C7"/>
    <w:rsid w:val="00F4116F"/>
    <w:rsid w:val="00F646FF"/>
    <w:rsid w:val="00F67958"/>
    <w:rsid w:val="00F72D7A"/>
    <w:rsid w:val="00F80150"/>
    <w:rsid w:val="00F85F8C"/>
    <w:rsid w:val="00F96915"/>
    <w:rsid w:val="00F97763"/>
    <w:rsid w:val="00FA3AE1"/>
    <w:rsid w:val="00FA7E9D"/>
    <w:rsid w:val="00FB000A"/>
    <w:rsid w:val="00FB2CB3"/>
    <w:rsid w:val="00FB4D42"/>
    <w:rsid w:val="00FD374C"/>
    <w:rsid w:val="00FF1D16"/>
    <w:rsid w:val="00FF23F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7C187D"/>
  <w15:chartTrackingRefBased/>
  <w15:docId w15:val="{DB8B9F7B-DACF-432F-AD00-3E206F7991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7D05"/>
  </w:style>
  <w:style w:type="paragraph" w:styleId="Ttulo1">
    <w:name w:val="heading 1"/>
    <w:basedOn w:val="Normal"/>
    <w:next w:val="Normal"/>
    <w:link w:val="Ttulo1Car"/>
    <w:uiPriority w:val="9"/>
    <w:qFormat/>
    <w:rsid w:val="0028262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DD76D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DD76D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82620"/>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282620"/>
    <w:pPr>
      <w:ind w:left="720"/>
      <w:contextualSpacing/>
    </w:pPr>
  </w:style>
  <w:style w:type="character" w:styleId="Textodelmarcadordeposicin">
    <w:name w:val="Placeholder Text"/>
    <w:basedOn w:val="Fuentedeprrafopredeter"/>
    <w:uiPriority w:val="99"/>
    <w:semiHidden/>
    <w:rsid w:val="00282620"/>
    <w:rPr>
      <w:color w:val="808080"/>
    </w:rPr>
  </w:style>
  <w:style w:type="character" w:customStyle="1" w:styleId="Ttulo2Car">
    <w:name w:val="Título 2 Car"/>
    <w:basedOn w:val="Fuentedeprrafopredeter"/>
    <w:link w:val="Ttulo2"/>
    <w:uiPriority w:val="9"/>
    <w:rsid w:val="00DD76D4"/>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DD76D4"/>
    <w:rPr>
      <w:rFonts w:asciiTheme="majorHAnsi" w:eastAsiaTheme="majorEastAsia" w:hAnsiTheme="majorHAnsi" w:cstheme="majorBidi"/>
      <w:color w:val="1F3763" w:themeColor="accent1" w:themeShade="7F"/>
      <w:sz w:val="24"/>
      <w:szCs w:val="24"/>
    </w:rPr>
  </w:style>
  <w:style w:type="paragraph" w:styleId="Textoindependiente">
    <w:name w:val="Body Text"/>
    <w:basedOn w:val="Normal"/>
    <w:link w:val="TextoindependienteCar"/>
    <w:rsid w:val="00C6309D"/>
    <w:pPr>
      <w:suppressAutoHyphens/>
      <w:spacing w:after="140" w:line="276" w:lineRule="auto"/>
    </w:pPr>
    <w:rPr>
      <w:rFonts w:ascii="Liberation Serif" w:eastAsia="Noto Serif CJK SC" w:hAnsi="Liberation Serif" w:cs="Lohit Devanagari"/>
      <w:sz w:val="24"/>
      <w:szCs w:val="24"/>
      <w:lang w:eastAsia="zh-CN" w:bidi="hi-IN"/>
      <w14:ligatures w14:val="none"/>
    </w:rPr>
  </w:style>
  <w:style w:type="character" w:customStyle="1" w:styleId="TextoindependienteCar">
    <w:name w:val="Texto independiente Car"/>
    <w:basedOn w:val="Fuentedeprrafopredeter"/>
    <w:link w:val="Textoindependiente"/>
    <w:rsid w:val="00C6309D"/>
    <w:rPr>
      <w:rFonts w:ascii="Liberation Serif" w:eastAsia="Noto Serif CJK SC" w:hAnsi="Liberation Serif" w:cs="Lohit Devanagari"/>
      <w:sz w:val="24"/>
      <w:szCs w:val="24"/>
      <w:lang w:eastAsia="zh-CN" w:bidi="hi-IN"/>
      <w14:ligatures w14:val="none"/>
    </w:rPr>
  </w:style>
  <w:style w:type="paragraph" w:customStyle="1" w:styleId="Contenidodelatabla">
    <w:name w:val="Contenido de la tabla"/>
    <w:basedOn w:val="Normal"/>
    <w:qFormat/>
    <w:rsid w:val="00030BBB"/>
    <w:pPr>
      <w:suppressLineNumbers/>
      <w:suppressAutoHyphens/>
      <w:spacing w:after="0" w:line="240" w:lineRule="auto"/>
    </w:pPr>
    <w:rPr>
      <w:rFonts w:ascii="Liberation Serif" w:eastAsia="Noto Serif CJK SC" w:hAnsi="Liberation Serif" w:cs="Lohit Devanagari"/>
      <w:sz w:val="24"/>
      <w:szCs w:val="24"/>
      <w:lang w:eastAsia="zh-CN" w:bidi="hi-IN"/>
      <w14:ligatures w14:val="none"/>
    </w:rPr>
  </w:style>
  <w:style w:type="table" w:styleId="Tablaconcuadrcula">
    <w:name w:val="Table Grid"/>
    <w:basedOn w:val="Tablanormal"/>
    <w:uiPriority w:val="39"/>
    <w:rsid w:val="00B26F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60449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04497"/>
  </w:style>
  <w:style w:type="paragraph" w:styleId="Piedepgina">
    <w:name w:val="footer"/>
    <w:basedOn w:val="Normal"/>
    <w:link w:val="PiedepginaCar"/>
    <w:unhideWhenUsed/>
    <w:rsid w:val="0060449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04497"/>
  </w:style>
  <w:style w:type="paragraph" w:styleId="TtuloTDC">
    <w:name w:val="TOC Heading"/>
    <w:basedOn w:val="Ttulo1"/>
    <w:next w:val="Normal"/>
    <w:uiPriority w:val="39"/>
    <w:unhideWhenUsed/>
    <w:qFormat/>
    <w:rsid w:val="00416276"/>
    <w:pPr>
      <w:outlineLvl w:val="9"/>
    </w:pPr>
    <w:rPr>
      <w:kern w:val="0"/>
      <w:lang w:eastAsia="es-ES"/>
      <w14:ligatures w14:val="none"/>
    </w:rPr>
  </w:style>
  <w:style w:type="paragraph" w:styleId="TDC2">
    <w:name w:val="toc 2"/>
    <w:basedOn w:val="Normal"/>
    <w:next w:val="Normal"/>
    <w:autoRedefine/>
    <w:uiPriority w:val="39"/>
    <w:unhideWhenUsed/>
    <w:rsid w:val="009B47B2"/>
    <w:pPr>
      <w:tabs>
        <w:tab w:val="left" w:pos="960"/>
        <w:tab w:val="right" w:leader="dot" w:pos="9736"/>
      </w:tabs>
      <w:spacing w:after="100" w:line="240" w:lineRule="auto"/>
      <w:ind w:left="220"/>
    </w:pPr>
    <w:rPr>
      <w:rFonts w:eastAsiaTheme="minorEastAsia" w:cs="Times New Roman"/>
      <w:kern w:val="0"/>
      <w:lang w:eastAsia="es-ES"/>
      <w14:ligatures w14:val="none"/>
    </w:rPr>
  </w:style>
  <w:style w:type="paragraph" w:styleId="TDC1">
    <w:name w:val="toc 1"/>
    <w:basedOn w:val="Normal"/>
    <w:next w:val="Normal"/>
    <w:autoRedefine/>
    <w:uiPriority w:val="39"/>
    <w:unhideWhenUsed/>
    <w:rsid w:val="00416276"/>
    <w:pPr>
      <w:spacing w:after="100"/>
    </w:pPr>
    <w:rPr>
      <w:rFonts w:eastAsiaTheme="minorEastAsia" w:cs="Times New Roman"/>
      <w:kern w:val="0"/>
      <w:lang w:eastAsia="es-ES"/>
      <w14:ligatures w14:val="none"/>
    </w:rPr>
  </w:style>
  <w:style w:type="paragraph" w:styleId="TDC3">
    <w:name w:val="toc 3"/>
    <w:basedOn w:val="Normal"/>
    <w:next w:val="Normal"/>
    <w:autoRedefine/>
    <w:uiPriority w:val="39"/>
    <w:unhideWhenUsed/>
    <w:rsid w:val="00416276"/>
    <w:pPr>
      <w:spacing w:after="100"/>
      <w:ind w:left="440"/>
    </w:pPr>
    <w:rPr>
      <w:rFonts w:eastAsiaTheme="minorEastAsia" w:cs="Times New Roman"/>
      <w:kern w:val="0"/>
      <w:lang w:eastAsia="es-ES"/>
      <w14:ligatures w14:val="none"/>
    </w:rPr>
  </w:style>
  <w:style w:type="character" w:styleId="Hipervnculo">
    <w:name w:val="Hyperlink"/>
    <w:basedOn w:val="Fuentedeprrafopredeter"/>
    <w:uiPriority w:val="99"/>
    <w:unhideWhenUsed/>
    <w:rsid w:val="00416276"/>
    <w:rPr>
      <w:color w:val="0563C1" w:themeColor="hyperlink"/>
      <w:u w:val="single"/>
    </w:rPr>
  </w:style>
  <w:style w:type="character" w:styleId="CitaHTML">
    <w:name w:val="HTML Cite"/>
    <w:basedOn w:val="Fuentedeprrafopredeter"/>
    <w:uiPriority w:val="99"/>
    <w:semiHidden/>
    <w:unhideWhenUsed/>
    <w:rsid w:val="00371CB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237037">
      <w:bodyDiv w:val="1"/>
      <w:marLeft w:val="0"/>
      <w:marRight w:val="0"/>
      <w:marTop w:val="0"/>
      <w:marBottom w:val="0"/>
      <w:divBdr>
        <w:top w:val="none" w:sz="0" w:space="0" w:color="auto"/>
        <w:left w:val="none" w:sz="0" w:space="0" w:color="auto"/>
        <w:bottom w:val="none" w:sz="0" w:space="0" w:color="auto"/>
        <w:right w:val="none" w:sz="0" w:space="0" w:color="auto"/>
      </w:divBdr>
      <w:divsChild>
        <w:div w:id="827985195">
          <w:marLeft w:val="0"/>
          <w:marRight w:val="120"/>
          <w:marTop w:val="0"/>
          <w:marBottom w:val="0"/>
          <w:divBdr>
            <w:top w:val="none" w:sz="0" w:space="0" w:color="auto"/>
            <w:left w:val="none" w:sz="0" w:space="0" w:color="auto"/>
            <w:bottom w:val="none" w:sz="0" w:space="0" w:color="auto"/>
            <w:right w:val="none" w:sz="0" w:space="0" w:color="auto"/>
          </w:divBdr>
          <w:divsChild>
            <w:div w:id="524365231">
              <w:marLeft w:val="0"/>
              <w:marRight w:val="0"/>
              <w:marTop w:val="0"/>
              <w:marBottom w:val="0"/>
              <w:divBdr>
                <w:top w:val="single" w:sz="6" w:space="0" w:color="ECECEC"/>
                <w:left w:val="single" w:sz="6" w:space="0" w:color="ECECEC"/>
                <w:bottom w:val="single" w:sz="6" w:space="0" w:color="ECECEC"/>
                <w:right w:val="single" w:sz="6" w:space="0" w:color="ECECEC"/>
              </w:divBdr>
              <w:divsChild>
                <w:div w:id="5945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034751">
          <w:marLeft w:val="0"/>
          <w:marRight w:val="0"/>
          <w:marTop w:val="0"/>
          <w:marBottom w:val="0"/>
          <w:divBdr>
            <w:top w:val="none" w:sz="0" w:space="0" w:color="auto"/>
            <w:left w:val="none" w:sz="0" w:space="0" w:color="auto"/>
            <w:bottom w:val="none" w:sz="0" w:space="0" w:color="auto"/>
            <w:right w:val="none" w:sz="0" w:space="0" w:color="auto"/>
          </w:divBdr>
          <w:divsChild>
            <w:div w:id="634676223">
              <w:marLeft w:val="0"/>
              <w:marRight w:val="0"/>
              <w:marTop w:val="0"/>
              <w:marBottom w:val="0"/>
              <w:divBdr>
                <w:top w:val="none" w:sz="0" w:space="0" w:color="auto"/>
                <w:left w:val="none" w:sz="0" w:space="0" w:color="auto"/>
                <w:bottom w:val="none" w:sz="0" w:space="0" w:color="auto"/>
                <w:right w:val="none" w:sz="0" w:space="0" w:color="auto"/>
              </w:divBdr>
            </w:div>
            <w:div w:id="1599753314">
              <w:marLeft w:val="0"/>
              <w:marRight w:val="0"/>
              <w:marTop w:val="0"/>
              <w:marBottom w:val="0"/>
              <w:divBdr>
                <w:top w:val="none" w:sz="0" w:space="0" w:color="auto"/>
                <w:left w:val="none" w:sz="0" w:space="0" w:color="auto"/>
                <w:bottom w:val="none" w:sz="0" w:space="0" w:color="auto"/>
                <w:right w:val="none" w:sz="0" w:space="0" w:color="auto"/>
              </w:divBdr>
              <w:divsChild>
                <w:div w:id="1482306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1379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5D94CE-7447-4D27-8734-59FBC84AEF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916</TotalTime>
  <Pages>11</Pages>
  <Words>3572</Words>
  <Characters>19646</Characters>
  <Application>Microsoft Office Word</Application>
  <DocSecurity>0</DocSecurity>
  <Lines>163</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Aitor Escudero Castillo</dc:creator>
  <cp:keywords/>
  <dc:description/>
  <cp:lastModifiedBy>Aitor Escudero Castillo</cp:lastModifiedBy>
  <cp:revision>15</cp:revision>
  <cp:lastPrinted>2024-01-29T16:44:00Z</cp:lastPrinted>
  <dcterms:created xsi:type="dcterms:W3CDTF">2024-02-22T17:33:00Z</dcterms:created>
  <dcterms:modified xsi:type="dcterms:W3CDTF">2024-03-01T19:48:00Z</dcterms:modified>
</cp:coreProperties>
</file>