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Leise stand er auf und schlich zum Eingang der Höhle. Er schob Laub und Reisig beiseite und schlüpfte hinaus.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Draußen schneite es stark. Weder der Mond noch die Sterne waren zu sehen. Die kahlen Bäume hatten ein weißes Kleid angezogen. Und auf dem Weg lag ein lockerer Schneeteppich.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101.35pt;margin-top:121.85pt;width:446.9pt;height:318.7pt;z-index:-125829376;mso-wrap-distance-left:5.pt;mso-wrap-distance-right:5.pt;mso-wrap-distance-bottom:14.6pt;mso-position-horizontal-relative:margin" wrapcoords="0 0 21600 0 21600 21600 0 21600 0 0">
            <v:imagedata r:id="rId5" r:href="rId6"/>
            <w10:wrap type="topAndBottom" anchorx="margin"/>
          </v:shape>
        </w:pict>
      </w:r>
      <w:r>
        <w:rPr>
          <w:lang w:val="de-DE" w:eastAsia="de-DE" w:bidi="de-DE"/>
          <w:w w:val="100"/>
          <w:spacing w:val="0"/>
          <w:color w:val="000000"/>
          <w:position w:val="0"/>
        </w:rPr>
        <w:t>Petermann lachte und lief auf weichen Sohlen darüber. Seine Pfoten machten ein schönes Muster. Als er weit genug von der Höhle entfernt war, blieb er stehen.</w:t>
      </w:r>
    </w:p>
    <w:sectPr>
      <w:footnotePr>
        <w:pos w:val="pageBottom"/>
        <w:numFmt w:val="decimal"/>
        <w:numRestart w:val="continuous"/>
      </w:footnotePr>
      <w:pgSz w:w="9115" w:h="13010"/>
      <w:pgMar w:top="1023" w:left="2124" w:right="583" w:bottom="281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2)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  <w:style w:type="paragraph" w:customStyle="1" w:styleId="Style3">
    <w:name w:val="Body text (2)"/>
    <w:basedOn w:val="Normal"/>
    <w:link w:val="CharStyle4"/>
    <w:pPr>
      <w:widowControl w:val="0"/>
      <w:shd w:val="clear" w:color="auto" w:fill="FFFFFF"/>
      <w:jc w:val="both"/>
      <w:spacing w:line="407" w:lineRule="exact"/>
      <w:ind w:firstLine="320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