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427vk6sij2t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Protocolo de Análise de Desempenho em Debates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yes6ddv8ac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 do Experimento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Este experimento tem como objetivo analisar a performance de debatedores em 16 debates, totalizando aproximadamente 480 minutos. A análise será realizada por participantes que irão ouvir os debates, consultar transcrições e preencher um formulário de avaliação, proporcionando uma avaliação detalhada e imparcial das discussões.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yy9808367l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Materiais Necessários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Computador ou dispositivo móvel com acesso à internet.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Fones de ouvido para uma melhor experiência de áudio.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Link para a pasta contendo os áudios dos debates e planilhas de transcrição.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Formulários de avaliação (link ou arquivo fornecido).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4kh2oe6vrx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Procedimento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Acesso aos Materiais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Utilize o link fornecido na seção de "Link para Materiais" para acessar todos os debates e planilhas de transcrição.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Ouvir e Analisar o Debate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Escute o áudio do debate atentamente.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Utilize a planilha de transcrição para acompanhar as falas. Note que a transcrição pode conter erros de escrita ou gramaticais.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Faça anotações durante ou após o debate, destacando pontos importantes, comportamentos dos debatedores, argumentos principais, etc.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Preenchimento do Formulário de Avaliação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Após ouvir o debate, preencha o formulário de avaliação relacionado a ele.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Responda às perguntas de forma imparcial e neutra, baseando-se em sua observação e análise do debate.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Repetição do Processo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Repita o procedimento para cada um dos 16 debates.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5dgs2z5vd1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Link para Materiais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Pasta com Áudios e Transcrições dos Debates.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spacing w:after="240" w:before="240" w:lineRule="auto"/>
        <w:rPr>
          <w:b w:val="1"/>
          <w:color w:val="000000"/>
        </w:rPr>
      </w:pPr>
      <w:bookmarkStart w:colFirst="0" w:colLast="0" w:name="_cmpim1ruwx4r" w:id="5"/>
      <w:bookmarkEnd w:id="5"/>
      <w:r w:rsidDel="00000000" w:rsidR="00000000" w:rsidRPr="00000000">
        <w:rPr>
          <w:b w:val="1"/>
          <w:color w:val="000000"/>
          <w:rtl w:val="0"/>
        </w:rPr>
        <w:t xml:space="preserve">Guideline para Jurados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Imparcialidade: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Avaliação Objetiva:</w:t>
      </w:r>
      <w:r w:rsidDel="00000000" w:rsidR="00000000" w:rsidRPr="00000000">
        <w:rPr>
          <w:rtl w:val="0"/>
        </w:rPr>
        <w:t xml:space="preserve"> Julgue cada debate com base nos argumentos apresentados, sem deixar que opiniões pessoais ou preconceitos influenciem sua decisão.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Tratamento Equitativo</w:t>
      </w:r>
      <w:r w:rsidDel="00000000" w:rsidR="00000000" w:rsidRPr="00000000">
        <w:rPr>
          <w:rtl w:val="0"/>
        </w:rPr>
        <w:t xml:space="preserve">: Assegure que todos os participantes sejam tratados de maneira equitativa, independentemente de seu estilo, background ou reputação.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Escuta Ativa: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Atenção aos argumentos:</w:t>
      </w:r>
      <w:r w:rsidDel="00000000" w:rsidR="00000000" w:rsidRPr="00000000">
        <w:rPr>
          <w:rtl w:val="0"/>
        </w:rPr>
        <w:t xml:space="preserve"> Preste atenção cuidadosa ao conteúdo e à estrutura dos argumentos apresentados.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Anotações Detalhadas</w:t>
      </w:r>
      <w:r w:rsidDel="00000000" w:rsidR="00000000" w:rsidRPr="00000000">
        <w:rPr>
          <w:rtl w:val="0"/>
        </w:rPr>
        <w:t xml:space="preserve">: Mantenha notas detalhadas para lembrar e avaliar com precisão os pontos levantados por cada debatedor.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Abertura Mental: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Receptividade às Ideias</w:t>
      </w:r>
      <w:r w:rsidDel="00000000" w:rsidR="00000000" w:rsidRPr="00000000">
        <w:rPr>
          <w:rtl w:val="0"/>
        </w:rPr>
        <w:t xml:space="preserve">: Esteja aberto a diversas perspectivas e argumentos.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Evitar Pré-julgamento</w:t>
      </w:r>
      <w:r w:rsidDel="00000000" w:rsidR="00000000" w:rsidRPr="00000000">
        <w:rPr>
          <w:rtl w:val="0"/>
        </w:rPr>
        <w:t xml:space="preserve">: Evite fazer suposições sobre argumentos ou debatedores antes de ouvi-los.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Justiça: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Consistência:</w:t>
      </w:r>
      <w:r w:rsidDel="00000000" w:rsidR="00000000" w:rsidRPr="00000000">
        <w:rPr>
          <w:rtl w:val="0"/>
        </w:rPr>
        <w:t xml:space="preserve"> Aplique os mesmos padrões e regras a todos os participantes do debate.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Adesão às Regras:</w:t>
      </w:r>
      <w:r w:rsidDel="00000000" w:rsidR="00000000" w:rsidRPr="00000000">
        <w:rPr>
          <w:rtl w:val="0"/>
        </w:rPr>
        <w:t xml:space="preserve"> Garanta que todos os participantes seguiram o formato e as regras do debate.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Adaptabilidade: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Flexibilidade no Julgamento:</w:t>
      </w:r>
      <w:r w:rsidDel="00000000" w:rsidR="00000000" w:rsidRPr="00000000">
        <w:rPr>
          <w:rtl w:val="0"/>
        </w:rPr>
        <w:t xml:space="preserve"> Seja adaptável a diferentes estilos e estratégias de debate.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Responsividade ao Contexto</w:t>
      </w:r>
      <w:r w:rsidDel="00000000" w:rsidR="00000000" w:rsidRPr="00000000">
        <w:rPr>
          <w:rtl w:val="0"/>
        </w:rPr>
        <w:t xml:space="preserve">: Entenda e ajuste-se ao contexto específico e ao nível dos debatedores.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Manutenção da Integridade: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Honestidade</w:t>
      </w:r>
      <w:r w:rsidDel="00000000" w:rsidR="00000000" w:rsidRPr="00000000">
        <w:rPr>
          <w:rtl w:val="0"/>
        </w:rPr>
        <w:t xml:space="preserve">: Seja honesto em suas avaliações e decisões.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Evitar Conflitos de Interesse:</w:t>
      </w:r>
      <w:r w:rsidDel="00000000" w:rsidR="00000000" w:rsidRPr="00000000">
        <w:rPr>
          <w:rtl w:val="0"/>
        </w:rPr>
        <w:t xml:space="preserve"> Evite qualquer situação que possa comprometer sua imparcialidade.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Clareza na Tomada de Decisão: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Critérios Transparentes</w:t>
      </w:r>
      <w:r w:rsidDel="00000000" w:rsidR="00000000" w:rsidRPr="00000000">
        <w:rPr>
          <w:rtl w:val="0"/>
        </w:rPr>
        <w:t xml:space="preserve">: Comunique claramente os critérios objetivos usados para avaliar o debate.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Decisão Razoada</w:t>
      </w:r>
      <w:r w:rsidDel="00000000" w:rsidR="00000000" w:rsidRPr="00000000">
        <w:rPr>
          <w:rtl w:val="0"/>
        </w:rPr>
        <w:t xml:space="preserve">: Forneça uma justificativa bem explicada para a decisão, destacando os pontos-chave e os momentos decisivos do debate.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Feedback Construtivo: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Reforço Positivo:</w:t>
      </w:r>
      <w:r w:rsidDel="00000000" w:rsidR="00000000" w:rsidRPr="00000000">
        <w:rPr>
          <w:rtl w:val="0"/>
        </w:rPr>
        <w:t xml:space="preserve"> Destaque os pontos fortes e as estratégias eficazes utilizadas pelos debatedores.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Crítica Construtiva</w:t>
      </w:r>
      <w:r w:rsidDel="00000000" w:rsidR="00000000" w:rsidRPr="00000000">
        <w:rPr>
          <w:rtl w:val="0"/>
        </w:rPr>
        <w:t xml:space="preserve">: Ofereça conselhos específicos e acionáveis para a melhoria dos debatedores.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jn6onexqsar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Considerações Finais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Certifique-se de realizar a análise de maneira imparcial e neutra.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feedback honesto e detalhado é essencial para o sucesso do experimento.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Caso tenha dúvidas ou encontre problemas técnicos, entre em contato com o coordenador do experimento.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Obrigado pela sua participação e colaboração!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65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2775"/>
        <w:gridCol w:w="2775"/>
        <w:gridCol w:w="2775"/>
        <w:gridCol w:w="2775"/>
        <w:gridCol w:w="2835"/>
        <w:tblGridChange w:id="0">
          <w:tblGrid>
            <w:gridCol w:w="2655"/>
            <w:gridCol w:w="2775"/>
            <w:gridCol w:w="2775"/>
            <w:gridCol w:w="2775"/>
            <w:gridCol w:w="2775"/>
            <w:gridCol w:w="2835"/>
          </w:tblGrid>
        </w:tblGridChange>
      </w:tblGrid>
      <w:tr>
        <w:trPr>
          <w:cantSplit w:val="0"/>
          <w:trHeight w:val="1147.9101562499998" w:hRule="atLeast"/>
          <w:tblHeader w:val="0"/>
        </w:trPr>
        <w:tc>
          <w:tcPr>
            <w:shd w:fill="4a86e8" w:val="clear"/>
            <w:tcMar>
              <w:top w:w="210.33070866141736" w:type="dxa"/>
              <w:left w:w="210.33070866141736" w:type="dxa"/>
              <w:bottom w:w="210.33070866141736" w:type="dxa"/>
              <w:right w:w="210.33070866141736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</w:t>
            </w:r>
          </w:p>
        </w:tc>
        <w:tc>
          <w:tcPr>
            <w:tcBorders>
              <w:bottom w:color="000000" w:space="0" w:sz="5" w:val="single"/>
            </w:tcBorders>
            <w:shd w:fill="9fc5e8" w:val="clear"/>
            <w:tcMar>
              <w:top w:w="210.33070866141736" w:type="dxa"/>
              <w:left w:w="210.33070866141736" w:type="dxa"/>
              <w:bottom w:w="210.33070866141736" w:type="dxa"/>
              <w:right w:w="210.33070866141736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Muito Ruim</w:t>
            </w:r>
          </w:p>
        </w:tc>
        <w:tc>
          <w:tcPr>
            <w:tcBorders>
              <w:bottom w:color="000000" w:space="0" w:sz="5" w:val="single"/>
            </w:tcBorders>
            <w:shd w:fill="9fc5e8" w:val="clear"/>
            <w:tcMar>
              <w:top w:w="210.33070866141736" w:type="dxa"/>
              <w:left w:w="210.33070866141736" w:type="dxa"/>
              <w:bottom w:w="210.33070866141736" w:type="dxa"/>
              <w:right w:w="210.33070866141736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Ruim</w:t>
            </w:r>
          </w:p>
        </w:tc>
        <w:tc>
          <w:tcPr>
            <w:tcBorders>
              <w:bottom w:color="000000" w:space="0" w:sz="5" w:val="single"/>
            </w:tcBorders>
            <w:shd w:fill="9fc5e8" w:val="clear"/>
            <w:tcMar>
              <w:top w:w="210.33070866141736" w:type="dxa"/>
              <w:left w:w="210.33070866141736" w:type="dxa"/>
              <w:bottom w:w="210.33070866141736" w:type="dxa"/>
              <w:right w:w="210.33070866141736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Regular</w:t>
            </w:r>
          </w:p>
        </w:tc>
        <w:tc>
          <w:tcPr>
            <w:tcBorders>
              <w:bottom w:color="000000" w:space="0" w:sz="5" w:val="single"/>
            </w:tcBorders>
            <w:shd w:fill="9fc5e8" w:val="clear"/>
            <w:tcMar>
              <w:top w:w="210.33070866141736" w:type="dxa"/>
              <w:left w:w="210.33070866141736" w:type="dxa"/>
              <w:bottom w:w="210.33070866141736" w:type="dxa"/>
              <w:right w:w="210.33070866141736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Bom</w:t>
            </w:r>
          </w:p>
        </w:tc>
        <w:tc>
          <w:tcPr>
            <w:tcBorders>
              <w:bottom w:color="000000" w:space="0" w:sz="5" w:val="single"/>
            </w:tcBorders>
            <w:shd w:fill="9fc5e8" w:val="clear"/>
            <w:tcMar>
              <w:top w:w="210.33070866141736" w:type="dxa"/>
              <w:left w:w="210.33070866141736" w:type="dxa"/>
              <w:bottom w:w="210.33070866141736" w:type="dxa"/>
              <w:right w:w="210.33070866141736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Muito bom</w:t>
            </w:r>
          </w:p>
        </w:tc>
      </w:tr>
      <w:tr>
        <w:trPr>
          <w:cantSplit w:val="0"/>
          <w:trHeight w:val="1147.9101562499998" w:hRule="atLeast"/>
          <w:tblHeader w:val="0"/>
        </w:trPr>
        <w:tc>
          <w:tcPr>
            <w:tcBorders>
              <w:right w:color="000000" w:space="0" w:sz="5" w:val="single"/>
            </w:tcBorders>
            <w:shd w:fill="a4c2f4" w:val="clear"/>
            <w:tcMar>
              <w:top w:w="210.33070866141736" w:type="dxa"/>
              <w:left w:w="210.33070866141736" w:type="dxa"/>
              <w:bottom w:w="210.33070866141736" w:type="dxa"/>
              <w:right w:w="210.33070866141736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Organização e Clareza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Informação muito confusa e desorganizada, difícil de seguir.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Informação com várias imprecisões ou frequentemente não clara.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Informação correta, mas às vezes difícil de seguir.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Informação correta e bem organizada.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Informação clara, lógica e muito bem organizada.</w:t>
            </w:r>
          </w:p>
        </w:tc>
      </w:tr>
      <w:tr>
        <w:trPr>
          <w:cantSplit w:val="0"/>
          <w:trHeight w:val="1147.9101562499998" w:hRule="atLeast"/>
          <w:tblHeader w:val="0"/>
        </w:trPr>
        <w:tc>
          <w:tcPr>
            <w:tcBorders>
              <w:right w:color="000000" w:space="0" w:sz="5" w:val="single"/>
            </w:tcBorders>
            <w:shd w:fill="a4c2f4" w:val="clear"/>
            <w:tcMar>
              <w:top w:w="210.33070866141736" w:type="dxa"/>
              <w:left w:w="210.33070866141736" w:type="dxa"/>
              <w:bottom w:w="210.33070866141736" w:type="dxa"/>
              <w:right w:w="210.33070866141736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Uso de Exemplos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Poucos ou nenhum exemplo, e os poucos usados não são relevantes.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Exemplos raramente usados ou geralmente irrelevantes.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Uso adequado de exemplos, mas alguns podem ser irrelevantes.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Bons exemplos que são relevantes e ajudam a esclarecer pontos importantes.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Exemplos específicos e persuasivos que reforçam e esclarecem os pontos principais.</w:t>
            </w:r>
          </w:p>
        </w:tc>
      </w:tr>
      <w:tr>
        <w:trPr>
          <w:cantSplit w:val="0"/>
          <w:trHeight w:val="1147.9101562499998" w:hRule="atLeast"/>
          <w:tblHeader w:val="0"/>
        </w:trPr>
        <w:tc>
          <w:tcPr>
            <w:tcBorders>
              <w:right w:color="000000" w:space="0" w:sz="5" w:val="single"/>
            </w:tcBorders>
            <w:shd w:fill="a4c2f4" w:val="clear"/>
            <w:tcMar>
              <w:top w:w="210.33070866141736" w:type="dxa"/>
              <w:left w:w="210.33070866141736" w:type="dxa"/>
              <w:bottom w:w="210.33070866141736" w:type="dxa"/>
              <w:right w:w="210.33070866141736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Argumentação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Argumentos fracos ou inexistentes, com muitas falhas lógicas.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Alguns argumentos apresentados, mas com falhas lógicas significativas.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Argumentos básicos apresentados, alguns com falhas lógicas menores.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Argumentos bem construídos e lógicos.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Argumentos robustos, bem fundamentados e logicamente sólidos.</w:t>
            </w:r>
          </w:p>
        </w:tc>
      </w:tr>
      <w:tr>
        <w:trPr>
          <w:cantSplit w:val="0"/>
          <w:trHeight w:val="1147.9101562499998" w:hRule="atLeast"/>
          <w:tblHeader w:val="0"/>
        </w:trPr>
        <w:tc>
          <w:tcPr>
            <w:tcBorders>
              <w:right w:color="000000" w:space="0" w:sz="5" w:val="single"/>
            </w:tcBorders>
            <w:shd w:fill="a4c2f4" w:val="clear"/>
            <w:tcMar>
              <w:top w:w="210.33070866141736" w:type="dxa"/>
              <w:left w:w="210.33070866141736" w:type="dxa"/>
              <w:bottom w:w="210.33070866141736" w:type="dxa"/>
              <w:right w:w="210.33070866141736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Persuasão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Uso muito fraco da linguagem e muitas hesitações, tornando difícil persuadir.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Uso fraco da linguagem e hesitações frequentes, dificultando a persuasão.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Uso adequado da linguagem com algumas hesitações.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 utilização da linguagem com poucas hesitações, sendo geralmente persuasivo.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Excelente uso da linguagem e fluência, altamente persuasivo e cativante.</w:t>
            </w:r>
          </w:p>
        </w:tc>
      </w:tr>
      <w:tr>
        <w:trPr>
          <w:cantSplit w:val="0"/>
          <w:trHeight w:val="1147.9101562499998" w:hRule="atLeast"/>
          <w:tblHeader w:val="0"/>
        </w:trPr>
        <w:tc>
          <w:tcPr>
            <w:tcBorders>
              <w:right w:color="000000" w:space="0" w:sz="5" w:val="single"/>
            </w:tcBorders>
            <w:shd w:fill="a4c2f4" w:val="clear"/>
            <w:tcMar>
              <w:top w:w="210.33070866141736" w:type="dxa"/>
              <w:left w:w="210.33070866141736" w:type="dxa"/>
              <w:bottom w:w="210.33070866141736" w:type="dxa"/>
              <w:right w:w="210.33070866141736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Engajamento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Participação muito limitada, quase nenhuma interação com o debate.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Participação limitada e poucas contribuições significativas para o debate.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Participação adequada, mas com interações limitadas e curtas.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Participação ativa com interações significativas.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Participação muito ativa e contribuições substanciais, envolvendo-se totalmente no debate.</w:t>
            </w:r>
          </w:p>
        </w:tc>
      </w:tr>
      <w:tr>
        <w:trPr>
          <w:cantSplit w:val="0"/>
          <w:trHeight w:val="1147.9101562499998" w:hRule="atLeast"/>
          <w:tblHeader w:val="0"/>
        </w:trPr>
        <w:tc>
          <w:tcPr>
            <w:tcBorders>
              <w:right w:color="000000" w:space="0" w:sz="5" w:val="single"/>
            </w:tcBorders>
            <w:shd w:fill="a4c2f4" w:val="clear"/>
            <w:tcMar>
              <w:top w:w="210.33070866141736" w:type="dxa"/>
              <w:left w:w="210.33070866141736" w:type="dxa"/>
              <w:bottom w:w="210.33070866141736" w:type="dxa"/>
              <w:right w:w="210.33070866141736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Adaptabilidade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Incapaz de adaptar-se às novas informações e responder a perguntas.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Dificuldade significativa em adaptar-se às novas informações e responder a perguntas.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Alguma capacidade de adaptação e resposta a perguntas, mas limitada.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Capacidade de adaptação razoável e boas respostas a perguntas.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 capacidade de adaptação e respostas eficazes e perspicazes a perguntas.</w:t>
            </w:r>
          </w:p>
        </w:tc>
      </w:tr>
      <w:tr>
        <w:trPr>
          <w:cantSplit w:val="0"/>
          <w:trHeight w:val="1147.9101562499998" w:hRule="atLeast"/>
          <w:tblHeader w:val="0"/>
        </w:trPr>
        <w:tc>
          <w:tcPr>
            <w:tcBorders>
              <w:right w:color="000000" w:space="0" w:sz="5" w:val="single"/>
            </w:tcBorders>
            <w:shd w:fill="a4c2f4" w:val="clear"/>
            <w:tcMar>
              <w:top w:w="210.33070866141736" w:type="dxa"/>
              <w:left w:w="210.33070866141736" w:type="dxa"/>
              <w:bottom w:w="210.33070866141736" w:type="dxa"/>
              <w:right w:w="210.33070866141736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Preparação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Nenhuma preparação evidente para o debate.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Preparação mínima, com pouca compreensão do tema.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Preparação adequada, mas sem profundidade.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 preparação com compreensão sólida do tema.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Excelente preparação com compreensão profunda e detalhada do tema.</w:t>
            </w:r>
          </w:p>
        </w:tc>
      </w:tr>
      <w:tr>
        <w:trPr>
          <w:cantSplit w:val="0"/>
          <w:trHeight w:val="1147.9101562499998" w:hRule="atLeast"/>
          <w:tblHeader w:val="0"/>
        </w:trPr>
        <w:tc>
          <w:tcPr>
            <w:tcBorders>
              <w:right w:color="000000" w:space="0" w:sz="5" w:val="single"/>
            </w:tcBorders>
            <w:shd w:fill="a4c2f4" w:val="clear"/>
            <w:tcMar>
              <w:top w:w="210.33070866141736" w:type="dxa"/>
              <w:left w:w="210.33070866141736" w:type="dxa"/>
              <w:bottom w:w="210.33070866141736" w:type="dxa"/>
              <w:right w:w="210.33070866141736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Domínio do Tema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Muito pouco ou nenhum domínio do tema, cometendo muitos erros básicos.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Pouco domínio do tema, com muitos erros e falta de entendimento claro.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Domínio razoável do tema, com alguns erros.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Bom domínio do tema com poucos erros.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Domínio completo e profundo do tema, sem erros significativos</w:t>
            </w:r>
          </w:p>
        </w:tc>
      </w:tr>
      <w:tr>
        <w:trPr>
          <w:cantSplit w:val="0"/>
          <w:trHeight w:val="1147.9101562499998" w:hRule="atLeast"/>
          <w:tblHeader w:val="0"/>
        </w:trPr>
        <w:tc>
          <w:tcPr>
            <w:tcBorders>
              <w:right w:color="000000" w:space="0" w:sz="5" w:val="single"/>
            </w:tcBorders>
            <w:shd w:fill="a4c2f4" w:val="clear"/>
            <w:tcMar>
              <w:top w:w="210.33070866141736" w:type="dxa"/>
              <w:left w:w="210.33070866141736" w:type="dxa"/>
              <w:bottom w:w="210.33070866141736" w:type="dxa"/>
              <w:right w:w="210.33070866141736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Coerência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Ideias desconexas, sem lógica aparente, dificultando a compreensão do que está sendo argumentado.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Ideias estão mal organizadas, com transições fracas entre os pontos, o que gera confusão.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Alguns pontos de forma coerente, mas há interrupções ou saltos lógicos que comprometem a fluidez.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maioria dos pontos é apresentada de maneira lógica, com boas conexões entre as ideias, embora algumas partes possam ser melhor articuladas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Excelente coerência, com argumentos bem encadeados e transições suaves, facilitando a compreensão e a retenção das informações.</w:t>
            </w:r>
          </w:p>
        </w:tc>
      </w:tr>
    </w:tbl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7qUs4zktzV-EeteIhiLiwjBJGvkTEh-F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