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F332" w14:textId="400CF747" w:rsidR="00673545" w:rsidRDefault="00E36E4E" w:rsidP="00E36E4E">
      <w:pPr>
        <w:ind w:left="-1440" w:right="-1440"/>
        <w:jc w:val="center"/>
        <w:rPr>
          <w:rFonts w:ascii="Times New Roman" w:hAnsi="Times New Roman" w:cs="Times New Roman"/>
          <w:b/>
          <w:bCs/>
          <w:sz w:val="32"/>
          <w:szCs w:val="32"/>
        </w:rPr>
      </w:pPr>
      <w:r w:rsidRPr="00E36E4E">
        <w:rPr>
          <w:rFonts w:ascii="Times New Roman" w:hAnsi="Times New Roman" w:cs="Times New Roman"/>
          <w:b/>
          <w:bCs/>
          <w:sz w:val="32"/>
          <w:szCs w:val="32"/>
        </w:rPr>
        <w:t>TAMING TRANSFORMERS FOR HIGH-RESOLUTION IMAGE SYNTHESIS</w:t>
      </w:r>
    </w:p>
    <w:p w14:paraId="43761137" w14:textId="77777777" w:rsidR="00E36E4E" w:rsidRDefault="00E36E4E" w:rsidP="00E36E4E">
      <w:pPr>
        <w:ind w:left="-990" w:right="-990"/>
        <w:rPr>
          <w:rFonts w:ascii="Times New Roman" w:hAnsi="Times New Roman" w:cs="Times New Roman"/>
          <w:b/>
          <w:bCs/>
          <w:sz w:val="24"/>
          <w:szCs w:val="24"/>
        </w:rPr>
      </w:pPr>
    </w:p>
    <w:p w14:paraId="4C842895" w14:textId="77777777" w:rsidR="006028F1" w:rsidRDefault="006028F1" w:rsidP="00E36E4E">
      <w:pPr>
        <w:ind w:left="-990" w:right="-990"/>
        <w:rPr>
          <w:rFonts w:ascii="Times New Roman" w:hAnsi="Times New Roman" w:cs="Times New Roman"/>
          <w:b/>
          <w:bCs/>
          <w:sz w:val="24"/>
          <w:szCs w:val="24"/>
        </w:rPr>
        <w:sectPr w:rsidR="006028F1" w:rsidSect="00E36E4E">
          <w:headerReference w:type="default" r:id="rId6"/>
          <w:pgSz w:w="12240" w:h="15840"/>
          <w:pgMar w:top="1440" w:right="1440" w:bottom="1440" w:left="1440" w:header="180" w:footer="720" w:gutter="0"/>
          <w:cols w:space="720"/>
          <w:docGrid w:linePitch="360"/>
        </w:sectPr>
      </w:pPr>
    </w:p>
    <w:p w14:paraId="4C77223A" w14:textId="6FB9F8A1" w:rsidR="00E36E4E" w:rsidRPr="006028F1" w:rsidRDefault="00E36E4E" w:rsidP="00E36E4E">
      <w:pPr>
        <w:ind w:left="-990" w:right="-990"/>
        <w:rPr>
          <w:rFonts w:ascii="Times New Roman" w:hAnsi="Times New Roman" w:cs="Times New Roman"/>
          <w:b/>
          <w:bCs/>
          <w:sz w:val="28"/>
          <w:szCs w:val="28"/>
        </w:rPr>
      </w:pPr>
      <w:r w:rsidRPr="006028F1">
        <w:rPr>
          <w:rFonts w:ascii="Times New Roman" w:hAnsi="Times New Roman" w:cs="Times New Roman"/>
          <w:b/>
          <w:bCs/>
          <w:sz w:val="28"/>
          <w:szCs w:val="28"/>
        </w:rPr>
        <w:t>Abstract</w:t>
      </w:r>
    </w:p>
    <w:p w14:paraId="3249A3F4" w14:textId="17712A3B" w:rsidR="00E36E4E" w:rsidRDefault="00E36E4E" w:rsidP="006028F1">
      <w:pPr>
        <w:spacing w:line="300" w:lineRule="auto"/>
        <w:ind w:left="-994" w:right="-994"/>
      </w:pPr>
      <w:r>
        <w:rPr>
          <w:rFonts w:ascii="Times New Roman" w:hAnsi="Times New Roman" w:cs="Times New Roman"/>
        </w:rPr>
        <w:t xml:space="preserve">This method is designed </w:t>
      </w:r>
      <w:r w:rsidRPr="00E36E4E">
        <w:rPr>
          <w:rFonts w:ascii="Times New Roman" w:hAnsi="Times New Roman" w:cs="Times New Roman"/>
        </w:rPr>
        <w:t>to learn long-range interactions on sequential</w:t>
      </w:r>
      <w:r>
        <w:rPr>
          <w:rFonts w:ascii="Times New Roman" w:hAnsi="Times New Roman" w:cs="Times New Roman"/>
        </w:rPr>
        <w:t xml:space="preserve"> </w:t>
      </w:r>
      <w:r w:rsidRPr="00E36E4E">
        <w:rPr>
          <w:rFonts w:ascii="Times New Roman" w:hAnsi="Times New Roman" w:cs="Times New Roman"/>
        </w:rPr>
        <w:t>data</w:t>
      </w:r>
      <w:r>
        <w:rPr>
          <w:rFonts w:ascii="Times New Roman" w:hAnsi="Times New Roman" w:cs="Times New Roman"/>
        </w:rPr>
        <w:t xml:space="preserve"> and </w:t>
      </w:r>
      <w:r w:rsidRPr="00E36E4E">
        <w:rPr>
          <w:rFonts w:ascii="Times New Roman" w:hAnsi="Times New Roman" w:cs="Times New Roman"/>
        </w:rPr>
        <w:t>continue</w:t>
      </w:r>
      <w:r>
        <w:rPr>
          <w:rFonts w:ascii="Times New Roman" w:hAnsi="Times New Roman" w:cs="Times New Roman"/>
        </w:rPr>
        <w:t>s</w:t>
      </w:r>
      <w:r w:rsidRPr="00E36E4E">
        <w:rPr>
          <w:rFonts w:ascii="Times New Roman" w:hAnsi="Times New Roman" w:cs="Times New Roman"/>
        </w:rPr>
        <w:t xml:space="preserve"> to show state-of-the-art results</w:t>
      </w:r>
      <w:r>
        <w:rPr>
          <w:rFonts w:ascii="Times New Roman" w:hAnsi="Times New Roman" w:cs="Times New Roman"/>
        </w:rPr>
        <w:t xml:space="preserve"> </w:t>
      </w:r>
      <w:r w:rsidRPr="00E36E4E">
        <w:rPr>
          <w:rFonts w:ascii="Times New Roman" w:hAnsi="Times New Roman" w:cs="Times New Roman"/>
        </w:rPr>
        <w:t xml:space="preserve">on a wide variety of tasks. In contrast to CNNs, </w:t>
      </w:r>
      <w:r>
        <w:rPr>
          <w:rFonts w:ascii="Times New Roman" w:hAnsi="Times New Roman" w:cs="Times New Roman"/>
        </w:rPr>
        <w:t>it</w:t>
      </w:r>
      <w:r w:rsidRPr="00E36E4E">
        <w:rPr>
          <w:rFonts w:ascii="Times New Roman" w:hAnsi="Times New Roman" w:cs="Times New Roman"/>
        </w:rPr>
        <w:t xml:space="preserve"> contain</w:t>
      </w:r>
      <w:r>
        <w:rPr>
          <w:rFonts w:ascii="Times New Roman" w:hAnsi="Times New Roman" w:cs="Times New Roman"/>
        </w:rPr>
        <w:t xml:space="preserve">s </w:t>
      </w:r>
      <w:r w:rsidRPr="00E36E4E">
        <w:rPr>
          <w:rFonts w:ascii="Times New Roman" w:hAnsi="Times New Roman" w:cs="Times New Roman"/>
        </w:rPr>
        <w:t>no inductive bias that prioritizes local interactions.</w:t>
      </w:r>
      <w:r>
        <w:rPr>
          <w:rFonts w:ascii="Times New Roman" w:hAnsi="Times New Roman" w:cs="Times New Roman"/>
        </w:rPr>
        <w:t xml:space="preserve"> </w:t>
      </w:r>
      <w:r>
        <w:t xml:space="preserve">This makes </w:t>
      </w:r>
      <w:r>
        <w:t xml:space="preserve">it </w:t>
      </w:r>
      <w:r>
        <w:t>expressive, but also computationally infeasible for long sequences, such as high-resolution images</w:t>
      </w:r>
      <w:r>
        <w:t>. In this paper w</w:t>
      </w:r>
      <w:r>
        <w:t>e</w:t>
      </w:r>
      <w:r>
        <w:t xml:space="preserve"> </w:t>
      </w:r>
      <w:r>
        <w:t xml:space="preserve">demonstrate how combining the effectiveness of the inductive bias of CNNs with the expressivity of transformers enables them to model and thereby synthesize </w:t>
      </w:r>
      <w:r>
        <w:t xml:space="preserve">these </w:t>
      </w:r>
      <w:r>
        <w:t>high-resolution</w:t>
      </w:r>
      <w:r>
        <w:t xml:space="preserve"> </w:t>
      </w:r>
      <w:r>
        <w:t>images</w:t>
      </w:r>
      <w:r>
        <w:t xml:space="preserve"> that we are trying to achieve</w:t>
      </w:r>
      <w:r>
        <w:t>.</w:t>
      </w:r>
      <w:r w:rsidR="00B759CE">
        <w:t xml:space="preserve"> </w:t>
      </w:r>
      <w:r w:rsidR="00B759CE">
        <w:t xml:space="preserve">We show how </w:t>
      </w:r>
      <w:r w:rsidR="00B759CE">
        <w:t xml:space="preserve">to </w:t>
      </w:r>
      <w:r w:rsidR="00B759CE">
        <w:t>use CNNs to learn a context</w:t>
      </w:r>
      <w:r w:rsidR="00B759CE">
        <w:t>-</w:t>
      </w:r>
      <w:r w:rsidR="00B759CE">
        <w:t>rich vocabulary of image constituents, and in turn utilize</w:t>
      </w:r>
      <w:r w:rsidR="00B759CE">
        <w:t xml:space="preserve"> </w:t>
      </w:r>
      <w:r w:rsidR="00B759CE">
        <w:t>transformers to efficiently model their composition within</w:t>
      </w:r>
      <w:r w:rsidR="00B759CE">
        <w:t xml:space="preserve"> these</w:t>
      </w:r>
      <w:r w:rsidR="00B759CE">
        <w:t xml:space="preserve"> images.</w:t>
      </w:r>
      <w:r w:rsidR="00B759CE">
        <w:t xml:space="preserve"> The approach trying to be achieved is</w:t>
      </w:r>
      <w:r w:rsidR="00B759CE">
        <w:t xml:space="preserve"> readily applied</w:t>
      </w:r>
      <w:r w:rsidR="00B759CE">
        <w:t xml:space="preserve"> </w:t>
      </w:r>
      <w:r w:rsidR="00B759CE">
        <w:t>to conditional synthesis tasks, where both non-spatial information, such as object classes, and spatial information,</w:t>
      </w:r>
      <w:r w:rsidR="00B759CE">
        <w:t xml:space="preserve"> </w:t>
      </w:r>
      <w:r w:rsidR="00B759CE">
        <w:t>such as segmentations, can control the generated image</w:t>
      </w:r>
      <w:r w:rsidR="00B759CE">
        <w:t>. We</w:t>
      </w:r>
      <w:r w:rsidR="00B759CE">
        <w:t xml:space="preserve"> present the first results on </w:t>
      </w:r>
      <w:r w:rsidR="00B759CE">
        <w:t>semantically guided</w:t>
      </w:r>
      <w:r w:rsidR="00B759CE">
        <w:t xml:space="preserve"> synthesis of megapixel images with transformers and</w:t>
      </w:r>
      <w:r w:rsidR="00B759CE">
        <w:t xml:space="preserve"> </w:t>
      </w:r>
      <w:r w:rsidR="00B759CE">
        <w:t>obtain the state of the art among autoregressive models on</w:t>
      </w:r>
      <w:r w:rsidR="00B759CE">
        <w:t xml:space="preserve"> </w:t>
      </w:r>
      <w:r w:rsidR="00B759CE">
        <w:t>class-conditional ImageNet.</w:t>
      </w:r>
    </w:p>
    <w:p w14:paraId="49AB619A" w14:textId="73F704E3" w:rsidR="00B759CE" w:rsidRPr="006028F1" w:rsidRDefault="00B759CE" w:rsidP="00B759CE">
      <w:pPr>
        <w:ind w:left="-990" w:right="-990"/>
        <w:rPr>
          <w:rFonts w:ascii="Times New Roman" w:hAnsi="Times New Roman" w:cs="Times New Roman"/>
          <w:b/>
          <w:bCs/>
          <w:sz w:val="28"/>
          <w:szCs w:val="28"/>
        </w:rPr>
      </w:pPr>
      <w:r w:rsidRPr="006028F1">
        <w:rPr>
          <w:rFonts w:ascii="Times New Roman" w:hAnsi="Times New Roman" w:cs="Times New Roman"/>
          <w:b/>
          <w:bCs/>
          <w:sz w:val="28"/>
          <w:szCs w:val="28"/>
        </w:rPr>
        <w:t>Introduction</w:t>
      </w:r>
    </w:p>
    <w:p w14:paraId="66837598" w14:textId="34821926" w:rsidR="00B759CE" w:rsidRDefault="00A929CB" w:rsidP="006028F1">
      <w:pPr>
        <w:spacing w:line="336" w:lineRule="auto"/>
        <w:ind w:left="-994" w:right="-994"/>
        <w:rPr>
          <w:rFonts w:ascii="Times New Roman" w:hAnsi="Times New Roman" w:cs="Times New Roman"/>
        </w:rPr>
      </w:pPr>
      <w:r>
        <w:rPr>
          <w:rFonts w:ascii="Times New Roman" w:hAnsi="Times New Roman" w:cs="Times New Roman"/>
        </w:rPr>
        <w:t>Transf</w:t>
      </w:r>
      <w:r w:rsidR="00BF0244">
        <w:rPr>
          <w:rFonts w:ascii="Times New Roman" w:hAnsi="Times New Roman" w:cs="Times New Roman"/>
        </w:rPr>
        <w:t>o</w:t>
      </w:r>
      <w:r>
        <w:rPr>
          <w:rFonts w:ascii="Times New Roman" w:hAnsi="Times New Roman" w:cs="Times New Roman"/>
        </w:rPr>
        <w:t>rmers are on the rise. They are now the de</w:t>
      </w:r>
      <w:r w:rsidR="00BF0244">
        <w:rPr>
          <w:rFonts w:ascii="Times New Roman" w:hAnsi="Times New Roman" w:cs="Times New Roman"/>
        </w:rPr>
        <w:t>-</w:t>
      </w:r>
      <w:r>
        <w:rPr>
          <w:rFonts w:ascii="Times New Roman" w:hAnsi="Times New Roman" w:cs="Times New Roman"/>
        </w:rPr>
        <w:t>facto standard architecture for language tasks</w:t>
      </w:r>
      <w:r w:rsidR="00BF0244">
        <w:rPr>
          <w:rFonts w:ascii="Times New Roman" w:hAnsi="Times New Roman" w:cs="Times New Roman"/>
        </w:rPr>
        <w:t xml:space="preserve"> and are increasingly adapted in other areas such as audio and vision. In contrast to the dominant architecture that came before it, convolutional neural networks (CNNs), the transformer architecture contain no built-in inductive prior on the locality of interactions and is therefore free to learn complex relationships among its inputs. </w:t>
      </w:r>
      <w:r w:rsidR="00BF0244" w:rsidRPr="00BF0244">
        <w:rPr>
          <w:rFonts w:ascii="Times New Roman" w:hAnsi="Times New Roman" w:cs="Times New Roman"/>
        </w:rPr>
        <w:t>However,</w:t>
      </w:r>
      <w:r w:rsidR="00BF0244">
        <w:rPr>
          <w:rFonts w:ascii="Times New Roman" w:hAnsi="Times New Roman" w:cs="Times New Roman"/>
        </w:rPr>
        <w:t xml:space="preserve"> </w:t>
      </w:r>
      <w:r w:rsidR="00BF0244" w:rsidRPr="00BF0244">
        <w:rPr>
          <w:rFonts w:ascii="Times New Roman" w:hAnsi="Times New Roman" w:cs="Times New Roman"/>
        </w:rPr>
        <w:t xml:space="preserve">this generality also implies that it </w:t>
      </w:r>
      <w:r w:rsidR="00BF0244" w:rsidRPr="00BF0244">
        <w:rPr>
          <w:rFonts w:ascii="Times New Roman" w:hAnsi="Times New Roman" w:cs="Times New Roman"/>
        </w:rPr>
        <w:t>must</w:t>
      </w:r>
      <w:r w:rsidR="00BF0244" w:rsidRPr="00BF0244">
        <w:rPr>
          <w:rFonts w:ascii="Times New Roman" w:hAnsi="Times New Roman" w:cs="Times New Roman"/>
        </w:rPr>
        <w:t xml:space="preserve"> learn all relationships, whereas CNNs have been designed to exploit prior</w:t>
      </w:r>
      <w:r w:rsidR="00BF0244">
        <w:rPr>
          <w:rFonts w:ascii="Times New Roman" w:hAnsi="Times New Roman" w:cs="Times New Roman"/>
        </w:rPr>
        <w:t xml:space="preserve"> </w:t>
      </w:r>
      <w:r w:rsidR="00BF0244" w:rsidRPr="00BF0244">
        <w:rPr>
          <w:rFonts w:ascii="Times New Roman" w:hAnsi="Times New Roman" w:cs="Times New Roman"/>
        </w:rPr>
        <w:t xml:space="preserve">knowledge about strong local correlations within </w:t>
      </w:r>
      <w:r w:rsidR="00BF0244" w:rsidRPr="00BF0244">
        <w:rPr>
          <w:rFonts w:ascii="Times New Roman" w:hAnsi="Times New Roman" w:cs="Times New Roman"/>
        </w:rPr>
        <w:t>images.</w:t>
      </w:r>
      <w:r w:rsidR="00BF0244">
        <w:rPr>
          <w:rFonts w:ascii="Times New Roman" w:hAnsi="Times New Roman" w:cs="Times New Roman"/>
        </w:rPr>
        <w:t xml:space="preserve"> Observations have shown that transformers tend to learn convolutional structures, thus the question arises: Do we have to re-learn everything we know about the local structure and regularity of images from scratch each time we train a vision model, or can we efficiently encode inductive image biases while still retaining the flexibility of transformers? We hypothesize that low-level image structure is well described by a local connectivity, so by convolutional architecture, but this structural assumption ceases to be effective on higher resolutions. Moreover, CNNs exhibit a strong locality bias and a bias towards spatial invariance</w:t>
      </w:r>
      <w:r w:rsidR="00C10E65">
        <w:rPr>
          <w:rFonts w:ascii="Times New Roman" w:hAnsi="Times New Roman" w:cs="Times New Roman"/>
        </w:rPr>
        <w:t xml:space="preserve"> by</w:t>
      </w:r>
      <w:r w:rsidR="00BF0244">
        <w:rPr>
          <w:rFonts w:ascii="Times New Roman" w:hAnsi="Times New Roman" w:cs="Times New Roman"/>
        </w:rPr>
        <w:t xml:space="preserve"> </w:t>
      </w:r>
      <w:r w:rsidR="000D2205">
        <w:rPr>
          <w:rFonts w:ascii="Times New Roman" w:hAnsi="Times New Roman" w:cs="Times New Roman"/>
        </w:rPr>
        <w:t>using</w:t>
      </w:r>
      <w:r w:rsidR="00BF0244">
        <w:rPr>
          <w:rFonts w:ascii="Times New Roman" w:hAnsi="Times New Roman" w:cs="Times New Roman"/>
        </w:rPr>
        <w:t xml:space="preserve"> shared weights across all positions. This makes them ineffective for trying to synthesize a more HD image.</w:t>
      </w:r>
      <w:r w:rsidR="006C79BE">
        <w:rPr>
          <w:rFonts w:ascii="Times New Roman" w:hAnsi="Times New Roman" w:cs="Times New Roman"/>
        </w:rPr>
        <w:t xml:space="preserve"> </w:t>
      </w:r>
      <w:r w:rsidR="00891FA2" w:rsidRPr="00891FA2">
        <w:rPr>
          <w:rFonts w:ascii="Times New Roman" w:hAnsi="Times New Roman" w:cs="Times New Roman"/>
        </w:rPr>
        <w:t>Our key insight to obtain an</w:t>
      </w:r>
      <w:r w:rsidR="00891FA2">
        <w:rPr>
          <w:rFonts w:ascii="Times New Roman" w:hAnsi="Times New Roman" w:cs="Times New Roman"/>
        </w:rPr>
        <w:t xml:space="preserve"> </w:t>
      </w:r>
      <w:r w:rsidR="00891FA2" w:rsidRPr="00891FA2">
        <w:rPr>
          <w:rFonts w:ascii="Times New Roman" w:hAnsi="Times New Roman" w:cs="Times New Roman"/>
        </w:rPr>
        <w:t>effective and expressive</w:t>
      </w:r>
      <w:r w:rsidR="00891FA2">
        <w:rPr>
          <w:rFonts w:ascii="Times New Roman" w:hAnsi="Times New Roman" w:cs="Times New Roman"/>
        </w:rPr>
        <w:t xml:space="preserve"> </w:t>
      </w:r>
      <w:r w:rsidR="00891FA2" w:rsidRPr="00891FA2">
        <w:rPr>
          <w:rFonts w:ascii="Times New Roman" w:hAnsi="Times New Roman" w:cs="Times New Roman"/>
        </w:rPr>
        <w:t>model is that, taken together, convolutional and transformer</w:t>
      </w:r>
      <w:r w:rsidR="00891FA2">
        <w:rPr>
          <w:rFonts w:ascii="Times New Roman" w:hAnsi="Times New Roman" w:cs="Times New Roman"/>
        </w:rPr>
        <w:t xml:space="preserve"> </w:t>
      </w:r>
      <w:r w:rsidR="00891FA2" w:rsidRPr="00891FA2">
        <w:rPr>
          <w:rFonts w:ascii="Times New Roman" w:hAnsi="Times New Roman" w:cs="Times New Roman"/>
        </w:rPr>
        <w:t>architectures can model the compositional nature of our visual world</w:t>
      </w:r>
      <w:r w:rsidR="00891FA2">
        <w:rPr>
          <w:rFonts w:ascii="Times New Roman" w:hAnsi="Times New Roman" w:cs="Times New Roman"/>
        </w:rPr>
        <w:t xml:space="preserve">. </w:t>
      </w:r>
      <w:r w:rsidR="00891FA2" w:rsidRPr="00891FA2">
        <w:rPr>
          <w:rFonts w:ascii="Times New Roman" w:hAnsi="Times New Roman" w:cs="Times New Roman"/>
        </w:rPr>
        <w:t>We use a convolutional approach to efficiently learn a codebook of context-rich visual parts and,</w:t>
      </w:r>
      <w:r w:rsidR="00891FA2">
        <w:rPr>
          <w:rFonts w:ascii="Times New Roman" w:hAnsi="Times New Roman" w:cs="Times New Roman"/>
        </w:rPr>
        <w:t xml:space="preserve"> </w:t>
      </w:r>
      <w:r w:rsidR="00891FA2" w:rsidRPr="00891FA2">
        <w:rPr>
          <w:rFonts w:ascii="Times New Roman" w:hAnsi="Times New Roman" w:cs="Times New Roman"/>
        </w:rPr>
        <w:t>subsequently, learn a model of their global compositions.</w:t>
      </w:r>
      <w:r w:rsidR="00891FA2">
        <w:rPr>
          <w:rFonts w:ascii="Times New Roman" w:hAnsi="Times New Roman" w:cs="Times New Roman"/>
        </w:rPr>
        <w:t xml:space="preserve"> </w:t>
      </w:r>
      <w:r w:rsidR="00891FA2" w:rsidRPr="00891FA2">
        <w:rPr>
          <w:rFonts w:ascii="Times New Roman" w:hAnsi="Times New Roman" w:cs="Times New Roman"/>
        </w:rPr>
        <w:t xml:space="preserve">The long-range interactions within these compositions require an expressive transformer architecture to model distributions over their </w:t>
      </w:r>
      <w:r w:rsidR="00891FA2" w:rsidRPr="00891FA2">
        <w:rPr>
          <w:rFonts w:ascii="Times New Roman" w:hAnsi="Times New Roman" w:cs="Times New Roman"/>
        </w:rPr>
        <w:t>constituent</w:t>
      </w:r>
      <w:r w:rsidR="00891FA2" w:rsidRPr="00891FA2">
        <w:rPr>
          <w:rFonts w:ascii="Times New Roman" w:hAnsi="Times New Roman" w:cs="Times New Roman"/>
        </w:rPr>
        <w:t xml:space="preserve"> visual parts. Furthermore, we</w:t>
      </w:r>
      <w:r w:rsidR="00891FA2">
        <w:rPr>
          <w:rFonts w:ascii="Times New Roman" w:hAnsi="Times New Roman" w:cs="Times New Roman"/>
        </w:rPr>
        <w:t xml:space="preserve"> </w:t>
      </w:r>
      <w:r w:rsidR="00891FA2" w:rsidRPr="00891FA2">
        <w:rPr>
          <w:rFonts w:ascii="Times New Roman" w:hAnsi="Times New Roman" w:cs="Times New Roman"/>
        </w:rPr>
        <w:t>utilize an adversarial approach to ensure that the dictionary</w:t>
      </w:r>
      <w:r w:rsidR="00891FA2">
        <w:rPr>
          <w:rFonts w:ascii="Times New Roman" w:hAnsi="Times New Roman" w:cs="Times New Roman"/>
        </w:rPr>
        <w:t xml:space="preserve"> </w:t>
      </w:r>
      <w:r w:rsidR="00891FA2" w:rsidRPr="00891FA2">
        <w:rPr>
          <w:rFonts w:ascii="Times New Roman" w:hAnsi="Times New Roman" w:cs="Times New Roman"/>
        </w:rPr>
        <w:t>of local parts captures perceptually important local structure to alleviate the need for modeling low-level statistics</w:t>
      </w:r>
      <w:r w:rsidR="00891FA2">
        <w:rPr>
          <w:rFonts w:ascii="Times New Roman" w:hAnsi="Times New Roman" w:cs="Times New Roman"/>
        </w:rPr>
        <w:t xml:space="preserve"> </w:t>
      </w:r>
      <w:r w:rsidR="00891FA2" w:rsidRPr="00891FA2">
        <w:rPr>
          <w:rFonts w:ascii="Times New Roman" w:hAnsi="Times New Roman" w:cs="Times New Roman"/>
        </w:rPr>
        <w:t>with the transformer architecture. Allowing transformers to</w:t>
      </w:r>
      <w:r w:rsidR="00891FA2">
        <w:rPr>
          <w:rFonts w:ascii="Times New Roman" w:hAnsi="Times New Roman" w:cs="Times New Roman"/>
        </w:rPr>
        <w:t xml:space="preserve"> </w:t>
      </w:r>
      <w:r w:rsidR="00891FA2" w:rsidRPr="00891FA2">
        <w:rPr>
          <w:rFonts w:ascii="Times New Roman" w:hAnsi="Times New Roman" w:cs="Times New Roman"/>
        </w:rPr>
        <w:t>concentrate on their unique strengt</w:t>
      </w:r>
      <w:r w:rsidR="00891FA2">
        <w:rPr>
          <w:rFonts w:ascii="Times New Roman" w:hAnsi="Times New Roman" w:cs="Times New Roman"/>
        </w:rPr>
        <w:t>h (</w:t>
      </w:r>
      <w:r w:rsidR="00891FA2" w:rsidRPr="00891FA2">
        <w:rPr>
          <w:rFonts w:ascii="Times New Roman" w:hAnsi="Times New Roman" w:cs="Times New Roman"/>
        </w:rPr>
        <w:t>modeling long-range</w:t>
      </w:r>
      <w:r w:rsidR="00891FA2">
        <w:rPr>
          <w:rFonts w:ascii="Times New Roman" w:hAnsi="Times New Roman" w:cs="Times New Roman"/>
        </w:rPr>
        <w:t xml:space="preserve"> </w:t>
      </w:r>
      <w:r w:rsidR="00891FA2" w:rsidRPr="00891FA2">
        <w:rPr>
          <w:rFonts w:ascii="Times New Roman" w:hAnsi="Times New Roman" w:cs="Times New Roman"/>
        </w:rPr>
        <w:t>relations</w:t>
      </w:r>
      <w:r w:rsidR="00891FA2">
        <w:rPr>
          <w:rFonts w:ascii="Times New Roman" w:hAnsi="Times New Roman" w:cs="Times New Roman"/>
        </w:rPr>
        <w:t xml:space="preserve">) </w:t>
      </w:r>
      <w:r w:rsidR="00891FA2" w:rsidRPr="00891FA2">
        <w:rPr>
          <w:rFonts w:ascii="Times New Roman" w:hAnsi="Times New Roman" w:cs="Times New Roman"/>
        </w:rPr>
        <w:t>enables them to generate high-resolution images, a feat which previously has been out of reach</w:t>
      </w:r>
      <w:r w:rsidR="00891FA2">
        <w:rPr>
          <w:rFonts w:ascii="Times New Roman" w:hAnsi="Times New Roman" w:cs="Times New Roman"/>
        </w:rPr>
        <w:t>.</w:t>
      </w:r>
    </w:p>
    <w:p w14:paraId="7E0B890A" w14:textId="1B95345A" w:rsidR="006028F1" w:rsidRDefault="006028F1" w:rsidP="006028F1">
      <w:pPr>
        <w:spacing w:line="336" w:lineRule="auto"/>
        <w:ind w:left="-994" w:right="-994"/>
        <w:rPr>
          <w:rFonts w:ascii="Times New Roman" w:hAnsi="Times New Roman" w:cs="Times New Roman"/>
        </w:rPr>
      </w:pPr>
    </w:p>
    <w:p w14:paraId="460633F1" w14:textId="770376D2" w:rsidR="006028F1" w:rsidRDefault="006028F1" w:rsidP="006028F1">
      <w:pPr>
        <w:spacing w:line="336" w:lineRule="auto"/>
        <w:ind w:left="-994" w:right="-994"/>
        <w:rPr>
          <w:rFonts w:ascii="Times New Roman" w:hAnsi="Times New Roman" w:cs="Times New Roman"/>
        </w:rPr>
      </w:pPr>
    </w:p>
    <w:p w14:paraId="5AF24110" w14:textId="1AB6D683" w:rsidR="006028F1" w:rsidRDefault="006028F1" w:rsidP="006028F1">
      <w:pPr>
        <w:spacing w:line="336" w:lineRule="auto"/>
        <w:ind w:left="-994" w:right="-994"/>
        <w:rPr>
          <w:rFonts w:ascii="Times New Roman" w:hAnsi="Times New Roman" w:cs="Times New Roman"/>
        </w:rPr>
      </w:pPr>
    </w:p>
    <w:p w14:paraId="73500EF1" w14:textId="4FB1ECAF" w:rsidR="006028F1" w:rsidRPr="006028F1" w:rsidRDefault="006028F1" w:rsidP="006028F1">
      <w:pPr>
        <w:spacing w:line="336" w:lineRule="auto"/>
        <w:ind w:left="-994" w:right="-994"/>
        <w:rPr>
          <w:rFonts w:ascii="Times New Roman" w:hAnsi="Times New Roman" w:cs="Times New Roman"/>
          <w:b/>
          <w:bCs/>
          <w:sz w:val="28"/>
          <w:szCs w:val="28"/>
        </w:rPr>
      </w:pPr>
      <w:r w:rsidRPr="006028F1">
        <w:rPr>
          <w:rFonts w:ascii="Times New Roman" w:hAnsi="Times New Roman" w:cs="Times New Roman"/>
          <w:b/>
          <w:bCs/>
          <w:sz w:val="28"/>
          <w:szCs w:val="28"/>
        </w:rPr>
        <w:lastRenderedPageBreak/>
        <w:t>Related Work</w:t>
      </w:r>
    </w:p>
    <w:p w14:paraId="59E2B7E9" w14:textId="14EB7E4B" w:rsidR="006028F1" w:rsidRDefault="006028F1" w:rsidP="006028F1">
      <w:pPr>
        <w:spacing w:line="336" w:lineRule="auto"/>
        <w:ind w:left="-994" w:right="-994"/>
        <w:rPr>
          <w:rFonts w:ascii="Times New Roman" w:hAnsi="Times New Roman" w:cs="Times New Roman"/>
        </w:rPr>
      </w:pPr>
      <w:r w:rsidRPr="0065047D">
        <w:rPr>
          <w:rFonts w:ascii="Times New Roman" w:hAnsi="Times New Roman" w:cs="Times New Roman"/>
          <w:b/>
          <w:bCs/>
        </w:rPr>
        <w:t>The Transformer Family</w:t>
      </w:r>
      <w:r w:rsidR="0065047D">
        <w:rPr>
          <w:rFonts w:ascii="Times New Roman" w:hAnsi="Times New Roman" w:cs="Times New Roman"/>
        </w:rPr>
        <w:t>:</w:t>
      </w:r>
      <w:r w:rsidRPr="006028F1">
        <w:rPr>
          <w:rFonts w:ascii="Times New Roman" w:hAnsi="Times New Roman" w:cs="Times New Roman"/>
        </w:rPr>
        <w:t xml:space="preserve"> The defining characteristic of</w:t>
      </w:r>
      <w:r>
        <w:rPr>
          <w:rFonts w:ascii="Times New Roman" w:hAnsi="Times New Roman" w:cs="Times New Roman"/>
        </w:rPr>
        <w:t xml:space="preserve"> </w:t>
      </w:r>
      <w:r w:rsidRPr="006028F1">
        <w:rPr>
          <w:rFonts w:ascii="Times New Roman" w:hAnsi="Times New Roman" w:cs="Times New Roman"/>
        </w:rPr>
        <w:t>the transformer architecture is that it models interactions between its inputs solely through attention</w:t>
      </w:r>
      <w:r>
        <w:rPr>
          <w:rFonts w:ascii="Times New Roman" w:hAnsi="Times New Roman" w:cs="Times New Roman"/>
        </w:rPr>
        <w:t xml:space="preserve"> </w:t>
      </w:r>
      <w:r w:rsidRPr="006028F1">
        <w:rPr>
          <w:rFonts w:ascii="Times New Roman" w:hAnsi="Times New Roman" w:cs="Times New Roman"/>
        </w:rPr>
        <w:t>which enables them to faithfully handle interactions between inputs regardless of their relative position to one another. Originally applied to language tasks, inputs to the</w:t>
      </w:r>
      <w:r>
        <w:rPr>
          <w:rFonts w:ascii="Times New Roman" w:hAnsi="Times New Roman" w:cs="Times New Roman"/>
        </w:rPr>
        <w:t xml:space="preserve"> </w:t>
      </w:r>
      <w:r w:rsidRPr="006028F1">
        <w:rPr>
          <w:rFonts w:ascii="Times New Roman" w:hAnsi="Times New Roman" w:cs="Times New Roman"/>
        </w:rPr>
        <w:t>transformer were given by tokens, but other signals, such as</w:t>
      </w:r>
      <w:r>
        <w:rPr>
          <w:rFonts w:ascii="Times New Roman" w:hAnsi="Times New Roman" w:cs="Times New Roman"/>
        </w:rPr>
        <w:t xml:space="preserve"> </w:t>
      </w:r>
      <w:r w:rsidRPr="006028F1">
        <w:rPr>
          <w:rFonts w:ascii="Times New Roman" w:hAnsi="Times New Roman" w:cs="Times New Roman"/>
        </w:rPr>
        <w:t>those obtained from audio or images, can be used.</w:t>
      </w:r>
      <w:r>
        <w:rPr>
          <w:rFonts w:ascii="Times New Roman" w:hAnsi="Times New Roman" w:cs="Times New Roman"/>
        </w:rPr>
        <w:t xml:space="preserve"> </w:t>
      </w:r>
      <w:r w:rsidRPr="006028F1">
        <w:rPr>
          <w:rFonts w:ascii="Times New Roman" w:hAnsi="Times New Roman" w:cs="Times New Roman"/>
        </w:rPr>
        <w:t>Each layer of the transformer then consists of an attention</w:t>
      </w:r>
      <w:r>
        <w:rPr>
          <w:rFonts w:ascii="Times New Roman" w:hAnsi="Times New Roman" w:cs="Times New Roman"/>
        </w:rPr>
        <w:t xml:space="preserve"> </w:t>
      </w:r>
      <w:r w:rsidRPr="006028F1">
        <w:rPr>
          <w:rFonts w:ascii="Times New Roman" w:hAnsi="Times New Roman" w:cs="Times New Roman"/>
        </w:rPr>
        <w:t>mechanism, which allows for interaction between inputs at</w:t>
      </w:r>
      <w:r>
        <w:rPr>
          <w:rFonts w:ascii="Times New Roman" w:hAnsi="Times New Roman" w:cs="Times New Roman"/>
        </w:rPr>
        <w:t xml:space="preserve"> </w:t>
      </w:r>
      <w:r w:rsidRPr="006028F1">
        <w:rPr>
          <w:rFonts w:ascii="Times New Roman" w:hAnsi="Times New Roman" w:cs="Times New Roman"/>
        </w:rPr>
        <w:t>different positions, followed by a position-wise fully connected network, which is applied to all positions independently. More specifically, the (self-)attention mechanism</w:t>
      </w:r>
      <w:r>
        <w:rPr>
          <w:rFonts w:ascii="Times New Roman" w:hAnsi="Times New Roman" w:cs="Times New Roman"/>
        </w:rPr>
        <w:t xml:space="preserve"> </w:t>
      </w:r>
      <w:r w:rsidRPr="006028F1">
        <w:rPr>
          <w:rFonts w:ascii="Times New Roman" w:hAnsi="Times New Roman" w:cs="Times New Roman"/>
        </w:rPr>
        <w:t>can be described by mapping an intermediate representation with three position-wise linear layers into three representations</w:t>
      </w:r>
      <w:r>
        <w:rPr>
          <w:rFonts w:ascii="Times New Roman" w:hAnsi="Times New Roman" w:cs="Times New Roman"/>
        </w:rPr>
        <w:t>:</w:t>
      </w:r>
    </w:p>
    <w:p w14:paraId="780354EB" w14:textId="10EBA84B" w:rsidR="006028F1" w:rsidRDefault="00E100E3" w:rsidP="006028F1">
      <w:pPr>
        <w:spacing w:line="336" w:lineRule="auto"/>
        <w:ind w:left="-994" w:right="-994"/>
        <w:rPr>
          <w:rFonts w:ascii="Times New Roman" w:eastAsiaTheme="minorEastAsia" w:hAnsi="Times New Roman" w:cs="Times New Roman"/>
        </w:rPr>
      </w:pPr>
      <w:r>
        <w:rPr>
          <w:rFonts w:ascii="Times New Roman" w:hAnsi="Times New Roman" w:cs="Times New Roman"/>
        </w:rPr>
        <w:t>Q</w:t>
      </w:r>
      <w:r w:rsidR="006028F1" w:rsidRPr="006028F1">
        <w:rPr>
          <w:rFonts w:ascii="Times New Roman" w:hAnsi="Times New Roman" w:cs="Times New Roman"/>
        </w:rPr>
        <w:t xml:space="preserve">uery </w:t>
      </w:r>
      <w:r w:rsidR="006028F1">
        <w:rPr>
          <w:rFonts w:ascii="Times New Roman" w:hAnsi="Times New Roman" w:cs="Times New Roman"/>
        </w:rPr>
        <w:t xml:space="preserve">Q </w:t>
      </w:r>
      <m:oMath>
        <m:r>
          <w:rPr>
            <w:rFonts w:ascii="Cambria Math" w:hAnsi="Cambria Math" w:cs="Times New Roman"/>
          </w:rPr>
          <m:t>∈</m:t>
        </m:r>
      </m:oMath>
      <w:r w:rsidR="006028F1">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R</m:t>
            </m:r>
          </m:e>
          <m:sup>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v</m:t>
                </m:r>
              </m:sub>
            </m:sSub>
          </m:sup>
        </m:sSup>
      </m:oMath>
    </w:p>
    <w:p w14:paraId="73A6727C" w14:textId="1C86C303" w:rsidR="006028F1" w:rsidRDefault="00E100E3" w:rsidP="006028F1">
      <w:pPr>
        <w:spacing w:line="336" w:lineRule="auto"/>
        <w:ind w:left="-994" w:right="-994"/>
        <w:rPr>
          <w:rFonts w:ascii="Times New Roman" w:eastAsiaTheme="minorEastAsia" w:hAnsi="Times New Roman" w:cs="Times New Roman"/>
        </w:rPr>
      </w:pPr>
      <w:r>
        <w:rPr>
          <w:rFonts w:ascii="Times New Roman" w:eastAsiaTheme="minorEastAsia" w:hAnsi="Times New Roman" w:cs="Times New Roman"/>
        </w:rPr>
        <w:t>K</w:t>
      </w:r>
      <w:r w:rsidR="006028F1">
        <w:rPr>
          <w:rFonts w:ascii="Times New Roman" w:eastAsiaTheme="minorEastAsia" w:hAnsi="Times New Roman" w:cs="Times New Roman"/>
        </w:rPr>
        <w:t xml:space="preserve">ey K </w:t>
      </w:r>
      <m:oMath>
        <m:r>
          <w:rPr>
            <w:rFonts w:ascii="Cambria Math" w:hAnsi="Cambria Math" w:cs="Times New Roman"/>
          </w:rPr>
          <m:t>∈</m:t>
        </m:r>
      </m:oMath>
      <w:r w:rsidR="006028F1">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R</m:t>
            </m:r>
          </m:e>
          <m:sup>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v</m:t>
                </m:r>
              </m:sub>
            </m:sSub>
          </m:sup>
        </m:sSup>
      </m:oMath>
    </w:p>
    <w:p w14:paraId="179B3A59" w14:textId="38B550DD" w:rsidR="00E100E3" w:rsidRDefault="00E100E3" w:rsidP="00E100E3">
      <w:pPr>
        <w:spacing w:line="336" w:lineRule="auto"/>
        <w:ind w:left="-994" w:right="-994"/>
        <w:rPr>
          <w:rFonts w:ascii="Times New Roman" w:eastAsiaTheme="minorEastAsia" w:hAnsi="Times New Roman" w:cs="Times New Roman"/>
        </w:rPr>
      </w:pPr>
      <w:r>
        <w:rPr>
          <w:rFonts w:ascii="Times New Roman" w:eastAsiaTheme="minorEastAsia" w:hAnsi="Times New Roman" w:cs="Times New Roman"/>
        </w:rPr>
        <w:t xml:space="preserve">Value V </w:t>
      </w:r>
      <m:oMath>
        <m:r>
          <w:rPr>
            <w:rFonts w:ascii="Cambria Math" w:hAnsi="Cambria Math" w:cs="Times New Roman"/>
          </w:rPr>
          <m:t>∈</m:t>
        </m:r>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R</m:t>
            </m:r>
          </m:e>
          <m:sup>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v</m:t>
                </m:r>
              </m:sub>
            </m:sSub>
          </m:sup>
        </m:sSup>
      </m:oMath>
    </w:p>
    <w:p w14:paraId="1EEC0CB2" w14:textId="0CC904D2" w:rsidR="00E100E3" w:rsidRDefault="00E100E3" w:rsidP="00E100E3">
      <w:pPr>
        <w:spacing w:line="336" w:lineRule="auto"/>
        <w:ind w:left="-994" w:right="-994"/>
        <w:rPr>
          <w:rFonts w:ascii="Times New Roman" w:eastAsiaTheme="minorEastAsia" w:hAnsi="Times New Roman" w:cs="Times New Roman"/>
        </w:rPr>
      </w:pPr>
      <w:r>
        <w:rPr>
          <w:rFonts w:ascii="Times New Roman" w:eastAsiaTheme="minorEastAsia" w:hAnsi="Times New Roman" w:cs="Times New Roman"/>
        </w:rPr>
        <w:t>This computes a single out equation:</w:t>
      </w:r>
    </w:p>
    <w:p w14:paraId="16CA9906" w14:textId="03E5AABF" w:rsidR="00E100E3" w:rsidRDefault="00E100E3" w:rsidP="00E100E3">
      <w:pPr>
        <w:spacing w:line="336" w:lineRule="auto"/>
        <w:ind w:left="-994" w:right="-994"/>
        <w:rPr>
          <w:rFonts w:ascii="Times New Roman" w:eastAsiaTheme="minorEastAsia" w:hAnsi="Times New Roman" w:cs="Times New Roman"/>
        </w:rPr>
      </w:pPr>
      <w:r>
        <w:rPr>
          <w:rFonts w:ascii="Times New Roman" w:eastAsiaTheme="minorEastAsia" w:hAnsi="Times New Roman" w:cs="Times New Roman"/>
        </w:rPr>
        <w:t xml:space="preserve">Attn (Q, K, V) = softmax </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Q</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m:t>
                </m:r>
              </m:sup>
            </m:sSup>
          </m:num>
          <m:den>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e>
            </m:rad>
          </m:den>
        </m:f>
        <m:r>
          <w:rPr>
            <w:rFonts w:ascii="Cambria Math" w:eastAsiaTheme="minorEastAsia" w:hAnsi="Cambria Math" w:cs="Times New Roman"/>
          </w:rPr>
          <m:t>)</m:t>
        </m:r>
      </m:oMath>
      <w:r>
        <w:rPr>
          <w:rFonts w:ascii="Times New Roman" w:eastAsiaTheme="minorEastAsia" w:hAnsi="Times New Roman" w:cs="Times New Roman"/>
        </w:rPr>
        <w:t xml:space="preserve">*V </w:t>
      </w:r>
      <m:oMath>
        <m:r>
          <w:rPr>
            <w:rFonts w:ascii="Cambria Math" w:hAnsi="Cambria Math" w:cs="Times New Roman"/>
          </w:rPr>
          <m:t>∈</m:t>
        </m:r>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R</m:t>
            </m:r>
          </m:e>
          <m:sup>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v</m:t>
                </m:r>
              </m:sub>
            </m:sSub>
          </m:sup>
        </m:sSup>
      </m:oMath>
    </w:p>
    <w:p w14:paraId="62224DE7" w14:textId="3B367802" w:rsidR="00D44439" w:rsidRDefault="00D44439" w:rsidP="00562B05">
      <w:pPr>
        <w:spacing w:line="336" w:lineRule="auto"/>
        <w:ind w:left="-994" w:right="-994"/>
        <w:rPr>
          <w:rFonts w:ascii="Times New Roman" w:eastAsiaTheme="minorEastAsia" w:hAnsi="Times New Roman" w:cs="Times New Roman"/>
        </w:rPr>
      </w:pPr>
      <w:r w:rsidRPr="00D44439">
        <w:rPr>
          <w:rFonts w:ascii="Times New Roman" w:eastAsiaTheme="minorEastAsia" w:hAnsi="Times New Roman" w:cs="Times New Roman"/>
        </w:rPr>
        <w:t>When performing autoregressive maximum-likelihood</w:t>
      </w:r>
      <w:r>
        <w:rPr>
          <w:rFonts w:ascii="Times New Roman" w:eastAsiaTheme="minorEastAsia" w:hAnsi="Times New Roman" w:cs="Times New Roman"/>
        </w:rPr>
        <w:t xml:space="preserve"> </w:t>
      </w:r>
      <w:r w:rsidRPr="00D44439">
        <w:rPr>
          <w:rFonts w:ascii="Times New Roman" w:eastAsiaTheme="minorEastAsia" w:hAnsi="Times New Roman" w:cs="Times New Roman"/>
        </w:rPr>
        <w:t>learning, non-causal entries of Q</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K</m:t>
            </m:r>
          </m:e>
          <m:sup>
            <m:r>
              <m:rPr>
                <m:sty m:val="p"/>
              </m:rPr>
              <w:rPr>
                <w:rFonts w:ascii="Cambria Math" w:eastAsiaTheme="minorEastAsia" w:hAnsi="Cambria Math" w:cs="Times New Roman"/>
              </w:rPr>
              <m:t>t</m:t>
            </m:r>
          </m:sup>
        </m:sSup>
      </m:oMath>
      <w:r w:rsidRPr="00D44439">
        <w:rPr>
          <w:rFonts w:ascii="Times New Roman" w:eastAsiaTheme="minorEastAsia" w:hAnsi="Times New Roman" w:cs="Times New Roman"/>
        </w:rPr>
        <w:t xml:space="preserve">, </w:t>
      </w:r>
      <w:r w:rsidRPr="00D44439">
        <w:rPr>
          <w:rFonts w:ascii="Times New Roman" w:eastAsiaTheme="minorEastAsia" w:hAnsi="Times New Roman" w:cs="Times New Roman"/>
        </w:rPr>
        <w:t>i.e.,</w:t>
      </w:r>
      <w:r w:rsidRPr="00D44439">
        <w:rPr>
          <w:rFonts w:ascii="Times New Roman" w:eastAsiaTheme="minorEastAsia" w:hAnsi="Times New Roman" w:cs="Times New Roman"/>
        </w:rPr>
        <w:t xml:space="preserve"> all entries below its diagonal, are set to −∞ and the final output of the</w:t>
      </w:r>
      <w:r>
        <w:rPr>
          <w:rFonts w:ascii="Times New Roman" w:eastAsiaTheme="minorEastAsia" w:hAnsi="Times New Roman" w:cs="Times New Roman"/>
        </w:rPr>
        <w:t xml:space="preserve"> </w:t>
      </w:r>
      <w:r w:rsidRPr="00D44439">
        <w:rPr>
          <w:rFonts w:ascii="Times New Roman" w:eastAsiaTheme="minorEastAsia" w:hAnsi="Times New Roman" w:cs="Times New Roman"/>
        </w:rPr>
        <w:t>transformer is given after a linear, point-wise transformation to predict logits of the next sequence element. Since</w:t>
      </w:r>
      <w:r>
        <w:rPr>
          <w:rFonts w:ascii="Times New Roman" w:eastAsiaTheme="minorEastAsia" w:hAnsi="Times New Roman" w:cs="Times New Roman"/>
        </w:rPr>
        <w:t xml:space="preserve"> </w:t>
      </w:r>
      <w:r w:rsidRPr="00D44439">
        <w:rPr>
          <w:rFonts w:ascii="Times New Roman" w:eastAsiaTheme="minorEastAsia" w:hAnsi="Times New Roman" w:cs="Times New Roman"/>
        </w:rPr>
        <w:t>the attention mechanism relies on the computation of inner</w:t>
      </w:r>
      <w:r>
        <w:rPr>
          <w:rFonts w:ascii="Times New Roman" w:eastAsiaTheme="minorEastAsia" w:hAnsi="Times New Roman" w:cs="Times New Roman"/>
        </w:rPr>
        <w:t xml:space="preserve"> </w:t>
      </w:r>
      <w:r w:rsidRPr="00D44439">
        <w:rPr>
          <w:rFonts w:ascii="Times New Roman" w:eastAsiaTheme="minorEastAsia" w:hAnsi="Times New Roman" w:cs="Times New Roman"/>
        </w:rPr>
        <w:t>products between all pairs of elements in the sequence, its</w:t>
      </w:r>
      <w:r>
        <w:rPr>
          <w:rFonts w:ascii="Times New Roman" w:eastAsiaTheme="minorEastAsia" w:hAnsi="Times New Roman" w:cs="Times New Roman"/>
        </w:rPr>
        <w:t xml:space="preserve"> </w:t>
      </w:r>
      <w:r w:rsidRPr="00D44439">
        <w:rPr>
          <w:rFonts w:ascii="Times New Roman" w:eastAsiaTheme="minorEastAsia" w:hAnsi="Times New Roman" w:cs="Times New Roman"/>
        </w:rPr>
        <w:t>computational complexity increases quadratically with the</w:t>
      </w:r>
      <w:r>
        <w:rPr>
          <w:rFonts w:ascii="Times New Roman" w:eastAsiaTheme="minorEastAsia" w:hAnsi="Times New Roman" w:cs="Times New Roman"/>
        </w:rPr>
        <w:t xml:space="preserve"> </w:t>
      </w:r>
      <w:r w:rsidRPr="00D44439">
        <w:rPr>
          <w:rFonts w:ascii="Times New Roman" w:eastAsiaTheme="minorEastAsia" w:hAnsi="Times New Roman" w:cs="Times New Roman"/>
        </w:rPr>
        <w:t>sequence length. While the ability to consider interactions</w:t>
      </w:r>
      <w:r>
        <w:rPr>
          <w:rFonts w:ascii="Times New Roman" w:eastAsiaTheme="minorEastAsia" w:hAnsi="Times New Roman" w:cs="Times New Roman"/>
        </w:rPr>
        <w:t xml:space="preserve"> </w:t>
      </w:r>
      <w:r w:rsidRPr="00D44439">
        <w:rPr>
          <w:rFonts w:ascii="Times New Roman" w:eastAsiaTheme="minorEastAsia" w:hAnsi="Times New Roman" w:cs="Times New Roman"/>
        </w:rPr>
        <w:t>between all elements is the reason transformers efficiently</w:t>
      </w:r>
      <w:r>
        <w:rPr>
          <w:rFonts w:ascii="Times New Roman" w:eastAsiaTheme="minorEastAsia" w:hAnsi="Times New Roman" w:cs="Times New Roman"/>
        </w:rPr>
        <w:t xml:space="preserve"> </w:t>
      </w:r>
      <w:r w:rsidRPr="00D44439">
        <w:rPr>
          <w:rFonts w:ascii="Times New Roman" w:eastAsiaTheme="minorEastAsia" w:hAnsi="Times New Roman" w:cs="Times New Roman"/>
        </w:rPr>
        <w:t xml:space="preserve">learn long-range interactions, it is also the reason transformers </w:t>
      </w:r>
      <w:r w:rsidRPr="00D44439">
        <w:rPr>
          <w:rFonts w:ascii="Times New Roman" w:eastAsiaTheme="minorEastAsia" w:hAnsi="Times New Roman" w:cs="Times New Roman"/>
        </w:rPr>
        <w:t>quickly become infeasible, especially on images, where</w:t>
      </w:r>
      <w:r>
        <w:rPr>
          <w:rFonts w:ascii="Times New Roman" w:eastAsiaTheme="minorEastAsia" w:hAnsi="Times New Roman" w:cs="Times New Roman"/>
        </w:rPr>
        <w:t xml:space="preserve"> </w:t>
      </w:r>
      <w:r w:rsidRPr="00D44439">
        <w:rPr>
          <w:rFonts w:ascii="Times New Roman" w:eastAsiaTheme="minorEastAsia" w:hAnsi="Times New Roman" w:cs="Times New Roman"/>
        </w:rPr>
        <w:t>the sequence length itself scales quadratically with the resolution. Different approaches have been proposed to reduce</w:t>
      </w:r>
      <w:r>
        <w:rPr>
          <w:rFonts w:ascii="Times New Roman" w:eastAsiaTheme="minorEastAsia" w:hAnsi="Times New Roman" w:cs="Times New Roman"/>
        </w:rPr>
        <w:t xml:space="preserve"> </w:t>
      </w:r>
      <w:r w:rsidRPr="00D44439">
        <w:rPr>
          <w:rFonts w:ascii="Times New Roman" w:eastAsiaTheme="minorEastAsia" w:hAnsi="Times New Roman" w:cs="Times New Roman"/>
        </w:rPr>
        <w:t>the computational requirements to make transformers feasible for longer sequences</w:t>
      </w:r>
      <w:r>
        <w:rPr>
          <w:rFonts w:ascii="Times New Roman" w:eastAsiaTheme="minorEastAsia" w:hAnsi="Times New Roman" w:cs="Times New Roman"/>
        </w:rPr>
        <w:t xml:space="preserve">. In some other papers, authors have proposed to </w:t>
      </w:r>
      <w:r w:rsidRPr="00D44439">
        <w:rPr>
          <w:rFonts w:ascii="Times New Roman" w:eastAsiaTheme="minorEastAsia" w:hAnsi="Times New Roman" w:cs="Times New Roman"/>
        </w:rPr>
        <w:t xml:space="preserve">restrict the receptive fields of the attention </w:t>
      </w:r>
      <w:r>
        <w:rPr>
          <w:rFonts w:ascii="Times New Roman" w:eastAsiaTheme="minorEastAsia" w:hAnsi="Times New Roman" w:cs="Times New Roman"/>
        </w:rPr>
        <w:t>m</w:t>
      </w:r>
      <w:r w:rsidRPr="00D44439">
        <w:rPr>
          <w:rFonts w:ascii="Times New Roman" w:eastAsiaTheme="minorEastAsia" w:hAnsi="Times New Roman" w:cs="Times New Roman"/>
        </w:rPr>
        <w:t xml:space="preserve">odules, which reduces the expressivity and, especially for high-resolution images, introduces assumptions on the </w:t>
      </w:r>
      <w:r>
        <w:rPr>
          <w:rFonts w:ascii="Times New Roman" w:eastAsiaTheme="minorEastAsia" w:hAnsi="Times New Roman" w:cs="Times New Roman"/>
        </w:rPr>
        <w:t>i</w:t>
      </w:r>
      <w:r w:rsidRPr="00D44439">
        <w:rPr>
          <w:rFonts w:ascii="Times New Roman" w:eastAsiaTheme="minorEastAsia" w:hAnsi="Times New Roman" w:cs="Times New Roman"/>
        </w:rPr>
        <w:t>ndependence of pixels.</w:t>
      </w:r>
      <w:r>
        <w:rPr>
          <w:rFonts w:ascii="Times New Roman" w:eastAsiaTheme="minorEastAsia" w:hAnsi="Times New Roman" w:cs="Times New Roman"/>
        </w:rPr>
        <w:t xml:space="preserve"> Other papers propose </w:t>
      </w:r>
      <w:r w:rsidR="00562B05">
        <w:rPr>
          <w:rFonts w:ascii="Times New Roman" w:eastAsiaTheme="minorEastAsia" w:hAnsi="Times New Roman" w:cs="Times New Roman"/>
        </w:rPr>
        <w:t>to</w:t>
      </w:r>
      <w:r w:rsidR="00562B05" w:rsidRPr="00562B05">
        <w:rPr>
          <w:rFonts w:ascii="Times New Roman" w:eastAsiaTheme="minorEastAsia" w:hAnsi="Times New Roman" w:cs="Times New Roman"/>
        </w:rPr>
        <w:t xml:space="preserve"> retain the full receptive </w:t>
      </w:r>
      <w:r w:rsidR="00562B05" w:rsidRPr="00562B05">
        <w:rPr>
          <w:rFonts w:ascii="Times New Roman" w:eastAsiaTheme="minorEastAsia" w:hAnsi="Times New Roman" w:cs="Times New Roman"/>
        </w:rPr>
        <w:t>field,</w:t>
      </w:r>
      <w:r w:rsidR="00562B05">
        <w:rPr>
          <w:rFonts w:ascii="Times New Roman" w:eastAsiaTheme="minorEastAsia" w:hAnsi="Times New Roman" w:cs="Times New Roman"/>
        </w:rPr>
        <w:t xml:space="preserve"> but</w:t>
      </w:r>
      <w:r w:rsidR="00562B05" w:rsidRPr="00562B05">
        <w:rPr>
          <w:rFonts w:ascii="Times New Roman" w:eastAsiaTheme="minorEastAsia" w:hAnsi="Times New Roman" w:cs="Times New Roman"/>
        </w:rPr>
        <w:t xml:space="preserve"> </w:t>
      </w:r>
      <w:r w:rsidR="00562B05">
        <w:rPr>
          <w:rFonts w:ascii="Times New Roman" w:eastAsiaTheme="minorEastAsia" w:hAnsi="Times New Roman" w:cs="Times New Roman"/>
        </w:rPr>
        <w:t xml:space="preserve">this </w:t>
      </w:r>
      <w:r w:rsidR="00562B05" w:rsidRPr="00562B05">
        <w:rPr>
          <w:rFonts w:ascii="Times New Roman" w:eastAsiaTheme="minorEastAsia" w:hAnsi="Times New Roman" w:cs="Times New Roman"/>
        </w:rPr>
        <w:t>can reduce costs for</w:t>
      </w:r>
      <w:r w:rsidR="00562B05">
        <w:rPr>
          <w:rFonts w:ascii="Times New Roman" w:eastAsiaTheme="minorEastAsia" w:hAnsi="Times New Roman" w:cs="Times New Roman"/>
        </w:rPr>
        <w:t xml:space="preserve"> </w:t>
      </w:r>
      <w:r w:rsidR="00562B05" w:rsidRPr="00562B05">
        <w:rPr>
          <w:rFonts w:ascii="Times New Roman" w:eastAsiaTheme="minorEastAsia" w:hAnsi="Times New Roman" w:cs="Times New Roman"/>
        </w:rPr>
        <w:t>a sequence of length n only from</w:t>
      </w:r>
      <w:r w:rsidR="00562B05">
        <w:rPr>
          <w:rFonts w:ascii="Times New Roman" w:eastAsiaTheme="minorEastAsia" w:hAnsi="Times New Roman" w:cs="Times New Roman"/>
        </w:rPr>
        <w:t xml:space="preserve"> </w:t>
      </w:r>
      <m:oMath>
        <m:sSup>
          <m:sSupPr>
            <m:ctrlPr>
              <w:rPr>
                <w:rFonts w:ascii="Cambria Math" w:eastAsiaTheme="minorEastAsia" w:hAnsi="Cambria Math" w:cs="Times New Roman"/>
                <w:iCs/>
              </w:rPr>
            </m:ctrlPr>
          </m:sSupPr>
          <m:e>
            <m:r>
              <m:rPr>
                <m:sty m:val="p"/>
              </m:rPr>
              <w:rPr>
                <w:rFonts w:ascii="Cambria Math" w:eastAsiaTheme="minorEastAsia" w:hAnsi="Cambria Math" w:cs="Times New Roman"/>
              </w:rPr>
              <m:t>n</m:t>
            </m:r>
          </m:e>
          <m:sup>
            <m:r>
              <m:rPr>
                <m:sty m:val="p"/>
              </m:rPr>
              <w:rPr>
                <w:rFonts w:ascii="Cambria Math" w:eastAsiaTheme="minorEastAsia" w:hAnsi="Cambria Math" w:cs="Times New Roman"/>
              </w:rPr>
              <m:t>2</m:t>
            </m:r>
          </m:sup>
        </m:sSup>
      </m:oMath>
      <w:r w:rsidR="00562B05">
        <w:rPr>
          <w:rFonts w:ascii="Times New Roman" w:eastAsiaTheme="minorEastAsia" w:hAnsi="Times New Roman" w:cs="Times New Roman"/>
          <w:iCs/>
        </w:rPr>
        <w:t xml:space="preserve"> </w:t>
      </w:r>
      <w:r w:rsidR="00562B05" w:rsidRPr="00562B05">
        <w:rPr>
          <w:rFonts w:ascii="Times New Roman" w:eastAsiaTheme="minorEastAsia" w:hAnsi="Times New Roman" w:cs="Times New Roman"/>
          <w:iCs/>
        </w:rPr>
        <w:t xml:space="preserve">to </w:t>
      </w:r>
      <m:oMath>
        <m:r>
          <m:rPr>
            <m:sty m:val="p"/>
          </m:rPr>
          <w:rPr>
            <w:rFonts w:ascii="Cambria Math" w:eastAsiaTheme="minorEastAsia" w:hAnsi="Cambria Math" w:cs="Times New Roman"/>
          </w:rPr>
          <m:t>n</m:t>
        </m:r>
        <m:rad>
          <m:radPr>
            <m:degHide m:val="1"/>
            <m:ctrlPr>
              <w:rPr>
                <w:rFonts w:ascii="Cambria Math" w:eastAsiaTheme="minorEastAsia" w:hAnsi="Cambria Math" w:cs="Times New Roman"/>
                <w:iCs/>
              </w:rPr>
            </m:ctrlPr>
          </m:radPr>
          <m:deg/>
          <m:e>
            <m:r>
              <m:rPr>
                <m:sty m:val="p"/>
              </m:rPr>
              <w:rPr>
                <w:rFonts w:ascii="Cambria Math" w:eastAsiaTheme="minorEastAsia" w:hAnsi="Cambria Math" w:cs="Times New Roman"/>
              </w:rPr>
              <m:t>n</m:t>
            </m:r>
          </m:e>
        </m:rad>
      </m:oMath>
      <w:r w:rsidR="00562B05" w:rsidRPr="00562B05">
        <w:rPr>
          <w:rFonts w:ascii="Times New Roman" w:eastAsiaTheme="minorEastAsia" w:hAnsi="Times New Roman" w:cs="Times New Roman"/>
          <w:iCs/>
        </w:rPr>
        <w:t>,</w:t>
      </w:r>
      <w:r w:rsidR="00562B05" w:rsidRPr="00562B05">
        <w:rPr>
          <w:rFonts w:ascii="Times New Roman" w:eastAsiaTheme="minorEastAsia" w:hAnsi="Times New Roman" w:cs="Times New Roman"/>
        </w:rPr>
        <w:t xml:space="preserve"> which makes</w:t>
      </w:r>
      <w:r w:rsidR="00562B05">
        <w:rPr>
          <w:rFonts w:ascii="Times New Roman" w:eastAsiaTheme="minorEastAsia" w:hAnsi="Times New Roman" w:cs="Times New Roman"/>
        </w:rPr>
        <w:t xml:space="preserve"> </w:t>
      </w:r>
      <w:r w:rsidR="00562B05" w:rsidRPr="00562B05">
        <w:rPr>
          <w:rFonts w:ascii="Times New Roman" w:eastAsiaTheme="minorEastAsia" w:hAnsi="Times New Roman" w:cs="Times New Roman"/>
        </w:rPr>
        <w:t>resolutions beyond 64 pixels still prohibitively expensive.</w:t>
      </w:r>
      <w:r w:rsidR="00562B05">
        <w:rPr>
          <w:rFonts w:ascii="Times New Roman" w:eastAsiaTheme="minorEastAsia" w:hAnsi="Times New Roman" w:cs="Times New Roman"/>
        </w:rPr>
        <w:t xml:space="preserve"> There is still need for improvement, and science is trying to make it happen, but for now we must deal with these complexities.</w:t>
      </w:r>
    </w:p>
    <w:p w14:paraId="39A884EA" w14:textId="0D6870B9" w:rsidR="00562B05" w:rsidRDefault="0065047D" w:rsidP="0065047D">
      <w:pPr>
        <w:spacing w:line="336" w:lineRule="auto"/>
        <w:ind w:left="-994" w:right="-994"/>
        <w:rPr>
          <w:rFonts w:ascii="Times New Roman" w:eastAsiaTheme="minorEastAsia" w:hAnsi="Times New Roman" w:cs="Times New Roman"/>
        </w:rPr>
      </w:pPr>
      <w:r w:rsidRPr="00ED7844">
        <w:rPr>
          <w:rFonts w:ascii="Times New Roman" w:eastAsiaTheme="minorEastAsia" w:hAnsi="Times New Roman" w:cs="Times New Roman"/>
          <w:b/>
          <w:bCs/>
        </w:rPr>
        <w:t>Convolutional Approaches:</w:t>
      </w:r>
      <w:r>
        <w:rPr>
          <w:rFonts w:ascii="Times New Roman" w:eastAsiaTheme="minorEastAsia" w:hAnsi="Times New Roman" w:cs="Times New Roman"/>
        </w:rPr>
        <w:t xml:space="preserve"> </w:t>
      </w:r>
      <w:r w:rsidRPr="0065047D">
        <w:rPr>
          <w:rFonts w:ascii="Times New Roman" w:eastAsiaTheme="minorEastAsia" w:hAnsi="Times New Roman" w:cs="Times New Roman"/>
        </w:rPr>
        <w:t>The two-dimensional structure of images suggests that local interactions are particularly important. CNNs exploit this structure by restricting</w:t>
      </w:r>
      <w:r>
        <w:rPr>
          <w:rFonts w:ascii="Times New Roman" w:eastAsiaTheme="minorEastAsia" w:hAnsi="Times New Roman" w:cs="Times New Roman"/>
        </w:rPr>
        <w:t xml:space="preserve"> </w:t>
      </w:r>
      <w:r w:rsidRPr="0065047D">
        <w:rPr>
          <w:rFonts w:ascii="Times New Roman" w:eastAsiaTheme="minorEastAsia" w:hAnsi="Times New Roman" w:cs="Times New Roman"/>
        </w:rPr>
        <w:t>interactions between input variables to a local neighborhood</w:t>
      </w:r>
      <w:r>
        <w:rPr>
          <w:rFonts w:ascii="Times New Roman" w:eastAsiaTheme="minorEastAsia" w:hAnsi="Times New Roman" w:cs="Times New Roman"/>
        </w:rPr>
        <w:t xml:space="preserve"> </w:t>
      </w:r>
      <w:r w:rsidRPr="0065047D">
        <w:rPr>
          <w:rFonts w:ascii="Times New Roman" w:eastAsiaTheme="minorEastAsia" w:hAnsi="Times New Roman" w:cs="Times New Roman"/>
        </w:rPr>
        <w:t>defined by the kernel size of the convolutional kernel. Applying a kernel thus results in costs that scale linearly with</w:t>
      </w:r>
      <w:r>
        <w:rPr>
          <w:rFonts w:ascii="Times New Roman" w:eastAsiaTheme="minorEastAsia" w:hAnsi="Times New Roman" w:cs="Times New Roman"/>
        </w:rPr>
        <w:t xml:space="preserve"> </w:t>
      </w:r>
      <w:r w:rsidRPr="0065047D">
        <w:rPr>
          <w:rFonts w:ascii="Times New Roman" w:eastAsiaTheme="minorEastAsia" w:hAnsi="Times New Roman" w:cs="Times New Roman"/>
        </w:rPr>
        <w:t>the overall sequence length (the number of pixels in the case</w:t>
      </w:r>
      <w:r>
        <w:rPr>
          <w:rFonts w:ascii="Times New Roman" w:eastAsiaTheme="minorEastAsia" w:hAnsi="Times New Roman" w:cs="Times New Roman"/>
        </w:rPr>
        <w:t xml:space="preserve"> </w:t>
      </w:r>
      <w:r w:rsidRPr="0065047D">
        <w:rPr>
          <w:rFonts w:ascii="Times New Roman" w:eastAsiaTheme="minorEastAsia" w:hAnsi="Times New Roman" w:cs="Times New Roman"/>
        </w:rPr>
        <w:t>of images) and quadratically in the kernel size, which, in</w:t>
      </w:r>
      <w:r>
        <w:rPr>
          <w:rFonts w:ascii="Times New Roman" w:eastAsiaTheme="minorEastAsia" w:hAnsi="Times New Roman" w:cs="Times New Roman"/>
        </w:rPr>
        <w:t xml:space="preserve"> </w:t>
      </w:r>
      <w:r w:rsidRPr="0065047D">
        <w:rPr>
          <w:rFonts w:ascii="Times New Roman" w:eastAsiaTheme="minorEastAsia" w:hAnsi="Times New Roman" w:cs="Times New Roman"/>
        </w:rPr>
        <w:t>modern CNN architectures, is often fixed to a small constant</w:t>
      </w:r>
      <w:r>
        <w:rPr>
          <w:rFonts w:ascii="Times New Roman" w:eastAsiaTheme="minorEastAsia" w:hAnsi="Times New Roman" w:cs="Times New Roman"/>
        </w:rPr>
        <w:t xml:space="preserve"> </w:t>
      </w:r>
      <w:r w:rsidRPr="0065047D">
        <w:rPr>
          <w:rFonts w:ascii="Times New Roman" w:eastAsiaTheme="minorEastAsia" w:hAnsi="Times New Roman" w:cs="Times New Roman"/>
        </w:rPr>
        <w:t>such as 3×3. This inductive bias towards local interactions</w:t>
      </w:r>
      <w:r>
        <w:rPr>
          <w:rFonts w:ascii="Times New Roman" w:eastAsiaTheme="minorEastAsia" w:hAnsi="Times New Roman" w:cs="Times New Roman"/>
        </w:rPr>
        <w:t xml:space="preserve"> </w:t>
      </w:r>
      <w:r w:rsidRPr="0065047D">
        <w:rPr>
          <w:rFonts w:ascii="Times New Roman" w:eastAsiaTheme="minorEastAsia" w:hAnsi="Times New Roman" w:cs="Times New Roman"/>
        </w:rPr>
        <w:t>thus leads to efficient computations, but the wide range of</w:t>
      </w:r>
      <w:r>
        <w:rPr>
          <w:rFonts w:ascii="Times New Roman" w:eastAsiaTheme="minorEastAsia" w:hAnsi="Times New Roman" w:cs="Times New Roman"/>
        </w:rPr>
        <w:t xml:space="preserve"> </w:t>
      </w:r>
      <w:r w:rsidRPr="0065047D">
        <w:rPr>
          <w:rFonts w:ascii="Times New Roman" w:eastAsiaTheme="minorEastAsia" w:hAnsi="Times New Roman" w:cs="Times New Roman"/>
        </w:rPr>
        <w:t>specialized layers which are introduced into CNNs to handle different synthesis tasks suggest that</w:t>
      </w:r>
      <w:r>
        <w:rPr>
          <w:rFonts w:ascii="Times New Roman" w:eastAsiaTheme="minorEastAsia" w:hAnsi="Times New Roman" w:cs="Times New Roman"/>
        </w:rPr>
        <w:t xml:space="preserve"> </w:t>
      </w:r>
      <w:r w:rsidRPr="0065047D">
        <w:rPr>
          <w:rFonts w:ascii="Times New Roman" w:eastAsiaTheme="minorEastAsia" w:hAnsi="Times New Roman" w:cs="Times New Roman"/>
        </w:rPr>
        <w:t>this bias is often too restrictive.</w:t>
      </w:r>
    </w:p>
    <w:p w14:paraId="7AB929F1" w14:textId="1C8FA46E" w:rsidR="00FC5A83" w:rsidRDefault="00245086" w:rsidP="00245086">
      <w:pPr>
        <w:spacing w:line="336" w:lineRule="auto"/>
        <w:ind w:left="-994" w:right="-994"/>
        <w:rPr>
          <w:rFonts w:ascii="Times New Roman" w:eastAsiaTheme="minorEastAsia" w:hAnsi="Times New Roman" w:cs="Times New Roman"/>
        </w:rPr>
      </w:pPr>
      <w:r w:rsidRPr="00245086">
        <w:rPr>
          <w:rFonts w:ascii="Times New Roman" w:eastAsiaTheme="minorEastAsia" w:hAnsi="Times New Roman" w:cs="Times New Roman"/>
          <w:b/>
          <w:bCs/>
        </w:rPr>
        <w:t>Two-Stage Approaches</w:t>
      </w:r>
      <w:r w:rsidRPr="00245086">
        <w:rPr>
          <w:rFonts w:ascii="Times New Roman" w:eastAsiaTheme="minorEastAsia" w:hAnsi="Times New Roman" w:cs="Times New Roman"/>
          <w:b/>
          <w:bCs/>
        </w:rPr>
        <w:t>:</w:t>
      </w:r>
      <w:r>
        <w:rPr>
          <w:rFonts w:ascii="Times New Roman" w:eastAsiaTheme="minorEastAsia" w:hAnsi="Times New Roman" w:cs="Times New Roman"/>
        </w:rPr>
        <w:t xml:space="preserve"> </w:t>
      </w:r>
      <w:r w:rsidRPr="00245086">
        <w:rPr>
          <w:rFonts w:ascii="Times New Roman" w:eastAsiaTheme="minorEastAsia" w:hAnsi="Times New Roman" w:cs="Times New Roman"/>
        </w:rPr>
        <w:t xml:space="preserve"> Closest to ours are two-stage</w:t>
      </w:r>
      <w:r>
        <w:rPr>
          <w:rFonts w:ascii="Times New Roman" w:eastAsiaTheme="minorEastAsia" w:hAnsi="Times New Roman" w:cs="Times New Roman"/>
        </w:rPr>
        <w:t xml:space="preserve"> a</w:t>
      </w:r>
      <w:r w:rsidRPr="00245086">
        <w:rPr>
          <w:rFonts w:ascii="Times New Roman" w:eastAsiaTheme="minorEastAsia" w:hAnsi="Times New Roman" w:cs="Times New Roman"/>
        </w:rPr>
        <w:t>pproaches which first learn an encoding of data and</w:t>
      </w:r>
      <w:r>
        <w:rPr>
          <w:rFonts w:ascii="Times New Roman" w:eastAsiaTheme="minorEastAsia" w:hAnsi="Times New Roman" w:cs="Times New Roman"/>
        </w:rPr>
        <w:t xml:space="preserve"> </w:t>
      </w:r>
      <w:r w:rsidRPr="00245086">
        <w:rPr>
          <w:rFonts w:ascii="Times New Roman" w:eastAsiaTheme="minorEastAsia" w:hAnsi="Times New Roman" w:cs="Times New Roman"/>
        </w:rPr>
        <w:t>afterwards learn, in a second stage, a probabilistic model of this</w:t>
      </w:r>
      <w:r>
        <w:rPr>
          <w:rFonts w:ascii="Times New Roman" w:eastAsiaTheme="minorEastAsia" w:hAnsi="Times New Roman" w:cs="Times New Roman"/>
        </w:rPr>
        <w:t xml:space="preserve"> </w:t>
      </w:r>
      <w:r w:rsidRPr="00245086">
        <w:rPr>
          <w:rFonts w:ascii="Times New Roman" w:eastAsiaTheme="minorEastAsia" w:hAnsi="Times New Roman" w:cs="Times New Roman"/>
        </w:rPr>
        <w:t xml:space="preserve">encoding. </w:t>
      </w:r>
      <w:r>
        <w:t>Bin Dai and David P. Wipf</w:t>
      </w:r>
      <w:r>
        <w:t>.</w:t>
      </w:r>
      <w:r w:rsidRPr="00245086">
        <w:rPr>
          <w:rFonts w:ascii="Times New Roman" w:eastAsiaTheme="minorEastAsia" w:hAnsi="Times New Roman" w:cs="Times New Roman"/>
        </w:rPr>
        <w:t xml:space="preserve"> </w:t>
      </w:r>
      <w:r w:rsidRPr="00245086">
        <w:rPr>
          <w:rFonts w:ascii="Times New Roman" w:eastAsiaTheme="minorEastAsia" w:hAnsi="Times New Roman" w:cs="Times New Roman"/>
        </w:rPr>
        <w:t>D</w:t>
      </w:r>
      <w:r w:rsidRPr="00245086">
        <w:rPr>
          <w:rFonts w:ascii="Times New Roman" w:eastAsiaTheme="minorEastAsia" w:hAnsi="Times New Roman" w:cs="Times New Roman"/>
        </w:rPr>
        <w:t>emonstrated</w:t>
      </w:r>
      <w:r>
        <w:rPr>
          <w:rFonts w:ascii="Times New Roman" w:eastAsiaTheme="minorEastAsia" w:hAnsi="Times New Roman" w:cs="Times New Roman"/>
        </w:rPr>
        <w:t xml:space="preserve"> in their paper</w:t>
      </w:r>
      <w:r w:rsidRPr="00245086">
        <w:rPr>
          <w:rFonts w:ascii="Times New Roman" w:eastAsiaTheme="minorEastAsia" w:hAnsi="Times New Roman" w:cs="Times New Roman"/>
        </w:rPr>
        <w:t xml:space="preserve"> both theoretical and empirical</w:t>
      </w:r>
      <w:r>
        <w:rPr>
          <w:rFonts w:ascii="Times New Roman" w:eastAsiaTheme="minorEastAsia" w:hAnsi="Times New Roman" w:cs="Times New Roman"/>
        </w:rPr>
        <w:t xml:space="preserve"> </w:t>
      </w:r>
      <w:r w:rsidRPr="00245086">
        <w:rPr>
          <w:rFonts w:ascii="Times New Roman" w:eastAsiaTheme="minorEastAsia" w:hAnsi="Times New Roman" w:cs="Times New Roman"/>
        </w:rPr>
        <w:t>evidence on the advantages of first learning a data representation with a</w:t>
      </w:r>
      <w:r>
        <w:rPr>
          <w:rFonts w:ascii="Times New Roman" w:eastAsiaTheme="minorEastAsia" w:hAnsi="Times New Roman" w:cs="Times New Roman"/>
        </w:rPr>
        <w:t xml:space="preserve"> </w:t>
      </w:r>
      <w:r w:rsidRPr="00245086">
        <w:rPr>
          <w:rFonts w:ascii="Times New Roman" w:eastAsiaTheme="minorEastAsia" w:hAnsi="Times New Roman" w:cs="Times New Roman"/>
        </w:rPr>
        <w:t>Variational Autoencoder (VAE)</w:t>
      </w:r>
      <w:r>
        <w:rPr>
          <w:rFonts w:ascii="Times New Roman" w:eastAsiaTheme="minorEastAsia" w:hAnsi="Times New Roman" w:cs="Times New Roman"/>
        </w:rPr>
        <w:t xml:space="preserve">, </w:t>
      </w:r>
      <w:r w:rsidRPr="00245086">
        <w:rPr>
          <w:rFonts w:ascii="Times New Roman" w:eastAsiaTheme="minorEastAsia" w:hAnsi="Times New Roman" w:cs="Times New Roman"/>
        </w:rPr>
        <w:t>and then again learning its</w:t>
      </w:r>
      <w:r>
        <w:rPr>
          <w:rFonts w:ascii="Times New Roman" w:eastAsiaTheme="minorEastAsia" w:hAnsi="Times New Roman" w:cs="Times New Roman"/>
        </w:rPr>
        <w:t xml:space="preserve"> </w:t>
      </w:r>
      <w:r w:rsidRPr="00245086">
        <w:rPr>
          <w:rFonts w:ascii="Times New Roman" w:eastAsiaTheme="minorEastAsia" w:hAnsi="Times New Roman" w:cs="Times New Roman"/>
        </w:rPr>
        <w:lastRenderedPageBreak/>
        <w:t xml:space="preserve">distribution with a VAE. </w:t>
      </w:r>
      <w:r>
        <w:t>Patrick Esser, Robin Rombach, and Bjorn Ommer.</w:t>
      </w:r>
      <w:r>
        <w:t xml:space="preserve"> </w:t>
      </w:r>
      <w:r w:rsidRPr="00245086">
        <w:rPr>
          <w:rFonts w:ascii="Times New Roman" w:eastAsiaTheme="minorEastAsia" w:hAnsi="Times New Roman" w:cs="Times New Roman"/>
        </w:rPr>
        <w:t>demonstrate similar gains</w:t>
      </w:r>
      <w:r>
        <w:rPr>
          <w:rFonts w:ascii="Times New Roman" w:eastAsiaTheme="minorEastAsia" w:hAnsi="Times New Roman" w:cs="Times New Roman"/>
        </w:rPr>
        <w:t xml:space="preserve"> on their paper</w:t>
      </w:r>
      <w:r w:rsidRPr="00245086">
        <w:rPr>
          <w:rFonts w:ascii="Times New Roman" w:eastAsiaTheme="minorEastAsia" w:hAnsi="Times New Roman" w:cs="Times New Roman"/>
        </w:rPr>
        <w:t xml:space="preserve"> when using an unconditional normalizing flow for the second stage, and </w:t>
      </w:r>
      <w:r>
        <w:rPr>
          <w:rFonts w:ascii="Times New Roman" w:eastAsiaTheme="minorEastAsia" w:hAnsi="Times New Roman" w:cs="Times New Roman"/>
        </w:rPr>
        <w:t xml:space="preserve">on another </w:t>
      </w:r>
      <w:r w:rsidR="00157B4F">
        <w:rPr>
          <w:rFonts w:ascii="Times New Roman" w:eastAsiaTheme="minorEastAsia" w:hAnsi="Times New Roman" w:cs="Times New Roman"/>
        </w:rPr>
        <w:t>paper,</w:t>
      </w:r>
      <w:r>
        <w:rPr>
          <w:rFonts w:ascii="Times New Roman" w:eastAsiaTheme="minorEastAsia" w:hAnsi="Times New Roman" w:cs="Times New Roman"/>
        </w:rPr>
        <w:t xml:space="preserve"> they demonstrate</w:t>
      </w:r>
      <w:r w:rsidRPr="00245086">
        <w:rPr>
          <w:rFonts w:ascii="Times New Roman" w:eastAsiaTheme="minorEastAsia" w:hAnsi="Times New Roman" w:cs="Times New Roman"/>
        </w:rPr>
        <w:t xml:space="preserve"> using</w:t>
      </w:r>
      <w:r>
        <w:rPr>
          <w:rFonts w:ascii="Times New Roman" w:eastAsiaTheme="minorEastAsia" w:hAnsi="Times New Roman" w:cs="Times New Roman"/>
        </w:rPr>
        <w:t xml:space="preserve"> </w:t>
      </w:r>
      <w:r w:rsidRPr="00245086">
        <w:rPr>
          <w:rFonts w:ascii="Times New Roman" w:eastAsiaTheme="minorEastAsia" w:hAnsi="Times New Roman" w:cs="Times New Roman"/>
        </w:rPr>
        <w:t>a conditional normalizing flow.</w:t>
      </w:r>
    </w:p>
    <w:sectPr w:rsidR="00FC5A83" w:rsidSect="006028F1">
      <w:type w:val="continuous"/>
      <w:pgSz w:w="12240" w:h="15840"/>
      <w:pgMar w:top="1440" w:right="1440" w:bottom="1440" w:left="1440" w:header="180" w:footer="720" w:gutter="0"/>
      <w:cols w:num="2" w:space="2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60DDD" w14:textId="77777777" w:rsidR="00775B8B" w:rsidRDefault="00775B8B" w:rsidP="00E36E4E">
      <w:pPr>
        <w:spacing w:after="0" w:line="240" w:lineRule="auto"/>
      </w:pPr>
      <w:r>
        <w:separator/>
      </w:r>
    </w:p>
  </w:endnote>
  <w:endnote w:type="continuationSeparator" w:id="0">
    <w:p w14:paraId="434A6CF1" w14:textId="77777777" w:rsidR="00775B8B" w:rsidRDefault="00775B8B" w:rsidP="00E3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8C60" w14:textId="77777777" w:rsidR="00775B8B" w:rsidRDefault="00775B8B" w:rsidP="00E36E4E">
      <w:pPr>
        <w:spacing w:after="0" w:line="240" w:lineRule="auto"/>
      </w:pPr>
      <w:r>
        <w:separator/>
      </w:r>
    </w:p>
  </w:footnote>
  <w:footnote w:type="continuationSeparator" w:id="0">
    <w:p w14:paraId="085E4A04" w14:textId="77777777" w:rsidR="00775B8B" w:rsidRDefault="00775B8B" w:rsidP="00E3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78B5" w14:textId="292496D2" w:rsidR="00E36E4E" w:rsidRDefault="00E36E4E">
    <w:pPr>
      <w:pStyle w:val="Header"/>
    </w:pPr>
    <w:r>
      <w:t>Kledi Kallastra</w:t>
    </w:r>
  </w:p>
  <w:p w14:paraId="7BBABCA5" w14:textId="4967045A" w:rsidR="00E36E4E" w:rsidRDefault="00E36E4E">
    <w:pPr>
      <w:pStyle w:val="Header"/>
    </w:pPr>
    <w:r>
      <w:t>Professional Master CEN</w:t>
    </w:r>
  </w:p>
  <w:p w14:paraId="09A43E50" w14:textId="7CF73915" w:rsidR="00E36E4E" w:rsidRDefault="00E36E4E">
    <w:pPr>
      <w:pStyle w:val="Header"/>
    </w:pPr>
    <w:r>
      <w:t>ECE 468 Computer Vision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19"/>
    <w:rsid w:val="000D2205"/>
    <w:rsid w:val="00157B4F"/>
    <w:rsid w:val="00245086"/>
    <w:rsid w:val="00562B05"/>
    <w:rsid w:val="006028F1"/>
    <w:rsid w:val="0065047D"/>
    <w:rsid w:val="00673545"/>
    <w:rsid w:val="006C79BE"/>
    <w:rsid w:val="00775B8B"/>
    <w:rsid w:val="00891FA2"/>
    <w:rsid w:val="00915C19"/>
    <w:rsid w:val="00A929CB"/>
    <w:rsid w:val="00B759CE"/>
    <w:rsid w:val="00BF0244"/>
    <w:rsid w:val="00C10E65"/>
    <w:rsid w:val="00D44439"/>
    <w:rsid w:val="00E100E3"/>
    <w:rsid w:val="00E36E4E"/>
    <w:rsid w:val="00ED7844"/>
    <w:rsid w:val="00FC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B1326"/>
  <w15:chartTrackingRefBased/>
  <w15:docId w15:val="{C031BBC5-C544-40A9-827F-83805D45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E4E"/>
  </w:style>
  <w:style w:type="paragraph" w:styleId="Footer">
    <w:name w:val="footer"/>
    <w:basedOn w:val="Normal"/>
    <w:link w:val="FooterChar"/>
    <w:uiPriority w:val="99"/>
    <w:unhideWhenUsed/>
    <w:rsid w:val="00E36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E4E"/>
  </w:style>
  <w:style w:type="character" w:styleId="PlaceholderText">
    <w:name w:val="Placeholder Text"/>
    <w:basedOn w:val="DefaultParagraphFont"/>
    <w:uiPriority w:val="99"/>
    <w:semiHidden/>
    <w:rsid w:val="00E100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3</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Kledi Kallastra</dc:creator>
  <cp:keywords/>
  <dc:description/>
  <cp:lastModifiedBy>Kledi Kallastra</cp:lastModifiedBy>
  <cp:revision>10</cp:revision>
  <dcterms:created xsi:type="dcterms:W3CDTF">2022-02-22T07:36:00Z</dcterms:created>
  <dcterms:modified xsi:type="dcterms:W3CDTF">2022-02-23T15:01:00Z</dcterms:modified>
</cp:coreProperties>
</file>