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1B" w:rsidRPr="00124589" w:rsidRDefault="00E97398" w:rsidP="00B05DA4">
      <w:pPr>
        <w:spacing w:line="276" w:lineRule="auto"/>
        <w:rPr>
          <w:lang w:val="de-DE"/>
        </w:rPr>
      </w:pPr>
      <w:proofErr w:type="spellStart"/>
      <w:r w:rsidRPr="00124589">
        <w:rPr>
          <w:lang w:val="de-DE"/>
        </w:rPr>
        <w:t>Dr</w:t>
      </w:r>
      <w:proofErr w:type="spellEnd"/>
      <w:r w:rsidRPr="00124589">
        <w:rPr>
          <w:lang w:val="de-DE"/>
        </w:rPr>
        <w:t xml:space="preserve"> </w:t>
      </w:r>
      <w:r w:rsidR="0052101B" w:rsidRPr="00124589">
        <w:rPr>
          <w:lang w:val="de-DE"/>
        </w:rPr>
        <w:t>Tristan Kleinschmidt</w:t>
      </w:r>
    </w:p>
    <w:p w:rsidR="0052101B" w:rsidRPr="00124589" w:rsidRDefault="00A85BEF" w:rsidP="00B05DA4">
      <w:pPr>
        <w:spacing w:line="276" w:lineRule="auto"/>
        <w:rPr>
          <w:lang w:val="de-DE"/>
        </w:rPr>
      </w:pPr>
      <w:r w:rsidRPr="00124589">
        <w:rPr>
          <w:lang w:val="de-DE"/>
        </w:rPr>
        <w:t>371 Beach Road, City Gate #15-03</w:t>
      </w:r>
    </w:p>
    <w:p w:rsidR="0052101B" w:rsidRDefault="00A85BEF" w:rsidP="00B05DA4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Singapore  199597</w:t>
      </w:r>
      <w:proofErr w:type="gramEnd"/>
    </w:p>
    <w:p w:rsidR="0052101B" w:rsidRDefault="003226FB" w:rsidP="00B05DA4">
      <w:pPr>
        <w:spacing w:line="276" w:lineRule="auto"/>
        <w:rPr>
          <w:lang w:val="en-US"/>
        </w:rPr>
      </w:pPr>
      <w:r>
        <w:rPr>
          <w:lang w:val="en-US"/>
        </w:rPr>
        <w:t>Mob</w:t>
      </w:r>
      <w:r w:rsidR="0052101B">
        <w:rPr>
          <w:lang w:val="en-US"/>
        </w:rPr>
        <w:t xml:space="preserve">: </w:t>
      </w:r>
      <w:r w:rsidR="00A85BEF">
        <w:rPr>
          <w:lang w:val="en-US"/>
        </w:rPr>
        <w:t>+65 9771 9781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A85BEF" w:rsidRDefault="00124589" w:rsidP="00B05DA4">
      <w:pPr>
        <w:spacing w:line="276" w:lineRule="auto"/>
        <w:rPr>
          <w:lang w:val="en-US"/>
        </w:rPr>
      </w:pPr>
      <w:r>
        <w:rPr>
          <w:lang w:val="en-US"/>
        </w:rPr>
        <w:t>7</w:t>
      </w:r>
      <w:r w:rsidR="00A85BEF" w:rsidRPr="00A85BEF">
        <w:rPr>
          <w:vertAlign w:val="superscript"/>
          <w:lang w:val="en-US"/>
        </w:rPr>
        <w:t>th</w:t>
      </w:r>
      <w:r w:rsidR="00A85BEF">
        <w:rPr>
          <w:lang w:val="en-US"/>
        </w:rPr>
        <w:t xml:space="preserve"> </w:t>
      </w:r>
      <w:r>
        <w:rPr>
          <w:lang w:val="en-US"/>
        </w:rPr>
        <w:t>September</w:t>
      </w:r>
      <w:r w:rsidR="00A85BEF">
        <w:rPr>
          <w:lang w:val="en-US"/>
        </w:rPr>
        <w:t xml:space="preserve"> 2020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3226FB" w:rsidRDefault="004527D6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RE: Job Application – </w:t>
      </w:r>
      <w:r w:rsidR="00A85BEF">
        <w:rPr>
          <w:lang w:val="en-US"/>
        </w:rPr>
        <w:t xml:space="preserve">Principal </w:t>
      </w:r>
      <w:r w:rsidR="00124589">
        <w:rPr>
          <w:lang w:val="en-US"/>
        </w:rPr>
        <w:t xml:space="preserve">Decision Support, 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Dear </w:t>
      </w:r>
      <w:r w:rsidR="00D32B26">
        <w:rPr>
          <w:lang w:val="en-US"/>
        </w:rPr>
        <w:t>Sarah &amp; Nanda</w:t>
      </w:r>
      <w:r w:rsidR="00C20ABE">
        <w:rPr>
          <w:lang w:val="en-US"/>
        </w:rPr>
        <w:t>,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FF3EF7" w:rsidRDefault="00E97398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I am writing to signal my interest in filling </w:t>
      </w:r>
      <w:r w:rsidR="00C83286">
        <w:rPr>
          <w:lang w:val="en-US"/>
        </w:rPr>
        <w:t xml:space="preserve">the role of </w:t>
      </w:r>
      <w:r w:rsidR="00124589">
        <w:rPr>
          <w:lang w:val="en-US"/>
        </w:rPr>
        <w:t>Principal Decision Support</w:t>
      </w:r>
      <w:r w:rsidR="00A85BEF">
        <w:rPr>
          <w:lang w:val="en-US"/>
        </w:rPr>
        <w:t xml:space="preserve"> in the </w:t>
      </w:r>
      <w:r w:rsidR="00124589" w:rsidRPr="00124589">
        <w:rPr>
          <w:lang w:val="en-US"/>
        </w:rPr>
        <w:t>Maritime &amp; Supply Chain Excellence</w:t>
      </w:r>
      <w:r w:rsidR="00124589">
        <w:rPr>
          <w:lang w:val="en-US"/>
        </w:rPr>
        <w:t xml:space="preserve"> team in Singapore</w:t>
      </w:r>
      <w:r w:rsidR="00C83286">
        <w:rPr>
          <w:lang w:val="en-US"/>
        </w:rPr>
        <w:t xml:space="preserve">. I am currently </w:t>
      </w:r>
      <w:r w:rsidR="00124589">
        <w:rPr>
          <w:lang w:val="en-US"/>
        </w:rPr>
        <w:t>working</w:t>
      </w:r>
      <w:r w:rsidR="00C83286">
        <w:rPr>
          <w:lang w:val="en-US"/>
        </w:rPr>
        <w:t xml:space="preserve"> in </w:t>
      </w:r>
      <w:r w:rsidR="00A85BEF">
        <w:rPr>
          <w:lang w:val="en-US"/>
        </w:rPr>
        <w:t>Singapore with Boston Consulting Group’s</w:t>
      </w:r>
      <w:r w:rsidR="00D227B6">
        <w:rPr>
          <w:lang w:val="en-US"/>
        </w:rPr>
        <w:t xml:space="preserve"> (BCG)</w:t>
      </w:r>
      <w:r w:rsidR="00A85BEF">
        <w:rPr>
          <w:lang w:val="en-US"/>
        </w:rPr>
        <w:t xml:space="preserve"> advanced analytics team </w:t>
      </w:r>
      <w:r w:rsidR="00124589">
        <w:rPr>
          <w:lang w:val="en-US"/>
        </w:rPr>
        <w:t>BCG GAMMA</w:t>
      </w:r>
      <w:r w:rsidR="00C83286">
        <w:rPr>
          <w:lang w:val="en-US"/>
        </w:rPr>
        <w:t xml:space="preserve">. </w:t>
      </w:r>
    </w:p>
    <w:p w:rsidR="00FF3EF7" w:rsidRDefault="00FF3EF7" w:rsidP="00B05DA4">
      <w:pPr>
        <w:spacing w:line="276" w:lineRule="auto"/>
        <w:rPr>
          <w:lang w:val="en-US"/>
        </w:rPr>
      </w:pPr>
    </w:p>
    <w:p w:rsidR="002A726B" w:rsidRDefault="00A85BEF" w:rsidP="00E253AB">
      <w:pPr>
        <w:spacing w:line="276" w:lineRule="auto"/>
        <w:rPr>
          <w:lang w:val="en-US"/>
        </w:rPr>
      </w:pPr>
      <w:r>
        <w:rPr>
          <w:lang w:val="en-US"/>
        </w:rPr>
        <w:t xml:space="preserve">I joined BCG </w:t>
      </w:r>
      <w:r w:rsidR="00124589">
        <w:rPr>
          <w:lang w:val="en-US"/>
        </w:rPr>
        <w:t xml:space="preserve">GAMMA </w:t>
      </w:r>
      <w:r>
        <w:rPr>
          <w:lang w:val="en-US"/>
        </w:rPr>
        <w:t>18 months ago as part of the acquisition of</w:t>
      </w:r>
      <w:r w:rsidR="00124589">
        <w:rPr>
          <w:lang w:val="en-US"/>
        </w:rPr>
        <w:t xml:space="preserve"> Australian-based</w:t>
      </w:r>
      <w:r>
        <w:rPr>
          <w:lang w:val="en-US"/>
        </w:rPr>
        <w:t xml:space="preserve"> The Simulation Group</w:t>
      </w:r>
      <w:r w:rsidR="00D227B6">
        <w:rPr>
          <w:lang w:val="en-US"/>
        </w:rPr>
        <w:t xml:space="preserve"> (TSG)</w:t>
      </w:r>
      <w:r>
        <w:rPr>
          <w:lang w:val="en-US"/>
        </w:rPr>
        <w:t xml:space="preserve">. </w:t>
      </w:r>
      <w:r w:rsidR="00E253AB">
        <w:rPr>
          <w:lang w:val="en-US"/>
        </w:rPr>
        <w:t>During my 7 years with TSG, I worked primarily with commodity clients, using discrete-event simulation to support key investment decisions and focus productivity improvements. T</w:t>
      </w:r>
      <w:r w:rsidR="00124589">
        <w:rPr>
          <w:lang w:val="en-US"/>
        </w:rPr>
        <w:t xml:space="preserve">his modelling support extended to many </w:t>
      </w:r>
      <w:r w:rsidR="002643CA">
        <w:rPr>
          <w:lang w:val="en-US"/>
        </w:rPr>
        <w:t xml:space="preserve">global </w:t>
      </w:r>
      <w:r w:rsidR="00124589">
        <w:rPr>
          <w:lang w:val="en-US"/>
        </w:rPr>
        <w:t>BHP projects, including</w:t>
      </w:r>
      <w:r w:rsidR="002A726B">
        <w:rPr>
          <w:lang w:val="en-US"/>
        </w:rPr>
        <w:t>:</w:t>
      </w:r>
    </w:p>
    <w:p w:rsidR="002A726B" w:rsidRDefault="002A726B" w:rsidP="00E567C8">
      <w:pPr>
        <w:spacing w:line="276" w:lineRule="auto"/>
        <w:rPr>
          <w:lang w:val="en-US"/>
        </w:rPr>
      </w:pPr>
    </w:p>
    <w:p w:rsidR="002A726B" w:rsidRDefault="002A726B" w:rsidP="002A726B">
      <w:pPr>
        <w:pStyle w:val="ListParagraph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Project A8 and</w:t>
      </w:r>
      <w:r w:rsidR="00124589" w:rsidRPr="002A726B">
        <w:rPr>
          <w:lang w:val="en-US"/>
        </w:rPr>
        <w:t xml:space="preserve"> Inner-</w:t>
      </w:r>
      <w:proofErr w:type="spellStart"/>
      <w:r w:rsidR="00124589" w:rsidRPr="002A726B">
        <w:rPr>
          <w:lang w:val="en-US"/>
        </w:rPr>
        <w:t>Harbour</w:t>
      </w:r>
      <w:proofErr w:type="spellEnd"/>
      <w:r w:rsidR="00124589" w:rsidRPr="002A726B">
        <w:rPr>
          <w:lang w:val="en-US"/>
        </w:rPr>
        <w:t xml:space="preserve"> Debottlenecking (</w:t>
      </w:r>
      <w:proofErr w:type="spellStart"/>
      <w:r w:rsidR="00124589" w:rsidRPr="002A726B">
        <w:rPr>
          <w:lang w:val="en-US"/>
        </w:rPr>
        <w:t>IHD</w:t>
      </w:r>
      <w:proofErr w:type="spellEnd"/>
      <w:r w:rsidR="00124589" w:rsidRPr="002A726B">
        <w:rPr>
          <w:lang w:val="en-US"/>
        </w:rPr>
        <w:t xml:space="preserve">) </w:t>
      </w:r>
      <w:r w:rsidR="008F063E">
        <w:rPr>
          <w:lang w:val="en-US"/>
        </w:rPr>
        <w:t xml:space="preserve">investment evaluation </w:t>
      </w:r>
      <w:r w:rsidR="00124589" w:rsidRPr="002A726B">
        <w:rPr>
          <w:lang w:val="en-US"/>
        </w:rPr>
        <w:t xml:space="preserve">projects </w:t>
      </w:r>
      <w:r w:rsidR="008F063E">
        <w:rPr>
          <w:lang w:val="en-US"/>
        </w:rPr>
        <w:t>with</w:t>
      </w:r>
      <w:r w:rsidR="00124589" w:rsidRPr="002A726B">
        <w:rPr>
          <w:lang w:val="en-US"/>
        </w:rPr>
        <w:t>in W</w:t>
      </w:r>
      <w:r w:rsidR="008F063E">
        <w:rPr>
          <w:lang w:val="en-US"/>
        </w:rPr>
        <w:t xml:space="preserve">estern </w:t>
      </w:r>
      <w:r w:rsidR="00124589" w:rsidRPr="002A726B">
        <w:rPr>
          <w:lang w:val="en-US"/>
        </w:rPr>
        <w:t>A</w:t>
      </w:r>
      <w:r w:rsidR="008F063E">
        <w:rPr>
          <w:lang w:val="en-US"/>
        </w:rPr>
        <w:t xml:space="preserve">ustralia </w:t>
      </w:r>
      <w:r w:rsidR="00124589" w:rsidRPr="002A726B">
        <w:rPr>
          <w:lang w:val="en-US"/>
        </w:rPr>
        <w:t>I</w:t>
      </w:r>
      <w:r w:rsidR="008F063E">
        <w:rPr>
          <w:lang w:val="en-US"/>
        </w:rPr>
        <w:t xml:space="preserve">ron </w:t>
      </w:r>
      <w:r w:rsidR="00124589" w:rsidRPr="002A726B">
        <w:rPr>
          <w:lang w:val="en-US"/>
        </w:rPr>
        <w:t>O</w:t>
      </w:r>
      <w:r w:rsidR="008F063E">
        <w:rPr>
          <w:lang w:val="en-US"/>
        </w:rPr>
        <w:t>re</w:t>
      </w:r>
      <w:r w:rsidR="00124589" w:rsidRPr="002A726B">
        <w:rPr>
          <w:lang w:val="en-US"/>
        </w:rPr>
        <w:t xml:space="preserve">, </w:t>
      </w:r>
    </w:p>
    <w:p w:rsidR="002A726B" w:rsidRDefault="002A726B" w:rsidP="002A726B">
      <w:pPr>
        <w:pStyle w:val="ListParagraph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E</w:t>
      </w:r>
      <w:r w:rsidR="00124589" w:rsidRPr="002A726B">
        <w:rPr>
          <w:lang w:val="en-US"/>
        </w:rPr>
        <w:t xml:space="preserve">valuation of </w:t>
      </w:r>
      <w:r w:rsidR="002643CA" w:rsidRPr="002A726B">
        <w:rPr>
          <w:lang w:val="en-US"/>
        </w:rPr>
        <w:t xml:space="preserve">the </w:t>
      </w:r>
      <w:r w:rsidR="004D4A20">
        <w:rPr>
          <w:lang w:val="en-US"/>
        </w:rPr>
        <w:t xml:space="preserve">Spence </w:t>
      </w:r>
      <w:r w:rsidR="00124589" w:rsidRPr="002A726B">
        <w:rPr>
          <w:lang w:val="en-US"/>
        </w:rPr>
        <w:t>copper concentrator and mine</w:t>
      </w:r>
      <w:r w:rsidR="004D4A20">
        <w:rPr>
          <w:lang w:val="en-US"/>
        </w:rPr>
        <w:t>-</w:t>
      </w:r>
      <w:r w:rsidR="00124589" w:rsidRPr="002A726B">
        <w:rPr>
          <w:lang w:val="en-US"/>
        </w:rPr>
        <w:t>to</w:t>
      </w:r>
      <w:r w:rsidR="004D4A20">
        <w:rPr>
          <w:lang w:val="en-US"/>
        </w:rPr>
        <w:t>-</w:t>
      </w:r>
      <w:r w:rsidR="00124589" w:rsidRPr="002A726B">
        <w:rPr>
          <w:lang w:val="en-US"/>
        </w:rPr>
        <w:t xml:space="preserve">port logistics in Chile, and </w:t>
      </w:r>
    </w:p>
    <w:p w:rsidR="002A726B" w:rsidRDefault="002A726B" w:rsidP="002A726B">
      <w:pPr>
        <w:pStyle w:val="ListParagraph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M</w:t>
      </w:r>
      <w:r w:rsidR="00124589" w:rsidRPr="002A726B">
        <w:rPr>
          <w:lang w:val="en-US"/>
        </w:rPr>
        <w:t xml:space="preserve">ine capital expansion and monthly planning support </w:t>
      </w:r>
      <w:r w:rsidR="002643CA" w:rsidRPr="002A726B">
        <w:rPr>
          <w:lang w:val="en-US"/>
        </w:rPr>
        <w:t>for</w:t>
      </w:r>
      <w:r w:rsidR="00124589" w:rsidRPr="002A726B">
        <w:rPr>
          <w:lang w:val="en-US"/>
        </w:rPr>
        <w:t xml:space="preserve"> BMA Coal operations in Central Queensland. </w:t>
      </w:r>
    </w:p>
    <w:p w:rsidR="002A726B" w:rsidRDefault="002A726B" w:rsidP="002A726B">
      <w:pPr>
        <w:spacing w:line="276" w:lineRule="auto"/>
        <w:rPr>
          <w:lang w:val="en-US"/>
        </w:rPr>
      </w:pPr>
    </w:p>
    <w:p w:rsidR="00E253AB" w:rsidRDefault="00E253AB" w:rsidP="00BA4C7A">
      <w:pPr>
        <w:spacing w:line="276" w:lineRule="auto"/>
        <w:rPr>
          <w:lang w:val="en-US"/>
        </w:rPr>
      </w:pPr>
      <w:r>
        <w:rPr>
          <w:lang w:val="en-US"/>
        </w:rPr>
        <w:t>Over the 7 years with TSG I developed skills across the full lifecycle of supply chain analytics projects. I was able to develop my technical skills in software such as AnyLogic and R,</w:t>
      </w:r>
      <w:r w:rsidR="00D32B26">
        <w:rPr>
          <w:lang w:val="en-US"/>
        </w:rPr>
        <w:t xml:space="preserve"> Tableau and Spotfire,</w:t>
      </w:r>
      <w:r>
        <w:rPr>
          <w:lang w:val="en-US"/>
        </w:rPr>
        <w:t xml:space="preserve"> and master the model technical lifecycle (data analysis, model development, model validation and scenario analysis), as well as demonstrate my array of consulting skills. </w:t>
      </w:r>
    </w:p>
    <w:p w:rsidR="00E253AB" w:rsidRDefault="00E253AB" w:rsidP="00BA4C7A">
      <w:pPr>
        <w:spacing w:line="276" w:lineRule="auto"/>
        <w:rPr>
          <w:lang w:val="en-US"/>
        </w:rPr>
      </w:pPr>
    </w:p>
    <w:p w:rsidR="00E253AB" w:rsidRDefault="00E253AB" w:rsidP="00E253AB">
      <w:pPr>
        <w:spacing w:line="276" w:lineRule="auto"/>
        <w:rPr>
          <w:lang w:val="en-US"/>
        </w:rPr>
      </w:pPr>
      <w:r>
        <w:rPr>
          <w:lang w:val="en-US"/>
        </w:rPr>
        <w:t>Prior to the transfer to BCG GAMMA, I was regional consulting projects lead at TSG. My promotion to this role in late 2018 was built on a foundation of delivering influential outcomes for BMA Coal (</w:t>
      </w:r>
      <w:proofErr w:type="spellStart"/>
      <w:r>
        <w:rPr>
          <w:lang w:val="en-US"/>
        </w:rPr>
        <w:t>Caval</w:t>
      </w:r>
      <w:proofErr w:type="spellEnd"/>
      <w:r>
        <w:rPr>
          <w:lang w:val="en-US"/>
        </w:rPr>
        <w:t xml:space="preserve"> Ridge expansion) and the Spence Growth Option project. In the case of the </w:t>
      </w:r>
      <w:proofErr w:type="spellStart"/>
      <w:r>
        <w:rPr>
          <w:lang w:val="en-US"/>
        </w:rPr>
        <w:t>Caval</w:t>
      </w:r>
      <w:proofErr w:type="spellEnd"/>
      <w:r>
        <w:rPr>
          <w:lang w:val="en-US"/>
        </w:rPr>
        <w:t xml:space="preserve"> Ridge expansion, I was able to demonstrate the need to reallocate capital expenditure in order to release capacity of the coal processing plant</w:t>
      </w:r>
      <w:r w:rsidR="00D32B26">
        <w:rPr>
          <w:lang w:val="en-US"/>
        </w:rPr>
        <w:t xml:space="preserve"> which was adopted as part of the approved expansion</w:t>
      </w:r>
      <w:r>
        <w:rPr>
          <w:lang w:val="en-US"/>
        </w:rPr>
        <w:t>.</w:t>
      </w:r>
    </w:p>
    <w:p w:rsidR="00E253AB" w:rsidRDefault="00E253AB" w:rsidP="00BA4C7A">
      <w:pPr>
        <w:spacing w:line="276" w:lineRule="auto"/>
        <w:rPr>
          <w:lang w:val="en-US"/>
        </w:rPr>
      </w:pPr>
    </w:p>
    <w:p w:rsidR="00404646" w:rsidRDefault="00BA4C7A" w:rsidP="00BA4C7A">
      <w:pPr>
        <w:spacing w:line="276" w:lineRule="auto"/>
        <w:rPr>
          <w:lang w:val="en-US"/>
        </w:rPr>
      </w:pPr>
      <w:r>
        <w:rPr>
          <w:lang w:val="en-US"/>
        </w:rPr>
        <w:lastRenderedPageBreak/>
        <w:t>My</w:t>
      </w:r>
      <w:r w:rsidR="00E253AB">
        <w:rPr>
          <w:lang w:val="en-US"/>
        </w:rPr>
        <w:t xml:space="preserve"> current</w:t>
      </w:r>
      <w:r>
        <w:rPr>
          <w:lang w:val="en-US"/>
        </w:rPr>
        <w:t xml:space="preserve"> role as Consultant &amp; Senior Data Scientist with BCG GAMMA has </w:t>
      </w:r>
      <w:r w:rsidR="00404646">
        <w:rPr>
          <w:lang w:val="en-US"/>
        </w:rPr>
        <w:t xml:space="preserve">sharpened my focus on the business value derived from data </w:t>
      </w:r>
      <w:proofErr w:type="gramStart"/>
      <w:r w:rsidR="00404646">
        <w:rPr>
          <w:lang w:val="en-US"/>
        </w:rPr>
        <w:t>science, and</w:t>
      </w:r>
      <w:proofErr w:type="gramEnd"/>
      <w:r w:rsidR="00404646">
        <w:rPr>
          <w:lang w:val="en-US"/>
        </w:rPr>
        <w:t xml:space="preserve"> broadened my perspective on where value can be </w:t>
      </w:r>
      <w:r w:rsidR="00666FB9">
        <w:rPr>
          <w:lang w:val="en-US"/>
        </w:rPr>
        <w:t>generated</w:t>
      </w:r>
      <w:r w:rsidR="00404646">
        <w:rPr>
          <w:lang w:val="en-US"/>
        </w:rPr>
        <w:t xml:space="preserve"> (</w:t>
      </w:r>
      <w:r w:rsidR="00D32B26">
        <w:rPr>
          <w:lang w:val="en-US"/>
        </w:rPr>
        <w:t xml:space="preserve">volume, </w:t>
      </w:r>
      <w:r w:rsidR="000C3568">
        <w:rPr>
          <w:lang w:val="en-US"/>
        </w:rPr>
        <w:t>cost, safety, on-time performance etc.</w:t>
      </w:r>
      <w:r w:rsidR="00404646">
        <w:rPr>
          <w:lang w:val="en-US"/>
        </w:rPr>
        <w:t>).</w:t>
      </w:r>
    </w:p>
    <w:p w:rsidR="00404646" w:rsidRDefault="00404646" w:rsidP="00BA4C7A">
      <w:pPr>
        <w:spacing w:line="276" w:lineRule="auto"/>
        <w:rPr>
          <w:lang w:val="en-US"/>
        </w:rPr>
      </w:pPr>
    </w:p>
    <w:p w:rsidR="00BA4C7A" w:rsidRDefault="00404646" w:rsidP="00BA4C7A">
      <w:pPr>
        <w:spacing w:line="276" w:lineRule="auto"/>
        <w:rPr>
          <w:lang w:val="en-US"/>
        </w:rPr>
      </w:pPr>
      <w:r>
        <w:rPr>
          <w:lang w:val="en-US"/>
        </w:rPr>
        <w:t xml:space="preserve">It has also </w:t>
      </w:r>
      <w:r w:rsidR="000C3568">
        <w:rPr>
          <w:lang w:val="en-US"/>
        </w:rPr>
        <w:t>p</w:t>
      </w:r>
      <w:r w:rsidR="00BA4C7A">
        <w:rPr>
          <w:lang w:val="en-US"/>
        </w:rPr>
        <w:t xml:space="preserve">rovided the opportunity to expand my data science skillset to complement my deep simulation expertise with mathematical optimization and machine learning. </w:t>
      </w:r>
      <w:r>
        <w:rPr>
          <w:lang w:val="en-US"/>
        </w:rPr>
        <w:t>During</w:t>
      </w:r>
      <w:r w:rsidR="00BA4C7A">
        <w:rPr>
          <w:lang w:val="en-US"/>
        </w:rPr>
        <w:t xml:space="preserve"> this time, I have delivered market models to understand medium-term evolution of market prices based on rational supply and demand actors, as well as sales &amp; operations planning models</w:t>
      </w:r>
      <w:r w:rsidR="00666FB9">
        <w:rPr>
          <w:lang w:val="en-US"/>
        </w:rPr>
        <w:t>;</w:t>
      </w:r>
      <w:r w:rsidR="00BA4C7A">
        <w:rPr>
          <w:lang w:val="en-US"/>
        </w:rPr>
        <w:t xml:space="preserve"> </w:t>
      </w:r>
      <w:r w:rsidR="00666FB9">
        <w:rPr>
          <w:lang w:val="en-US"/>
        </w:rPr>
        <w:t xml:space="preserve">both </w:t>
      </w:r>
      <w:r w:rsidR="00BA4C7A">
        <w:rPr>
          <w:lang w:val="en-US"/>
        </w:rPr>
        <w:t>us</w:t>
      </w:r>
      <w:r w:rsidR="00666FB9">
        <w:rPr>
          <w:lang w:val="en-US"/>
        </w:rPr>
        <w:t>ed</w:t>
      </w:r>
      <w:r w:rsidR="00BA4C7A">
        <w:rPr>
          <w:lang w:val="en-US"/>
        </w:rPr>
        <w:t xml:space="preserve"> mixed integer programming optimization methods</w:t>
      </w:r>
      <w:r>
        <w:rPr>
          <w:lang w:val="en-US"/>
        </w:rPr>
        <w:t xml:space="preserve"> in </w:t>
      </w:r>
      <w:r w:rsidR="00666FB9">
        <w:rPr>
          <w:lang w:val="en-US"/>
        </w:rPr>
        <w:t xml:space="preserve">either </w:t>
      </w:r>
      <w:r>
        <w:rPr>
          <w:lang w:val="en-US"/>
        </w:rPr>
        <w:t xml:space="preserve">Python or </w:t>
      </w:r>
      <w:proofErr w:type="spellStart"/>
      <w:r>
        <w:rPr>
          <w:lang w:val="en-US"/>
        </w:rPr>
        <w:t>AIMMS</w:t>
      </w:r>
      <w:proofErr w:type="spellEnd"/>
      <w:r w:rsidR="00BA4C7A">
        <w:rPr>
          <w:lang w:val="en-US"/>
        </w:rPr>
        <w:t xml:space="preserve">. </w:t>
      </w:r>
      <w:r w:rsidR="000C3568">
        <w:rPr>
          <w:lang w:val="en-US"/>
        </w:rPr>
        <w:t xml:space="preserve">I have also delivered machine learning solutions for predicting the arrival </w:t>
      </w:r>
      <w:r w:rsidR="00666FB9">
        <w:rPr>
          <w:lang w:val="en-US"/>
        </w:rPr>
        <w:t xml:space="preserve">date </w:t>
      </w:r>
      <w:r w:rsidR="000C3568">
        <w:rPr>
          <w:lang w:val="en-US"/>
        </w:rPr>
        <w:t>of bulk carriers at their next load port.</w:t>
      </w:r>
    </w:p>
    <w:p w:rsidR="00404646" w:rsidRDefault="00404646" w:rsidP="00BA4C7A">
      <w:pPr>
        <w:spacing w:line="276" w:lineRule="auto"/>
        <w:rPr>
          <w:lang w:val="en-US"/>
        </w:rPr>
      </w:pPr>
    </w:p>
    <w:p w:rsidR="00404646" w:rsidRDefault="00404646" w:rsidP="00404646">
      <w:pPr>
        <w:spacing w:line="276" w:lineRule="auto"/>
        <w:rPr>
          <w:lang w:val="en-US"/>
        </w:rPr>
      </w:pPr>
      <w:r>
        <w:rPr>
          <w:lang w:val="en-US"/>
        </w:rPr>
        <w:t xml:space="preserve">I pride myself on my consulting skillset – I consider myself a Consultant first, and a Data Scientist second. It has been commented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times that I am able to articulate complex analytical concepts and outcomes in easy to understand ways, in a way that many of my peers are unable to. Consequently, I have been asked to present on the power of data science to a wide range of stakeholders, from operations personnel (analytics outcomes), middle and senior management (data science training) through to members of the executive team (proposals for state-of-the-art tools). </w:t>
      </w:r>
    </w:p>
    <w:p w:rsidR="00404646" w:rsidRDefault="00404646" w:rsidP="00404646">
      <w:pPr>
        <w:spacing w:line="276" w:lineRule="auto"/>
        <w:rPr>
          <w:lang w:val="en-US"/>
        </w:rPr>
      </w:pPr>
    </w:p>
    <w:p w:rsidR="00BA4C7A" w:rsidRDefault="00404646" w:rsidP="002A726B">
      <w:pPr>
        <w:spacing w:line="276" w:lineRule="auto"/>
        <w:rPr>
          <w:lang w:val="en-US"/>
        </w:rPr>
      </w:pPr>
      <w:r>
        <w:rPr>
          <w:lang w:val="en-US"/>
        </w:rPr>
        <w:t>I enjoy working with a variety of stakeholders</w:t>
      </w:r>
      <w:r w:rsidR="000C3568">
        <w:rPr>
          <w:lang w:val="en-US"/>
        </w:rPr>
        <w:t xml:space="preserve"> across the business (engineering, operations, study teams, marketing)</w:t>
      </w:r>
      <w:r>
        <w:rPr>
          <w:lang w:val="en-US"/>
        </w:rPr>
        <w:t xml:space="preserve">, and </w:t>
      </w:r>
      <w:r w:rsidR="000C3568">
        <w:rPr>
          <w:lang w:val="en-US"/>
        </w:rPr>
        <w:t>embed</w:t>
      </w:r>
      <w:r>
        <w:rPr>
          <w:lang w:val="en-US"/>
        </w:rPr>
        <w:t xml:space="preserve"> this </w:t>
      </w:r>
      <w:r w:rsidR="000C3568">
        <w:rPr>
          <w:lang w:val="en-US"/>
        </w:rPr>
        <w:t>in</w:t>
      </w:r>
      <w:r>
        <w:rPr>
          <w:lang w:val="en-US"/>
        </w:rPr>
        <w:t xml:space="preserve"> the way I engage on projects. Uncovering how supply chains really work, what the real constraints are, and what an ideal world looks like are all key to defining – and documenting – the analytical solution to </w:t>
      </w:r>
      <w:r w:rsidR="00666FB9">
        <w:rPr>
          <w:lang w:val="en-US"/>
        </w:rPr>
        <w:t>follow</w:t>
      </w:r>
      <w:r>
        <w:rPr>
          <w:lang w:val="en-US"/>
        </w:rPr>
        <w:t xml:space="preserve">. Involving the </w:t>
      </w:r>
      <w:r w:rsidR="000C3568">
        <w:rPr>
          <w:lang w:val="en-US"/>
        </w:rPr>
        <w:t xml:space="preserve">key </w:t>
      </w:r>
      <w:r>
        <w:rPr>
          <w:lang w:val="en-US"/>
        </w:rPr>
        <w:t>stakeholders to ensure model validity builds credibility in the final outcomes. Having everyone involved throughout the development of insights/tools creates</w:t>
      </w:r>
      <w:r w:rsidR="000C3568">
        <w:rPr>
          <w:lang w:val="en-US"/>
        </w:rPr>
        <w:t xml:space="preserve"> a sense of ownership</w:t>
      </w:r>
      <w:r>
        <w:rPr>
          <w:lang w:val="en-US"/>
        </w:rPr>
        <w:t xml:space="preserve"> and </w:t>
      </w:r>
      <w:r w:rsidR="00D32B26">
        <w:rPr>
          <w:lang w:val="en-US"/>
        </w:rPr>
        <w:t xml:space="preserve">empowers end-users to lead change in the business. </w:t>
      </w:r>
    </w:p>
    <w:p w:rsidR="00D32B26" w:rsidRDefault="00D32B26" w:rsidP="002A726B">
      <w:pPr>
        <w:spacing w:line="276" w:lineRule="auto"/>
        <w:rPr>
          <w:lang w:val="en-US"/>
        </w:rPr>
      </w:pPr>
    </w:p>
    <w:p w:rsidR="00D32B26" w:rsidRDefault="00D32B26" w:rsidP="00D32B26">
      <w:pPr>
        <w:spacing w:line="276" w:lineRule="auto"/>
        <w:rPr>
          <w:lang w:val="en-US"/>
        </w:rPr>
      </w:pPr>
      <w:r>
        <w:rPr>
          <w:lang w:val="en-US"/>
        </w:rPr>
        <w:t xml:space="preserve">My demonstrated communication skills and rapport building have enabled me to develop long-lasting relationships with former clients. I have been fortunate to work with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BHP teams during my time with both BCG </w:t>
      </w:r>
      <w:r w:rsidR="00666FB9">
        <w:rPr>
          <w:lang w:val="en-US"/>
        </w:rPr>
        <w:t>GAMMA</w:t>
      </w:r>
      <w:r>
        <w:rPr>
          <w:lang w:val="en-US"/>
        </w:rPr>
        <w:t xml:space="preserve"> and TSG. I </w:t>
      </w:r>
      <w:r w:rsidR="000C3568">
        <w:rPr>
          <w:lang w:val="en-US"/>
        </w:rPr>
        <w:t>will be</w:t>
      </w:r>
      <w:r>
        <w:rPr>
          <w:lang w:val="en-US"/>
        </w:rPr>
        <w:t xml:space="preserve"> happy to provide a </w:t>
      </w:r>
      <w:r w:rsidR="000C3568">
        <w:rPr>
          <w:lang w:val="en-US"/>
        </w:rPr>
        <w:t xml:space="preserve">formal </w:t>
      </w:r>
      <w:r>
        <w:rPr>
          <w:lang w:val="en-US"/>
        </w:rPr>
        <w:t>list of projects I have been involved in and a list of key contacts for you to follow up with.</w:t>
      </w:r>
    </w:p>
    <w:p w:rsidR="00404646" w:rsidRDefault="00404646" w:rsidP="002A726B">
      <w:pPr>
        <w:spacing w:line="276" w:lineRule="auto"/>
        <w:rPr>
          <w:lang w:val="en-US"/>
        </w:rPr>
      </w:pPr>
    </w:p>
    <w:p w:rsidR="003C627C" w:rsidRDefault="003C627C" w:rsidP="00E567C8">
      <w:pPr>
        <w:spacing w:line="276" w:lineRule="auto"/>
        <w:rPr>
          <w:lang w:val="en-US"/>
        </w:rPr>
      </w:pPr>
      <w:r>
        <w:rPr>
          <w:lang w:val="en-US"/>
        </w:rPr>
        <w:t xml:space="preserve">Having worked in the mining &amp; minerals area for 8 years, I am </w:t>
      </w:r>
      <w:r w:rsidR="000C3568">
        <w:rPr>
          <w:lang w:val="en-US"/>
        </w:rPr>
        <w:t xml:space="preserve">also </w:t>
      </w:r>
      <w:r>
        <w:rPr>
          <w:lang w:val="en-US"/>
        </w:rPr>
        <w:t>fully appreciative of the safety culture</w:t>
      </w:r>
      <w:r w:rsidR="00D32B26">
        <w:rPr>
          <w:lang w:val="en-US"/>
        </w:rPr>
        <w:t xml:space="preserve"> embedded within BHP</w:t>
      </w:r>
      <w:r>
        <w:rPr>
          <w:lang w:val="en-US"/>
        </w:rPr>
        <w:t xml:space="preserve">. I was part of the Supply Chain Analytics team in </w:t>
      </w:r>
      <w:proofErr w:type="spellStart"/>
      <w:r>
        <w:rPr>
          <w:lang w:val="en-US"/>
        </w:rPr>
        <w:t>WAIO</w:t>
      </w:r>
      <w:proofErr w:type="spellEnd"/>
      <w:r>
        <w:rPr>
          <w:lang w:val="en-US"/>
        </w:rPr>
        <w:t xml:space="preserve"> when the </w:t>
      </w:r>
      <w:proofErr w:type="spellStart"/>
      <w:r>
        <w:rPr>
          <w:lang w:val="en-US"/>
        </w:rPr>
        <w:t>Samarco</w:t>
      </w:r>
      <w:proofErr w:type="spellEnd"/>
      <w:r>
        <w:rPr>
          <w:lang w:val="en-US"/>
        </w:rPr>
        <w:t xml:space="preserve"> dam </w:t>
      </w:r>
      <w:r w:rsidR="004D4A20">
        <w:rPr>
          <w:lang w:val="en-US"/>
        </w:rPr>
        <w:t>failed</w:t>
      </w:r>
      <w:r w:rsidR="00D32B26">
        <w:rPr>
          <w:lang w:val="en-US"/>
        </w:rPr>
        <w:t xml:space="preserve"> in 2015</w:t>
      </w:r>
      <w:r>
        <w:rPr>
          <w:lang w:val="en-US"/>
        </w:rPr>
        <w:t xml:space="preserve"> and saw first-hand how seriously BHP takes its safety culture.</w:t>
      </w:r>
      <w:r w:rsidR="00D32B26">
        <w:rPr>
          <w:lang w:val="en-US"/>
        </w:rPr>
        <w:t xml:space="preserve"> This was an eye-opener for me, and I am now cognizant of safety considerations associated with operations being modelled, and likewise the impact of any analytical deployments developed.</w:t>
      </w:r>
    </w:p>
    <w:p w:rsidR="00F40A27" w:rsidRDefault="00F40A27" w:rsidP="00E567C8">
      <w:pPr>
        <w:spacing w:line="276" w:lineRule="auto"/>
        <w:rPr>
          <w:lang w:val="en-US"/>
        </w:rPr>
      </w:pPr>
    </w:p>
    <w:p w:rsidR="00D32B26" w:rsidRDefault="0052101B" w:rsidP="00D32B26">
      <w:pPr>
        <w:spacing w:line="276" w:lineRule="auto"/>
        <w:rPr>
          <w:lang w:val="en-US"/>
        </w:rPr>
      </w:pPr>
      <w:r>
        <w:rPr>
          <w:lang w:val="en-US"/>
        </w:rPr>
        <w:t xml:space="preserve">I believe </w:t>
      </w:r>
      <w:r w:rsidR="00FB2D31">
        <w:rPr>
          <w:lang w:val="en-US"/>
        </w:rPr>
        <w:t>my professional and personal</w:t>
      </w:r>
      <w:r>
        <w:rPr>
          <w:lang w:val="en-US"/>
        </w:rPr>
        <w:t xml:space="preserve"> attributes</w:t>
      </w:r>
      <w:r w:rsidR="00FB2D31">
        <w:rPr>
          <w:lang w:val="en-US"/>
        </w:rPr>
        <w:t xml:space="preserve"> – along with my existing experience with</w:t>
      </w:r>
      <w:r w:rsidR="00B413AF">
        <w:rPr>
          <w:lang w:val="en-US"/>
        </w:rPr>
        <w:t xml:space="preserve"> the</w:t>
      </w:r>
      <w:r w:rsidR="00FB2D31">
        <w:rPr>
          <w:lang w:val="en-US"/>
        </w:rPr>
        <w:t xml:space="preserve"> </w:t>
      </w:r>
      <w:r w:rsidR="002643CA">
        <w:rPr>
          <w:lang w:val="en-US"/>
        </w:rPr>
        <w:t>BHP</w:t>
      </w:r>
      <w:r w:rsidR="00B413AF">
        <w:rPr>
          <w:lang w:val="en-US"/>
        </w:rPr>
        <w:t xml:space="preserve"> </w:t>
      </w:r>
      <w:r w:rsidR="002643CA">
        <w:rPr>
          <w:lang w:val="en-US"/>
        </w:rPr>
        <w:t>portfolio</w:t>
      </w:r>
      <w:r w:rsidR="00FB2D31">
        <w:rPr>
          <w:lang w:val="en-US"/>
        </w:rPr>
        <w:t xml:space="preserve"> – will </w:t>
      </w:r>
      <w:r>
        <w:rPr>
          <w:lang w:val="en-US"/>
        </w:rPr>
        <w:t>fit in</w:t>
      </w:r>
      <w:r w:rsidR="00FB2D31">
        <w:rPr>
          <w:lang w:val="en-US"/>
        </w:rPr>
        <w:t xml:space="preserve"> seamlessly</w:t>
      </w:r>
      <w:r w:rsidR="002643CA">
        <w:rPr>
          <w:lang w:val="en-US"/>
        </w:rPr>
        <w:t xml:space="preserve"> and enable me to hit the ground running</w:t>
      </w:r>
      <w:r>
        <w:rPr>
          <w:lang w:val="en-US"/>
        </w:rPr>
        <w:t xml:space="preserve">. </w:t>
      </w:r>
      <w:r w:rsidR="00D32B26">
        <w:rPr>
          <w:lang w:val="en-US"/>
        </w:rPr>
        <w:t xml:space="preserve">Having delivered simulation, optimization and machine </w:t>
      </w:r>
      <w:r w:rsidR="00D32B26" w:rsidRPr="009F745B">
        <w:rPr>
          <w:lang w:val="en-US"/>
        </w:rPr>
        <w:t>learning use cases</w:t>
      </w:r>
      <w:r w:rsidR="00D32B26">
        <w:rPr>
          <w:lang w:val="en-US"/>
        </w:rPr>
        <w:t xml:space="preserve"> across the full mining </w:t>
      </w:r>
      <w:r w:rsidR="00D32B26">
        <w:rPr>
          <w:lang w:val="en-US"/>
        </w:rPr>
        <w:lastRenderedPageBreak/>
        <w:t>value chain, I am in a unique position help leverage the full spectrum of advanced analytics to deliver competitive advantage to BHP and to drive continued innovation.</w:t>
      </w:r>
    </w:p>
    <w:p w:rsidR="002643CA" w:rsidRDefault="002643CA" w:rsidP="00B05DA4">
      <w:pPr>
        <w:spacing w:line="276" w:lineRule="auto"/>
        <w:rPr>
          <w:lang w:val="en-US"/>
        </w:rPr>
      </w:pPr>
    </w:p>
    <w:p w:rsidR="0052101B" w:rsidRDefault="00F40A27" w:rsidP="00B05DA4">
      <w:pPr>
        <w:spacing w:line="276" w:lineRule="auto"/>
        <w:rPr>
          <w:lang w:val="en-US"/>
        </w:rPr>
      </w:pPr>
      <w:r>
        <w:rPr>
          <w:lang w:val="en-US"/>
        </w:rPr>
        <w:t xml:space="preserve">My </w:t>
      </w:r>
      <w:r w:rsidR="006F00F3">
        <w:rPr>
          <w:lang w:val="en-US"/>
        </w:rPr>
        <w:t xml:space="preserve">curriculum vitae has been included </w:t>
      </w:r>
      <w:r w:rsidR="00B7146F">
        <w:rPr>
          <w:lang w:val="en-US"/>
        </w:rPr>
        <w:t>with</w:t>
      </w:r>
      <w:r w:rsidR="006F00F3">
        <w:rPr>
          <w:lang w:val="en-US"/>
        </w:rPr>
        <w:t xml:space="preserve"> this </w:t>
      </w:r>
      <w:r w:rsidR="0052101B">
        <w:rPr>
          <w:lang w:val="en-US"/>
        </w:rPr>
        <w:t>letter</w:t>
      </w:r>
      <w:r w:rsidR="005F7C5B">
        <w:rPr>
          <w:lang w:val="en-US"/>
        </w:rPr>
        <w:t>.</w:t>
      </w:r>
      <w:r w:rsidR="0052101B">
        <w:rPr>
          <w:lang w:val="en-US"/>
        </w:rPr>
        <w:t xml:space="preserve"> I look forward to receiving </w:t>
      </w:r>
      <w:r w:rsidR="00B7146F">
        <w:rPr>
          <w:lang w:val="en-US"/>
        </w:rPr>
        <w:t>discussing my application with you</w:t>
      </w:r>
      <w:bookmarkStart w:id="0" w:name="_GoBack"/>
      <w:bookmarkEnd w:id="0"/>
      <w:r w:rsidR="0052101B">
        <w:rPr>
          <w:lang w:val="en-US"/>
        </w:rPr>
        <w:t xml:space="preserve">. I can be contacted on </w:t>
      </w:r>
      <w:r>
        <w:rPr>
          <w:lang w:val="en-US"/>
        </w:rPr>
        <w:t xml:space="preserve">+65 9771 9781 or at </w:t>
      </w:r>
      <w:hyperlink r:id="rId5" w:history="1">
        <w:r w:rsidRPr="00E86053">
          <w:rPr>
            <w:rStyle w:val="Hyperlink"/>
            <w:lang w:val="en-US"/>
          </w:rPr>
          <w:t>kleinschmidt_tf@yahoo.com.au</w:t>
        </w:r>
      </w:hyperlink>
      <w:r>
        <w:rPr>
          <w:lang w:val="en-US"/>
        </w:rPr>
        <w:t xml:space="preserve">. 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  <w:r>
        <w:rPr>
          <w:lang w:val="en-US"/>
        </w:rPr>
        <w:t>Yours sincerely</w:t>
      </w: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52101B" w:rsidP="00B05DA4">
      <w:pPr>
        <w:spacing w:line="276" w:lineRule="auto"/>
        <w:rPr>
          <w:lang w:val="en-US"/>
        </w:rPr>
      </w:pPr>
    </w:p>
    <w:p w:rsidR="0052101B" w:rsidRDefault="00B05DA4" w:rsidP="006F00F3">
      <w:pPr>
        <w:spacing w:line="276" w:lineRule="auto"/>
        <w:rPr>
          <w:lang w:val="en-US"/>
        </w:rPr>
      </w:pPr>
      <w:r>
        <w:rPr>
          <w:lang w:val="en-US"/>
        </w:rPr>
        <w:t xml:space="preserve">Dr </w:t>
      </w:r>
      <w:r w:rsidR="0052101B">
        <w:rPr>
          <w:lang w:val="en-US"/>
        </w:rPr>
        <w:t>Tristan Kleinschmidt</w:t>
      </w:r>
    </w:p>
    <w:sectPr w:rsidR="0052101B" w:rsidSect="008B11FE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Dutch801 Rm BT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32BE"/>
    <w:multiLevelType w:val="multilevel"/>
    <w:tmpl w:val="9E86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6D81"/>
    <w:multiLevelType w:val="hybridMultilevel"/>
    <w:tmpl w:val="92429C0C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FE62B2"/>
    <w:multiLevelType w:val="hybridMultilevel"/>
    <w:tmpl w:val="72BC060C"/>
    <w:lvl w:ilvl="0" w:tplc="6D142EA0">
      <w:start w:val="2003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F442328"/>
    <w:multiLevelType w:val="hybridMultilevel"/>
    <w:tmpl w:val="F26C9BC8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9A04C5"/>
    <w:multiLevelType w:val="multilevel"/>
    <w:tmpl w:val="742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230EF"/>
    <w:multiLevelType w:val="hybridMultilevel"/>
    <w:tmpl w:val="0A68A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051"/>
    <w:multiLevelType w:val="multilevel"/>
    <w:tmpl w:val="66E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D483D"/>
    <w:multiLevelType w:val="multilevel"/>
    <w:tmpl w:val="3E4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72C66"/>
    <w:multiLevelType w:val="hybridMultilevel"/>
    <w:tmpl w:val="0B88D2FE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4AC52620"/>
    <w:multiLevelType w:val="hybridMultilevel"/>
    <w:tmpl w:val="90849A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457BC"/>
    <w:multiLevelType w:val="hybridMultilevel"/>
    <w:tmpl w:val="03C63C56"/>
    <w:lvl w:ilvl="0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D702C4C"/>
    <w:multiLevelType w:val="hybridMultilevel"/>
    <w:tmpl w:val="1736EA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338A5"/>
    <w:multiLevelType w:val="hybridMultilevel"/>
    <w:tmpl w:val="71E4C51C"/>
    <w:lvl w:ilvl="0" w:tplc="8C70472A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01B"/>
    <w:rsid w:val="00033E8B"/>
    <w:rsid w:val="00055BE0"/>
    <w:rsid w:val="0006222A"/>
    <w:rsid w:val="000C3568"/>
    <w:rsid w:val="000E549F"/>
    <w:rsid w:val="00104BAC"/>
    <w:rsid w:val="00124589"/>
    <w:rsid w:val="00125C53"/>
    <w:rsid w:val="00190C2C"/>
    <w:rsid w:val="001928D1"/>
    <w:rsid w:val="00241549"/>
    <w:rsid w:val="002643CA"/>
    <w:rsid w:val="0027442B"/>
    <w:rsid w:val="002A726B"/>
    <w:rsid w:val="0031007A"/>
    <w:rsid w:val="003226FB"/>
    <w:rsid w:val="00343F1E"/>
    <w:rsid w:val="00367DEC"/>
    <w:rsid w:val="00393285"/>
    <w:rsid w:val="003C627C"/>
    <w:rsid w:val="00404646"/>
    <w:rsid w:val="004527D6"/>
    <w:rsid w:val="004B467C"/>
    <w:rsid w:val="004B64E3"/>
    <w:rsid w:val="004D4A20"/>
    <w:rsid w:val="004E0440"/>
    <w:rsid w:val="004F1AA5"/>
    <w:rsid w:val="004F71C7"/>
    <w:rsid w:val="00510167"/>
    <w:rsid w:val="0052101B"/>
    <w:rsid w:val="005B0DAE"/>
    <w:rsid w:val="005F7C5B"/>
    <w:rsid w:val="00666FB9"/>
    <w:rsid w:val="006876BD"/>
    <w:rsid w:val="006B7271"/>
    <w:rsid w:val="006D4DDD"/>
    <w:rsid w:val="006E3AAB"/>
    <w:rsid w:val="006F00F3"/>
    <w:rsid w:val="006F78B6"/>
    <w:rsid w:val="007208DE"/>
    <w:rsid w:val="0075020D"/>
    <w:rsid w:val="00813F61"/>
    <w:rsid w:val="00847AB2"/>
    <w:rsid w:val="008B11FE"/>
    <w:rsid w:val="008F063E"/>
    <w:rsid w:val="00910429"/>
    <w:rsid w:val="009B3DF9"/>
    <w:rsid w:val="009F745B"/>
    <w:rsid w:val="00A85BEF"/>
    <w:rsid w:val="00A97CA7"/>
    <w:rsid w:val="00B05DA4"/>
    <w:rsid w:val="00B413AF"/>
    <w:rsid w:val="00B7146F"/>
    <w:rsid w:val="00BA3460"/>
    <w:rsid w:val="00BA4C7A"/>
    <w:rsid w:val="00BE2127"/>
    <w:rsid w:val="00C20ABE"/>
    <w:rsid w:val="00C41840"/>
    <w:rsid w:val="00C83286"/>
    <w:rsid w:val="00D02B31"/>
    <w:rsid w:val="00D109FE"/>
    <w:rsid w:val="00D227B6"/>
    <w:rsid w:val="00D32B26"/>
    <w:rsid w:val="00D52EFA"/>
    <w:rsid w:val="00D9271D"/>
    <w:rsid w:val="00DB4EDB"/>
    <w:rsid w:val="00DE1669"/>
    <w:rsid w:val="00E253AB"/>
    <w:rsid w:val="00E419C1"/>
    <w:rsid w:val="00E567C8"/>
    <w:rsid w:val="00E97398"/>
    <w:rsid w:val="00EB0BBB"/>
    <w:rsid w:val="00ED441B"/>
    <w:rsid w:val="00F40A27"/>
    <w:rsid w:val="00F80EBA"/>
    <w:rsid w:val="00FB2D31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6F7D2"/>
  <w15:docId w15:val="{205E4EEE-A231-432C-9076-79E57C0A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01B"/>
    <w:rPr>
      <w:sz w:val="24"/>
      <w:szCs w:val="24"/>
    </w:rPr>
  </w:style>
  <w:style w:type="paragraph" w:styleId="Heading1">
    <w:name w:val="heading 1"/>
    <w:basedOn w:val="Normal"/>
    <w:next w:val="Normal"/>
    <w:qFormat/>
    <w:rsid w:val="0006222A"/>
    <w:pPr>
      <w:keepNext/>
      <w:outlineLvl w:val="0"/>
    </w:pPr>
    <w:rPr>
      <w:b/>
      <w:bCs/>
      <w:sz w:val="32"/>
      <w:u w:val="single"/>
      <w:lang w:eastAsia="en-US"/>
    </w:rPr>
  </w:style>
  <w:style w:type="paragraph" w:styleId="Heading2">
    <w:name w:val="heading 2"/>
    <w:basedOn w:val="Normal"/>
    <w:next w:val="Normal"/>
    <w:qFormat/>
    <w:rsid w:val="0006222A"/>
    <w:pPr>
      <w:keepNext/>
      <w:outlineLvl w:val="1"/>
    </w:pPr>
    <w:rPr>
      <w:sz w:val="28"/>
      <w:lang w:eastAsia="en-US"/>
    </w:rPr>
  </w:style>
  <w:style w:type="paragraph" w:styleId="Heading3">
    <w:name w:val="heading 3"/>
    <w:basedOn w:val="Normal"/>
    <w:next w:val="Normal"/>
    <w:qFormat/>
    <w:rsid w:val="0006222A"/>
    <w:pPr>
      <w:keepNext/>
      <w:ind w:left="2160"/>
      <w:outlineLvl w:val="2"/>
    </w:pPr>
    <w:rPr>
      <w:u w:val="single"/>
      <w:lang w:eastAsia="en-US"/>
    </w:rPr>
  </w:style>
  <w:style w:type="paragraph" w:styleId="Heading4">
    <w:name w:val="heading 4"/>
    <w:basedOn w:val="Normal"/>
    <w:next w:val="Normal"/>
    <w:qFormat/>
    <w:rsid w:val="0006222A"/>
    <w:pPr>
      <w:keepNext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222A"/>
    <w:pPr>
      <w:jc w:val="center"/>
    </w:pPr>
    <w:rPr>
      <w:rFonts w:ascii="Baskerville Old Face" w:hAnsi="Baskerville Old Face"/>
      <w:sz w:val="72"/>
      <w:lang w:eastAsia="en-US"/>
    </w:rPr>
  </w:style>
  <w:style w:type="paragraph" w:styleId="BodyTextIndent">
    <w:name w:val="Body Text Indent"/>
    <w:basedOn w:val="Normal"/>
    <w:rsid w:val="0006222A"/>
    <w:pPr>
      <w:ind w:left="2160"/>
    </w:pPr>
    <w:rPr>
      <w:lang w:eastAsia="en-US"/>
    </w:rPr>
  </w:style>
  <w:style w:type="character" w:styleId="Hyperlink">
    <w:name w:val="Hyperlink"/>
    <w:basedOn w:val="DefaultParagraphFont"/>
    <w:rsid w:val="0006222A"/>
    <w:rPr>
      <w:color w:val="0000FF"/>
      <w:u w:val="single"/>
    </w:rPr>
  </w:style>
  <w:style w:type="paragraph" w:styleId="NormalWeb">
    <w:name w:val="Normal (Web)"/>
    <w:basedOn w:val="Normal"/>
    <w:rsid w:val="0006222A"/>
    <w:pPr>
      <w:spacing w:before="100" w:beforeAutospacing="1" w:after="100" w:afterAutospacing="1"/>
    </w:pPr>
    <w:rPr>
      <w:rFonts w:ascii="Verdana" w:hAnsi="Verdana"/>
      <w:color w:val="333333"/>
      <w:sz w:val="18"/>
      <w:szCs w:val="18"/>
    </w:rPr>
  </w:style>
  <w:style w:type="character" w:styleId="Strong">
    <w:name w:val="Strong"/>
    <w:basedOn w:val="DefaultParagraphFont"/>
    <w:qFormat/>
    <w:rsid w:val="008B11FE"/>
    <w:rPr>
      <w:b/>
      <w:bCs/>
    </w:rPr>
  </w:style>
  <w:style w:type="paragraph" w:styleId="ListParagraph">
    <w:name w:val="List Paragraph"/>
    <w:basedOn w:val="Normal"/>
    <w:uiPriority w:val="34"/>
    <w:qFormat/>
    <w:rsid w:val="00E567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leinschmidt_tf@yahoo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Tristan Kleinschmidt</vt:lpstr>
    </vt:vector>
  </TitlesOfParts>
  <Company>Rippingale</Company>
  <LinksUpToDate>false</LinksUpToDate>
  <CharactersWithSpaces>5538</CharactersWithSpaces>
  <SharedDoc>false</SharedDoc>
  <HLinks>
    <vt:vector size="6" baseType="variant">
      <vt:variant>
        <vt:i4>6815748</vt:i4>
      </vt:variant>
      <vt:variant>
        <vt:i4>2</vt:i4>
      </vt:variant>
      <vt:variant>
        <vt:i4>0</vt:i4>
      </vt:variant>
      <vt:variant>
        <vt:i4>5</vt:i4>
      </vt:variant>
      <vt:variant>
        <vt:lpwstr>mailto:t.kleinschmidt@student.qut.edu.au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Tristan Kleinschmidt</dc:title>
  <dc:creator>Tristan Kleinschmidt</dc:creator>
  <cp:lastModifiedBy>Kleinschmidt, Tristan</cp:lastModifiedBy>
  <cp:revision>12</cp:revision>
  <cp:lastPrinted>2020-09-08T10:48:00Z</cp:lastPrinted>
  <dcterms:created xsi:type="dcterms:W3CDTF">2020-08-10T03:53:00Z</dcterms:created>
  <dcterms:modified xsi:type="dcterms:W3CDTF">2020-09-08T10:51:00Z</dcterms:modified>
</cp:coreProperties>
</file>