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F7BAA" w14:textId="33D4D549" w:rsidR="008470A4" w:rsidRDefault="008470A4" w:rsidP="008F7303">
      <w:pPr>
        <w:jc w:val="center"/>
        <w:rPr>
          <w:b/>
          <w:bCs/>
        </w:rPr>
      </w:pPr>
      <w:r>
        <w:rPr>
          <w:b/>
          <w:bCs/>
        </w:rPr>
        <w:t>Table of contents</w:t>
      </w:r>
    </w:p>
    <w:tbl>
      <w:tblPr>
        <w:tblStyle w:val="TableGrid"/>
        <w:tblW w:w="0" w:type="auto"/>
        <w:jc w:val="center"/>
        <w:tblLook w:val="04A0" w:firstRow="1" w:lastRow="0" w:firstColumn="1" w:lastColumn="0" w:noHBand="0" w:noVBand="1"/>
      </w:tblPr>
      <w:tblGrid>
        <w:gridCol w:w="5305"/>
      </w:tblGrid>
      <w:tr w:rsidR="00723D21" w14:paraId="1217BD0E" w14:textId="77777777" w:rsidTr="008F7303">
        <w:trPr>
          <w:jc w:val="center"/>
        </w:trPr>
        <w:tc>
          <w:tcPr>
            <w:tcW w:w="5305" w:type="dxa"/>
          </w:tcPr>
          <w:p w14:paraId="1D9FD188" w14:textId="12B89ECC" w:rsidR="00723D21" w:rsidRPr="008F7303" w:rsidRDefault="00723D21" w:rsidP="008F7303">
            <w:pPr>
              <w:jc w:val="center"/>
              <w:rPr>
                <w:b/>
                <w:bCs/>
                <w:color w:val="000000" w:themeColor="text1"/>
              </w:rPr>
            </w:pPr>
            <w:hyperlink w:anchor="_Computational_Methods" w:history="1">
              <w:r w:rsidRPr="008F7303">
                <w:rPr>
                  <w:rStyle w:val="Hyperlink"/>
                  <w:b/>
                  <w:bCs/>
                  <w:color w:val="000000" w:themeColor="text1"/>
                  <w:u w:val="none"/>
                </w:rPr>
                <w:t>Computational Methods</w:t>
              </w:r>
            </w:hyperlink>
          </w:p>
        </w:tc>
      </w:tr>
      <w:tr w:rsidR="00723D21" w14:paraId="0E1AC90E" w14:textId="77777777" w:rsidTr="008F7303">
        <w:trPr>
          <w:jc w:val="center"/>
        </w:trPr>
        <w:tc>
          <w:tcPr>
            <w:tcW w:w="5305" w:type="dxa"/>
          </w:tcPr>
          <w:p w14:paraId="79CD5B45" w14:textId="77777777" w:rsidR="00723D21" w:rsidRPr="008F7F9D" w:rsidRDefault="00723D21" w:rsidP="008F7303">
            <w:pPr>
              <w:jc w:val="center"/>
              <w:rPr>
                <w:color w:val="000000" w:themeColor="text1"/>
              </w:rPr>
            </w:pPr>
          </w:p>
        </w:tc>
      </w:tr>
      <w:tr w:rsidR="00723D21" w14:paraId="3944355E" w14:textId="77777777" w:rsidTr="008F7303">
        <w:trPr>
          <w:jc w:val="center"/>
        </w:trPr>
        <w:tc>
          <w:tcPr>
            <w:tcW w:w="5305" w:type="dxa"/>
          </w:tcPr>
          <w:p w14:paraId="33BC82FA" w14:textId="354DFB42" w:rsidR="00723D21" w:rsidRPr="008F7303" w:rsidRDefault="00723D21" w:rsidP="008F7303">
            <w:pPr>
              <w:jc w:val="center"/>
              <w:rPr>
                <w:b/>
                <w:bCs/>
                <w:color w:val="000000" w:themeColor="text1"/>
              </w:rPr>
            </w:pPr>
            <w:hyperlink w:anchor="_Results:" w:history="1">
              <w:r w:rsidRPr="008F7303">
                <w:rPr>
                  <w:rStyle w:val="Hyperlink"/>
                  <w:b/>
                  <w:bCs/>
                  <w:color w:val="000000" w:themeColor="text1"/>
                  <w:u w:val="none"/>
                </w:rPr>
                <w:t>Results</w:t>
              </w:r>
            </w:hyperlink>
          </w:p>
        </w:tc>
      </w:tr>
      <w:tr w:rsidR="00723D21" w14:paraId="408B5392" w14:textId="77777777" w:rsidTr="008F7303">
        <w:trPr>
          <w:jc w:val="center"/>
        </w:trPr>
        <w:tc>
          <w:tcPr>
            <w:tcW w:w="5305" w:type="dxa"/>
          </w:tcPr>
          <w:p w14:paraId="08C01BB6" w14:textId="76E022C4" w:rsidR="00723D21" w:rsidRPr="008F7F9D" w:rsidRDefault="00723D21" w:rsidP="008F7303">
            <w:pPr>
              <w:jc w:val="center"/>
              <w:rPr>
                <w:color w:val="000000" w:themeColor="text1"/>
              </w:rPr>
            </w:pPr>
            <w:hyperlink w:anchor="_C-alpha_RMSD:" w:history="1">
              <w:r w:rsidRPr="008F7F9D">
                <w:rPr>
                  <w:rStyle w:val="Hyperlink"/>
                  <w:color w:val="000000" w:themeColor="text1"/>
                  <w:u w:val="none"/>
                </w:rPr>
                <w:t>Cα RMSD</w:t>
              </w:r>
            </w:hyperlink>
          </w:p>
        </w:tc>
      </w:tr>
      <w:tr w:rsidR="00723D21" w14:paraId="29656550" w14:textId="77777777" w:rsidTr="008F7303">
        <w:trPr>
          <w:jc w:val="center"/>
        </w:trPr>
        <w:tc>
          <w:tcPr>
            <w:tcW w:w="5305" w:type="dxa"/>
          </w:tcPr>
          <w:p w14:paraId="71974CFF" w14:textId="424B3DA6" w:rsidR="00723D21" w:rsidRPr="008F7F9D" w:rsidRDefault="00723D21" w:rsidP="008F7303">
            <w:pPr>
              <w:jc w:val="center"/>
              <w:rPr>
                <w:color w:val="000000" w:themeColor="text1"/>
              </w:rPr>
            </w:pPr>
            <w:hyperlink w:anchor="_Heavy_atom_RMSF:" w:history="1">
              <w:r w:rsidRPr="008F7F9D">
                <w:rPr>
                  <w:rStyle w:val="Hyperlink"/>
                  <w:color w:val="000000" w:themeColor="text1"/>
                  <w:u w:val="none"/>
                </w:rPr>
                <w:t>Heavy Atom RMSF</w:t>
              </w:r>
            </w:hyperlink>
          </w:p>
        </w:tc>
      </w:tr>
      <w:tr w:rsidR="00723D21" w14:paraId="29AE3534" w14:textId="77777777" w:rsidTr="008F7303">
        <w:trPr>
          <w:jc w:val="center"/>
        </w:trPr>
        <w:tc>
          <w:tcPr>
            <w:tcW w:w="5305" w:type="dxa"/>
          </w:tcPr>
          <w:p w14:paraId="38DD7397" w14:textId="1F6916C2" w:rsidR="00723D21" w:rsidRPr="008F7F9D" w:rsidRDefault="00723D21" w:rsidP="008F7303">
            <w:pPr>
              <w:jc w:val="center"/>
              <w:rPr>
                <w:color w:val="000000" w:themeColor="text1"/>
              </w:rPr>
            </w:pPr>
            <w:hyperlink w:anchor="_Core_Distances" w:history="1">
              <w:r w:rsidRPr="008F7F9D">
                <w:rPr>
                  <w:rStyle w:val="Hyperlink"/>
                  <w:color w:val="000000" w:themeColor="text1"/>
                  <w:u w:val="none"/>
                </w:rPr>
                <w:t>Core Distances</w:t>
              </w:r>
            </w:hyperlink>
          </w:p>
        </w:tc>
      </w:tr>
      <w:tr w:rsidR="00723D21" w14:paraId="46555BAE" w14:textId="77777777" w:rsidTr="008F7303">
        <w:trPr>
          <w:jc w:val="center"/>
        </w:trPr>
        <w:tc>
          <w:tcPr>
            <w:tcW w:w="5305" w:type="dxa"/>
          </w:tcPr>
          <w:p w14:paraId="640FFE88" w14:textId="2EC4366E" w:rsidR="00723D21" w:rsidRPr="008F7F9D" w:rsidRDefault="00723D21" w:rsidP="008F7303">
            <w:pPr>
              <w:jc w:val="center"/>
              <w:rPr>
                <w:color w:val="000000" w:themeColor="text1"/>
              </w:rPr>
            </w:pPr>
            <w:hyperlink w:anchor="_Active_site_interactions" w:history="1">
              <w:r w:rsidRPr="008F7F9D">
                <w:rPr>
                  <w:rStyle w:val="Hyperlink"/>
                  <w:color w:val="000000" w:themeColor="text1"/>
                  <w:u w:val="none"/>
                </w:rPr>
                <w:t>Active Site Interaction Distances</w:t>
              </w:r>
            </w:hyperlink>
          </w:p>
        </w:tc>
      </w:tr>
      <w:tr w:rsidR="00723D21" w14:paraId="05E099B6" w14:textId="77777777" w:rsidTr="008F7303">
        <w:trPr>
          <w:jc w:val="center"/>
        </w:trPr>
        <w:tc>
          <w:tcPr>
            <w:tcW w:w="5305" w:type="dxa"/>
          </w:tcPr>
          <w:p w14:paraId="79C4698F" w14:textId="18C268EA" w:rsidR="00723D21" w:rsidRPr="008F7F9D" w:rsidRDefault="00723D21" w:rsidP="008F7303">
            <w:pPr>
              <w:jc w:val="center"/>
              <w:rPr>
                <w:color w:val="000000" w:themeColor="text1"/>
              </w:rPr>
            </w:pPr>
            <w:hyperlink w:anchor="_Probability_Density_Analysis" w:history="1">
              <w:r w:rsidRPr="008F7F9D">
                <w:rPr>
                  <w:rStyle w:val="Hyperlink"/>
                  <w:color w:val="000000" w:themeColor="text1"/>
                  <w:u w:val="none"/>
                </w:rPr>
                <w:t>Probability Density of Active Site Interactions</w:t>
              </w:r>
            </w:hyperlink>
          </w:p>
        </w:tc>
      </w:tr>
      <w:tr w:rsidR="00723D21" w14:paraId="126DD635" w14:textId="77777777" w:rsidTr="008F7303">
        <w:trPr>
          <w:jc w:val="center"/>
        </w:trPr>
        <w:tc>
          <w:tcPr>
            <w:tcW w:w="5305" w:type="dxa"/>
          </w:tcPr>
          <w:p w14:paraId="673019B4" w14:textId="458CA42A" w:rsidR="00723D21" w:rsidRPr="008F7F9D" w:rsidRDefault="00723D21" w:rsidP="008F7303">
            <w:pPr>
              <w:jc w:val="center"/>
              <w:rPr>
                <w:color w:val="000000" w:themeColor="text1"/>
              </w:rPr>
            </w:pPr>
            <w:r w:rsidRPr="008F7F9D">
              <w:rPr>
                <w:color w:val="000000" w:themeColor="text1"/>
              </w:rPr>
              <w:t>TUPA</w:t>
            </w:r>
          </w:p>
        </w:tc>
      </w:tr>
      <w:tr w:rsidR="00723D21" w14:paraId="1B78DD51" w14:textId="77777777" w:rsidTr="008F7303">
        <w:trPr>
          <w:jc w:val="center"/>
        </w:trPr>
        <w:tc>
          <w:tcPr>
            <w:tcW w:w="5305" w:type="dxa"/>
          </w:tcPr>
          <w:p w14:paraId="40A24F7A" w14:textId="51E1C12A" w:rsidR="00723D21" w:rsidRPr="008F7F9D" w:rsidRDefault="00723D21" w:rsidP="008F7303">
            <w:pPr>
              <w:jc w:val="center"/>
              <w:rPr>
                <w:color w:val="000000" w:themeColor="text1"/>
              </w:rPr>
            </w:pPr>
            <w:hyperlink w:anchor="_Principal_Component_Analysis:" w:history="1">
              <w:r w:rsidRPr="008F7F9D">
                <w:rPr>
                  <w:rStyle w:val="Hyperlink"/>
                  <w:color w:val="000000" w:themeColor="text1"/>
                  <w:u w:val="none"/>
                </w:rPr>
                <w:t>Principal Component Analysis</w:t>
              </w:r>
            </w:hyperlink>
          </w:p>
        </w:tc>
      </w:tr>
      <w:tr w:rsidR="00723D21" w14:paraId="4B642990" w14:textId="77777777" w:rsidTr="008F7303">
        <w:trPr>
          <w:jc w:val="center"/>
        </w:trPr>
        <w:tc>
          <w:tcPr>
            <w:tcW w:w="5305" w:type="dxa"/>
          </w:tcPr>
          <w:p w14:paraId="6D425EB3" w14:textId="77777777" w:rsidR="00723D21" w:rsidRPr="008F7F9D" w:rsidRDefault="00723D21" w:rsidP="008F7303">
            <w:pPr>
              <w:jc w:val="center"/>
              <w:rPr>
                <w:color w:val="000000" w:themeColor="text1"/>
              </w:rPr>
            </w:pPr>
          </w:p>
        </w:tc>
      </w:tr>
      <w:tr w:rsidR="00723D21" w14:paraId="4E562C8F" w14:textId="77777777" w:rsidTr="008F7303">
        <w:trPr>
          <w:jc w:val="center"/>
        </w:trPr>
        <w:tc>
          <w:tcPr>
            <w:tcW w:w="5305" w:type="dxa"/>
          </w:tcPr>
          <w:p w14:paraId="4AE93477" w14:textId="56CD3F01" w:rsidR="00723D21" w:rsidRPr="008F7303" w:rsidRDefault="00723D21" w:rsidP="008F7303">
            <w:pPr>
              <w:jc w:val="center"/>
              <w:rPr>
                <w:b/>
                <w:bCs/>
                <w:color w:val="000000" w:themeColor="text1"/>
              </w:rPr>
            </w:pPr>
            <w:hyperlink w:anchor="_Supplementary_Information" w:history="1">
              <w:r w:rsidRPr="008F7303">
                <w:rPr>
                  <w:rStyle w:val="Hyperlink"/>
                  <w:b/>
                  <w:bCs/>
                  <w:color w:val="000000" w:themeColor="text1"/>
                  <w:u w:val="none"/>
                </w:rPr>
                <w:t>Supplementary Information</w:t>
              </w:r>
            </w:hyperlink>
          </w:p>
        </w:tc>
      </w:tr>
      <w:tr w:rsidR="00723D21" w14:paraId="253B9454" w14:textId="77777777" w:rsidTr="008F7303">
        <w:trPr>
          <w:jc w:val="center"/>
        </w:trPr>
        <w:tc>
          <w:tcPr>
            <w:tcW w:w="5305" w:type="dxa"/>
          </w:tcPr>
          <w:p w14:paraId="1B410A2A" w14:textId="2FA55C64" w:rsidR="00723D21" w:rsidRPr="008F7F9D" w:rsidRDefault="00723D21" w:rsidP="008F7303">
            <w:pPr>
              <w:jc w:val="center"/>
              <w:rPr>
                <w:color w:val="000000" w:themeColor="text1"/>
              </w:rPr>
            </w:pPr>
            <w:hyperlink w:anchor="_Parameters_obtained_from" w:history="1">
              <w:r w:rsidRPr="008F7F9D">
                <w:rPr>
                  <w:rStyle w:val="Hyperlink"/>
                  <w:color w:val="000000" w:themeColor="text1"/>
                  <w:u w:val="none"/>
                </w:rPr>
                <w:t>Parameters obtained from MCPB.py</w:t>
              </w:r>
            </w:hyperlink>
          </w:p>
        </w:tc>
      </w:tr>
      <w:tr w:rsidR="00723D21" w14:paraId="2CCB9488" w14:textId="77777777" w:rsidTr="008F7303">
        <w:trPr>
          <w:jc w:val="center"/>
        </w:trPr>
        <w:tc>
          <w:tcPr>
            <w:tcW w:w="5305" w:type="dxa"/>
          </w:tcPr>
          <w:p w14:paraId="6D8DFC57" w14:textId="138D8969" w:rsidR="00723D21" w:rsidRPr="00341D54" w:rsidRDefault="00341D54" w:rsidP="008F7303">
            <w:pPr>
              <w:jc w:val="center"/>
              <w:rPr>
                <w:color w:val="000000" w:themeColor="text1"/>
              </w:rPr>
            </w:pPr>
            <w:hyperlink w:anchor="_Equations_for_methods" w:history="1">
              <w:r w:rsidRPr="00341D54">
                <w:rPr>
                  <w:rStyle w:val="Hyperlink"/>
                  <w:color w:val="000000" w:themeColor="text1"/>
                  <w:u w:val="none"/>
                </w:rPr>
                <w:t>Equations for methods used</w:t>
              </w:r>
            </w:hyperlink>
          </w:p>
        </w:tc>
      </w:tr>
      <w:tr w:rsidR="00723D21" w14:paraId="5285C080" w14:textId="77777777" w:rsidTr="008F7303">
        <w:trPr>
          <w:jc w:val="center"/>
        </w:trPr>
        <w:tc>
          <w:tcPr>
            <w:tcW w:w="5305" w:type="dxa"/>
          </w:tcPr>
          <w:p w14:paraId="7FC35DCA" w14:textId="038C66AA" w:rsidR="00723D21" w:rsidRPr="008F7F9D" w:rsidRDefault="00723D21" w:rsidP="008F7303">
            <w:pPr>
              <w:jc w:val="center"/>
              <w:rPr>
                <w:color w:val="000000" w:themeColor="text1"/>
              </w:rPr>
            </w:pPr>
            <w:hyperlink w:anchor="_Per-replicate_Time_Series" w:history="1">
              <w:r w:rsidRPr="008F7F9D">
                <w:rPr>
                  <w:rStyle w:val="Hyperlink"/>
                  <w:color w:val="000000" w:themeColor="text1"/>
                  <w:u w:val="none"/>
                </w:rPr>
                <w:t>Per Replicate Time Series Distance Plots</w:t>
              </w:r>
            </w:hyperlink>
          </w:p>
        </w:tc>
      </w:tr>
    </w:tbl>
    <w:p w14:paraId="481DDB02" w14:textId="77777777" w:rsidR="00B0001C" w:rsidRDefault="00B0001C">
      <w:pPr>
        <w:rPr>
          <w:b/>
          <w:bCs/>
        </w:rPr>
      </w:pPr>
    </w:p>
    <w:p w14:paraId="3145F9A0" w14:textId="77777777" w:rsidR="00537D23" w:rsidRDefault="00537D23">
      <w:pPr>
        <w:rPr>
          <w:b/>
          <w:bCs/>
        </w:rPr>
      </w:pPr>
    </w:p>
    <w:p w14:paraId="0E92FE71" w14:textId="77777777" w:rsidR="00537D23" w:rsidRDefault="00537D23">
      <w:pPr>
        <w:rPr>
          <w:b/>
          <w:bCs/>
        </w:rPr>
      </w:pPr>
    </w:p>
    <w:p w14:paraId="53001ECD" w14:textId="77777777" w:rsidR="00537D23" w:rsidRDefault="00537D23">
      <w:pPr>
        <w:rPr>
          <w:b/>
          <w:bCs/>
        </w:rPr>
      </w:pPr>
    </w:p>
    <w:p w14:paraId="16F2CE6D" w14:textId="77777777" w:rsidR="00537D23" w:rsidRDefault="00537D23">
      <w:pPr>
        <w:rPr>
          <w:b/>
          <w:bCs/>
        </w:rPr>
      </w:pPr>
    </w:p>
    <w:p w14:paraId="3B7AFB49" w14:textId="77777777" w:rsidR="00537D23" w:rsidRDefault="00537D23">
      <w:pPr>
        <w:rPr>
          <w:b/>
          <w:bCs/>
        </w:rPr>
      </w:pPr>
    </w:p>
    <w:p w14:paraId="3B01397B" w14:textId="77777777" w:rsidR="00537D23" w:rsidRDefault="00537D23">
      <w:pPr>
        <w:rPr>
          <w:b/>
          <w:bCs/>
        </w:rPr>
      </w:pPr>
    </w:p>
    <w:p w14:paraId="58957940" w14:textId="77777777" w:rsidR="00537D23" w:rsidRDefault="00537D23">
      <w:pPr>
        <w:rPr>
          <w:b/>
          <w:bCs/>
        </w:rPr>
      </w:pPr>
    </w:p>
    <w:p w14:paraId="7A3D5D85" w14:textId="77777777" w:rsidR="00537D23" w:rsidRDefault="00537D23">
      <w:pPr>
        <w:rPr>
          <w:b/>
          <w:bCs/>
        </w:rPr>
      </w:pPr>
    </w:p>
    <w:p w14:paraId="00AA6474" w14:textId="77777777" w:rsidR="00537D23" w:rsidRDefault="00537D23">
      <w:pPr>
        <w:rPr>
          <w:b/>
          <w:bCs/>
        </w:rPr>
      </w:pPr>
    </w:p>
    <w:p w14:paraId="572EE234" w14:textId="77777777" w:rsidR="00537D23" w:rsidRDefault="00537D23">
      <w:pPr>
        <w:rPr>
          <w:b/>
          <w:bCs/>
        </w:rPr>
      </w:pPr>
    </w:p>
    <w:p w14:paraId="327CF88E" w14:textId="77777777" w:rsidR="00537D23" w:rsidRDefault="00537D23">
      <w:pPr>
        <w:rPr>
          <w:b/>
          <w:bCs/>
        </w:rPr>
      </w:pPr>
    </w:p>
    <w:p w14:paraId="7369C141" w14:textId="77777777" w:rsidR="00537D23" w:rsidRDefault="00537D23">
      <w:pPr>
        <w:rPr>
          <w:b/>
          <w:bCs/>
        </w:rPr>
      </w:pPr>
    </w:p>
    <w:p w14:paraId="0158E8D1" w14:textId="77777777" w:rsidR="00537D23" w:rsidRDefault="00537D23">
      <w:pPr>
        <w:rPr>
          <w:b/>
          <w:bCs/>
        </w:rPr>
      </w:pPr>
    </w:p>
    <w:p w14:paraId="4D52D590" w14:textId="77777777" w:rsidR="00537D23" w:rsidRDefault="00537D23">
      <w:pPr>
        <w:rPr>
          <w:b/>
          <w:bCs/>
        </w:rPr>
      </w:pPr>
    </w:p>
    <w:p w14:paraId="24BA4218" w14:textId="24517B9A" w:rsidR="005B7766" w:rsidRPr="00F4188C" w:rsidRDefault="005B7766" w:rsidP="00F4188C">
      <w:pPr>
        <w:pStyle w:val="Heading1"/>
        <w:rPr>
          <w:b w:val="0"/>
          <w:bCs/>
          <w:szCs w:val="32"/>
        </w:rPr>
      </w:pPr>
      <w:bookmarkStart w:id="0" w:name="_Computational_Methods"/>
      <w:bookmarkEnd w:id="0"/>
      <w:r w:rsidRPr="00F4188C">
        <w:rPr>
          <w:b w:val="0"/>
          <w:bCs/>
          <w:szCs w:val="32"/>
        </w:rPr>
        <w:lastRenderedPageBreak/>
        <w:t>Computational Methods</w:t>
      </w:r>
    </w:p>
    <w:p w14:paraId="26615FE5" w14:textId="1D955C3B" w:rsidR="005B7766" w:rsidRPr="005B7766" w:rsidRDefault="005B7766" w:rsidP="005B7766">
      <w:r w:rsidRPr="005B7766">
        <w:t>The initial structures for the MD simulations were obtained using the AI-based protein structure prediction algorithm, AlphaFold (</w:t>
      </w:r>
      <w:hyperlink r:id="rId7" w:history="1">
        <w:r w:rsidRPr="005B7766">
          <w:rPr>
            <w:rStyle w:val="Hyperlink"/>
          </w:rPr>
          <w:t>https://doi.org/10.1038/s41586-021-03819-2</w:t>
        </w:r>
      </w:hyperlink>
      <w:r w:rsidRPr="005B7766">
        <w:t xml:space="preserve">, </w:t>
      </w:r>
      <w:hyperlink r:id="rId8" w:history="1">
        <w:r w:rsidRPr="005B7766">
          <w:rPr>
            <w:rStyle w:val="Hyperlink"/>
          </w:rPr>
          <w:t>https://doi.org/10.1038/s41586-024-07487-w</w:t>
        </w:r>
      </w:hyperlink>
      <w:r w:rsidRPr="005B7766">
        <w:t>). This structure was based on the human tyrosinase-like protein (TYRP1A) and was used as the reference for this system. The first-ranked structure was selected for both the dark (WT) and the white (A160D) systems as the starting structures. The terminal residues had low confidence, based on the pLDDT (predicted local-distance difference test) scores. When we refer to the reference crystal structure for the AlphaFold system (TYRP1) (</w:t>
      </w:r>
      <w:hyperlink r:id="rId9" w:history="1">
        <w:r w:rsidRPr="005B7766">
          <w:rPr>
            <w:rStyle w:val="Hyperlink"/>
          </w:rPr>
          <w:t>https://doi.org/10.1002/anie.201704616</w:t>
        </w:r>
      </w:hyperlink>
      <w:r w:rsidRPr="005B7766">
        <w:t>), we notice that they have resolved the structure from residue 25. This is the same for another TYRP1 crystal resolved more recently (2024) (</w:t>
      </w:r>
      <w:hyperlink r:id="rId10" w:history="1">
        <w:r w:rsidRPr="005B7766">
          <w:rPr>
            <w:rStyle w:val="Hyperlink"/>
          </w:rPr>
          <w:t>https://doi.org/10.1002/cbic.202400235</w:t>
        </w:r>
      </w:hyperlink>
      <w:r w:rsidRPr="005B7766">
        <w:t>), and similar trends are noticed with other resolved tyrosinases from various organisms (</w:t>
      </w:r>
      <w:hyperlink r:id="rId11" w:history="1">
        <w:r w:rsidRPr="005B7766">
          <w:rPr>
            <w:rStyle w:val="Hyperlink"/>
          </w:rPr>
          <w:t>https://doi.org/10.3390/biom13091360</w:t>
        </w:r>
      </w:hyperlink>
      <w:r w:rsidRPr="005B7766">
        <w:t xml:space="preserve">, </w:t>
      </w:r>
      <w:hyperlink r:id="rId12" w:history="1">
        <w:r w:rsidRPr="005B7766">
          <w:rPr>
            <w:rStyle w:val="Hyperlink"/>
          </w:rPr>
          <w:t>https://doi.org/10.1002/anie.201901332</w:t>
        </w:r>
      </w:hyperlink>
      <w:r w:rsidRPr="005B7766">
        <w:t xml:space="preserve">, </w:t>
      </w:r>
      <w:hyperlink r:id="rId13" w:history="1">
        <w:r w:rsidRPr="005B7766">
          <w:rPr>
            <w:rStyle w:val="Hyperlink"/>
          </w:rPr>
          <w:t>https://doi.org/10.1002/anie.201506994</w:t>
        </w:r>
      </w:hyperlink>
      <w:r w:rsidRPr="005B7766">
        <w:t xml:space="preserve"> ). The N-terminal domain of most tyrosinases and tyrosinase-like protein consists of a signaling peptide, which is difficult to resolve due to its flexible nature. As for the C-terminus, that region mainly consists of a transmembrane α helix (that gets embedded into the membrane) and a small flexible regulatory domain; that gets cleaved for the enzyme to be active. Since the helix is more often embedded in the membrane and the regulatory domain is cleaved/is too flexible, these regions do not get properly resolved in crystal structure. Based on this,</w:t>
      </w:r>
      <w:r w:rsidR="00262BC3">
        <w:t xml:space="preserve"> as well as the fact that we are not studying the tyrosinase embedded in membrane,</w:t>
      </w:r>
      <w:r w:rsidRPr="005B7766">
        <w:t xml:space="preserve"> our systems were truncated at a higher confidence region in both the N and C termini. For the C-terminus, the system was truncated at residue Glu 462, and the N-terminus was truncated at residue Gln 26. Since the AlphaFold structures did not have the oxy-tyrosinase core, a separate PDB </w:t>
      </w:r>
      <w:r w:rsidR="00023112">
        <w:t>with the oxy-tyrosin</w:t>
      </w:r>
      <w:r w:rsidR="008D07C6">
        <w:t>ase</w:t>
      </w:r>
      <w:r w:rsidR="00023112">
        <w:t xml:space="preserve"> core </w:t>
      </w:r>
      <w:r w:rsidRPr="005B7766">
        <w:t>(1WX</w:t>
      </w:r>
      <w:r w:rsidR="00511BF7" w:rsidRPr="005B7766">
        <w:t>4) (</w:t>
      </w:r>
      <w:hyperlink r:id="rId14" w:history="1">
        <w:r w:rsidRPr="005B7766">
          <w:rPr>
            <w:rStyle w:val="Hyperlink"/>
          </w:rPr>
          <w:t>https://doi.org/10.1074/jbc.M509785200</w:t>
        </w:r>
      </w:hyperlink>
      <w:r w:rsidRPr="005B7766">
        <w:t>) was used as a reference for the positioning of the Cu</w:t>
      </w:r>
      <w:r w:rsidRPr="005B7766">
        <w:rPr>
          <w:vertAlign w:val="subscript"/>
        </w:rPr>
        <w:t>2</w:t>
      </w:r>
      <w:r w:rsidRPr="005B7766">
        <w:t>O</w:t>
      </w:r>
      <w:r w:rsidRPr="005B7766">
        <w:rPr>
          <w:vertAlign w:val="subscript"/>
        </w:rPr>
        <w:t>2</w:t>
      </w:r>
      <w:r w:rsidRPr="005B7766">
        <w:t xml:space="preserve"> core. 1WX4 was overlaid with the truncated WT and A160D systems, and the oxy-tyrosinase core was extracted and put into the heron systems.</w:t>
      </w:r>
    </w:p>
    <w:p w14:paraId="00561A89" w14:textId="4CF62C1B" w:rsidR="008D07C6" w:rsidRDefault="005E7BCB" w:rsidP="005B7766">
      <w:r>
        <w:t xml:space="preserve">Since the starting structures are </w:t>
      </w:r>
      <w:r w:rsidR="00573541">
        <w:t xml:space="preserve">obtained from AlphaFold, </w:t>
      </w:r>
      <w:r w:rsidR="00F57011">
        <w:t>they do not contain any hydrogen</w:t>
      </w:r>
      <w:r w:rsidR="00291BC0">
        <w:t xml:space="preserve"> atoms</w:t>
      </w:r>
      <w:r w:rsidR="00F57011">
        <w:t xml:space="preserve"> in them. </w:t>
      </w:r>
      <w:r w:rsidR="001C0A0C">
        <w:t xml:space="preserve">Therefore, to obtain proper </w:t>
      </w:r>
      <w:r w:rsidR="009A2991">
        <w:t xml:space="preserve">protonation states for </w:t>
      </w:r>
      <w:r w:rsidR="00B37F4D">
        <w:t xml:space="preserve">the residues present in the system, the H++ </w:t>
      </w:r>
      <w:r w:rsidR="00511BF7">
        <w:t>server (</w:t>
      </w:r>
      <w:hyperlink r:id="rId15" w:history="1">
        <w:r w:rsidR="00B37F4D" w:rsidRPr="005B7766">
          <w:rPr>
            <w:rStyle w:val="Hyperlink"/>
          </w:rPr>
          <w:t>https://doi.org/10.1093/nar/gks375</w:t>
        </w:r>
      </w:hyperlink>
      <w:r w:rsidR="00B37F4D" w:rsidRPr="005B7766">
        <w:t xml:space="preserve">, </w:t>
      </w:r>
      <w:hyperlink r:id="rId16" w:history="1">
        <w:r w:rsidR="00B37F4D" w:rsidRPr="005B7766">
          <w:rPr>
            <w:rStyle w:val="Hyperlink"/>
          </w:rPr>
          <w:t>https://doi.org/10.1002/prot.20922</w:t>
        </w:r>
      </w:hyperlink>
      <w:r w:rsidR="00B37F4D">
        <w:t>) was utilized</w:t>
      </w:r>
      <w:r w:rsidR="0080204B">
        <w:t>. A pH of 7.5 was used</w:t>
      </w:r>
      <w:r w:rsidR="0057777C">
        <w:t>, which</w:t>
      </w:r>
      <w:r w:rsidR="0080204B">
        <w:t xml:space="preserve"> is the physiological pH of herons.</w:t>
      </w:r>
      <w:r w:rsidR="00B37F4D">
        <w:t xml:space="preserve"> </w:t>
      </w:r>
      <w:r w:rsidR="005B7766" w:rsidRPr="005B7766">
        <w:t xml:space="preserve"> </w:t>
      </w:r>
    </w:p>
    <w:p w14:paraId="78693126" w14:textId="1FC93096" w:rsidR="005B7766" w:rsidRPr="005B7766" w:rsidRDefault="008D07C6" w:rsidP="005B7766">
      <w:r>
        <w:t xml:space="preserve">Since AMBER does not contain parameters for the oxy-tyrosinase core, </w:t>
      </w:r>
      <w:r w:rsidR="00675D43">
        <w:t>it</w:t>
      </w:r>
      <w:r w:rsidR="005B7766" w:rsidRPr="005B7766">
        <w:t xml:space="preserve"> was </w:t>
      </w:r>
      <w:r w:rsidR="00AB11FC" w:rsidRPr="005B7766">
        <w:t>parameterized using</w:t>
      </w:r>
      <w:r w:rsidR="005B7766" w:rsidRPr="005B7766">
        <w:t xml:space="preserve"> AMBER's MCPB.py (Metal Center Parameter Builder) algorithm (</w:t>
      </w:r>
      <w:hyperlink r:id="rId17" w:history="1">
        <w:r w:rsidR="005B7766" w:rsidRPr="005B7766">
          <w:rPr>
            <w:rStyle w:val="Hyperlink"/>
          </w:rPr>
          <w:t>https://pubs.acs.org/doi/full/10.1021/acs.jcim.5b00674</w:t>
        </w:r>
      </w:hyperlink>
      <w:r w:rsidR="005B7766" w:rsidRPr="005B7766">
        <w:t xml:space="preserve">). MCPB.py identifies the metal site, defines bonded and nonbonded interactions with nearby ligands, and then combines </w:t>
      </w:r>
      <w:r w:rsidR="005B7766" w:rsidRPr="005B7766">
        <w:lastRenderedPageBreak/>
        <w:t>QM calculations (for bond/angle parameters and charges) with classical force field information. For our system, the Gaussian16 (</w:t>
      </w:r>
      <w:hyperlink r:id="rId18" w:history="1">
        <w:r w:rsidR="005B7766" w:rsidRPr="005B7766">
          <w:rPr>
            <w:rStyle w:val="Hyperlink"/>
          </w:rPr>
          <w:t>https://gaussian.com/citation/</w:t>
        </w:r>
      </w:hyperlink>
      <w:r w:rsidR="005B7766" w:rsidRPr="005B7766">
        <w:t>)  QM package was used for the optimization and partial charge calculation. The optimization and force constant calculation was done using the B3LYP/6-31G* level of theory and the Mers Kollman RESP (</w:t>
      </w:r>
      <w:hyperlink r:id="rId19" w:history="1">
        <w:r w:rsidR="005B7766" w:rsidRPr="00F628B6">
          <w:rPr>
            <w:rStyle w:val="Hyperlink"/>
          </w:rPr>
          <w:t>https://doi.org/10.1021/j100142a004</w:t>
        </w:r>
      </w:hyperlink>
      <w:r w:rsidR="005B7766" w:rsidRPr="005B7766">
        <w:t xml:space="preserve"> ) charge calculation is done to obtain partial charges using the same level of theory.  The parameters obtained from MCPB.py are </w:t>
      </w:r>
      <w:r w:rsidR="00766187" w:rsidRPr="005B7766">
        <w:t>consistent with previously reported data</w:t>
      </w:r>
      <w:r w:rsidR="003F406F">
        <w:t xml:space="preserve"> </w:t>
      </w:r>
      <w:r w:rsidR="003F406F" w:rsidRPr="005B7766">
        <w:t>(</w:t>
      </w:r>
      <w:hyperlink r:id="rId20" w:history="1">
        <w:r w:rsidR="003F406F" w:rsidRPr="005B7766">
          <w:rPr>
            <w:rStyle w:val="Hyperlink"/>
          </w:rPr>
          <w:t>https://doi.org/10.1007/s00775-009-0577-6</w:t>
        </w:r>
      </w:hyperlink>
      <w:r w:rsidR="003F406F" w:rsidRPr="005B7766">
        <w:t>)</w:t>
      </w:r>
      <w:r w:rsidR="003F406F">
        <w:t xml:space="preserve"> and are </w:t>
      </w:r>
      <w:r w:rsidR="005B7766" w:rsidRPr="005B7766">
        <w:t>provided in the</w:t>
      </w:r>
      <w:r w:rsidR="003F406F">
        <w:t xml:space="preserve"> SI. </w:t>
      </w:r>
    </w:p>
    <w:p w14:paraId="768F7CC2" w14:textId="4A64D210" w:rsidR="005B7766" w:rsidRPr="005B7766" w:rsidRDefault="005B7766" w:rsidP="005B7766">
      <w:r w:rsidRPr="005B7766">
        <w:t>Once the core was parameterized, it was included in the system using the LeAP module of AMBER. The protein was treated with the ff19SB (</w:t>
      </w:r>
      <w:hyperlink r:id="rId21" w:history="1">
        <w:r w:rsidRPr="005B7766">
          <w:rPr>
            <w:rStyle w:val="Hyperlink"/>
          </w:rPr>
          <w:t>https://pubs.acs.org/doi/full/10.1021/acs.jctc.9b00591</w:t>
        </w:r>
      </w:hyperlink>
      <w:r w:rsidRPr="005B7766">
        <w:t>), and the water and ions were treated with the OPC model(</w:t>
      </w:r>
      <w:hyperlink r:id="rId22" w:history="1">
        <w:r w:rsidRPr="005B7766">
          <w:rPr>
            <w:rStyle w:val="Hyperlink"/>
          </w:rPr>
          <w:t>https://pubs.acs.org/doi/10.1021/jz501780a</w:t>
        </w:r>
      </w:hyperlink>
      <w:r w:rsidRPr="005B7766">
        <w:t>).</w:t>
      </w:r>
      <w:r w:rsidR="00551318">
        <w:t xml:space="preserve"> LeAP also adds hydrogens to the system based on the protonation states </w:t>
      </w:r>
      <w:r w:rsidR="00C812FF">
        <w:t>determined</w:t>
      </w:r>
      <w:r w:rsidR="00551318">
        <w:t xml:space="preserve"> earlier.</w:t>
      </w:r>
      <w:r w:rsidRPr="005B7766">
        <w:t xml:space="preserve"> The system was then put in a cubic water box with a 10 Å cutoff from the edge of the protein, and the system was neutralized with Na+ ions. For the wild type, the box size was 80.20 Å x 90.74 Å x 83.34 Å, with 136099 total atoms. For the mutant, the box size was 80.20 Å x 90.74 Å x 83.33 Å, with 136105 total atoms.</w:t>
      </w:r>
    </w:p>
    <w:p w14:paraId="79B2055A" w14:textId="0CC1D13D" w:rsidR="005B7766" w:rsidRPr="005B7766" w:rsidRDefault="005B7766" w:rsidP="005B7766">
      <w:r w:rsidRPr="005B7766">
        <w:t>The MD simulations for both systems were carried out using AMBER24's pmemd.mpi (for minimization, heating, and relaxation) and pmemd.cuda (for equilibration and production). (</w:t>
      </w:r>
      <w:hyperlink r:id="rId23" w:history="1">
        <w:r w:rsidRPr="005B7766">
          <w:rPr>
            <w:rStyle w:val="Hyperlink"/>
          </w:rPr>
          <w:t>https://doi.org/10.1021/ct400314y</w:t>
        </w:r>
      </w:hyperlink>
      <w:r w:rsidRPr="005B7766">
        <w:t xml:space="preserve">, </w:t>
      </w:r>
      <w:hyperlink r:id="rId24" w:history="1">
        <w:r w:rsidRPr="005B7766">
          <w:rPr>
            <w:rStyle w:val="Hyperlink"/>
          </w:rPr>
          <w:t>https://doi.org/10.1002/jcc.20829</w:t>
        </w:r>
      </w:hyperlink>
      <w:r w:rsidRPr="005B7766">
        <w:t>) The system was minimized for a total of 10,000 cycles, with 5,000 cycles using the steepest descent method and the remaining 5,000 cycles using the conjugate gradient approach. The system was then gradually heated to 41°C</w:t>
      </w:r>
      <w:r w:rsidR="002F74F7">
        <w:t>/</w:t>
      </w:r>
      <w:r w:rsidRPr="005B7766">
        <w:t xml:space="preserve">314K </w:t>
      </w:r>
      <w:r w:rsidR="00AB556A">
        <w:t xml:space="preserve">(physiological temperature of heron) </w:t>
      </w:r>
      <w:r w:rsidRPr="005B7766">
        <w:t>using Langevin dynamics (</w:t>
      </w:r>
      <w:hyperlink r:id="rId25" w:history="1">
        <w:r w:rsidRPr="005B7766">
          <w:rPr>
            <w:rStyle w:val="Hyperlink"/>
          </w:rPr>
          <w:t>https://doi.org/10.1063/1.481811</w:t>
        </w:r>
      </w:hyperlink>
      <w:r w:rsidRPr="005B7766">
        <w:t>) with a collision frequency of 2 ps</w:t>
      </w:r>
      <w:r w:rsidRPr="005B7766">
        <w:rPr>
          <w:vertAlign w:val="superscript"/>
        </w:rPr>
        <w:t>−1</w:t>
      </w:r>
      <w:r w:rsidRPr="005B7766">
        <w:t>. During heating, all heavy atoms were restrained with a force constant of 100 kcal mol</w:t>
      </w:r>
      <w:r w:rsidRPr="00B3342D">
        <w:rPr>
          <w:vertAlign w:val="superscript"/>
        </w:rPr>
        <w:t>−1</w:t>
      </w:r>
      <w:r w:rsidRPr="005B7766">
        <w:t xml:space="preserve"> Å</w:t>
      </w:r>
      <w:r w:rsidRPr="00B3342D">
        <w:rPr>
          <w:vertAlign w:val="superscript"/>
        </w:rPr>
        <w:t>−2</w:t>
      </w:r>
      <w:r w:rsidRPr="005B7766">
        <w:t>. After the heating step, these restraints were gradually reduced until the system was fully unrestrained. The equilibration step continued without restraint until stability was achieved, followed by a 1.5 μs production run using the NPT ensemble.  Molecular dynamics simulations were propagated using a 2 fs integration time step with bonds involving hydrogen constrained using the SHAKE algorithm (</w:t>
      </w:r>
      <w:hyperlink r:id="rId26" w:history="1">
        <w:r w:rsidRPr="005B7766">
          <w:rPr>
            <w:rStyle w:val="Hyperlink"/>
          </w:rPr>
          <w:t>https://doi.org/10.1016/0021-9991(77)90098-5</w:t>
        </w:r>
      </w:hyperlink>
      <w:r w:rsidRPr="005B7766">
        <w:t>). Coordinates were written to the trajectory every 5,000 MD steps, corresponding to 10 ps between saved frames. Long-range Coulomb interactions were handled with the smooth particle mesh Ewald (PME) (</w:t>
      </w:r>
      <w:hyperlink r:id="rId27" w:history="1">
        <w:r w:rsidRPr="005B7766">
          <w:rPr>
            <w:rStyle w:val="Hyperlink"/>
          </w:rPr>
          <w:t>https://pubs.acs.org/doi/10.1021/ct400314y</w:t>
        </w:r>
      </w:hyperlink>
      <w:r w:rsidRPr="005B7766">
        <w:t xml:space="preserve">)  and long-range van der Waals interactions were approximated using the default isotropic correction (in </w:t>
      </w:r>
      <w:r w:rsidR="000801F0" w:rsidRPr="005B7766">
        <w:t>AMBER) (</w:t>
      </w:r>
      <w:r w:rsidRPr="005B7766">
        <w:t xml:space="preserve"> </w:t>
      </w:r>
      <w:hyperlink r:id="rId28" w:history="1">
        <w:r w:rsidRPr="005B7766">
          <w:rPr>
            <w:rStyle w:val="Hyperlink"/>
          </w:rPr>
          <w:t>https://doi.org/10.1002/jcc.540150702</w:t>
        </w:r>
      </w:hyperlink>
      <w:r w:rsidRPr="005B7766">
        <w:t>), with a 10 Å cutoff</w:t>
      </w:r>
      <w:r w:rsidR="00A621E1">
        <w:t xml:space="preserve"> for non-bonded interactions</w:t>
      </w:r>
      <w:r w:rsidRPr="005B7766">
        <w:t>.  Three replicate</w:t>
      </w:r>
      <w:r w:rsidR="001A67CD">
        <w:t xml:space="preserve"> trajectories </w:t>
      </w:r>
      <w:r w:rsidR="00631A7B">
        <w:t>of 1.5</w:t>
      </w:r>
      <w:r w:rsidRPr="005B7766">
        <w:t xml:space="preserve"> </w:t>
      </w:r>
      <w:r w:rsidR="00631A7B" w:rsidRPr="005B7766">
        <w:t xml:space="preserve">μs </w:t>
      </w:r>
      <w:r w:rsidRPr="005B7766">
        <w:t xml:space="preserve">were carried out for </w:t>
      </w:r>
      <w:r w:rsidR="00F317EF">
        <w:t>each</w:t>
      </w:r>
      <w:r w:rsidRPr="005B7766">
        <w:t xml:space="preserve"> </w:t>
      </w:r>
      <w:r w:rsidR="00A621E1">
        <w:t>system</w:t>
      </w:r>
      <w:r w:rsidR="00B41DD9">
        <w:t xml:space="preserve">. </w:t>
      </w:r>
      <w:r w:rsidR="006B2BE8">
        <w:t xml:space="preserve">Unless otherwise </w:t>
      </w:r>
      <w:r w:rsidR="006B2BE8">
        <w:lastRenderedPageBreak/>
        <w:t xml:space="preserve">noted, </w:t>
      </w:r>
      <w:r w:rsidR="00CA2767">
        <w:t xml:space="preserve">simulation analyses were </w:t>
      </w:r>
      <w:r w:rsidR="0042502F">
        <w:t xml:space="preserve">done on the last 1.3 </w:t>
      </w:r>
      <w:r w:rsidR="0042502F" w:rsidRPr="005B7766">
        <w:t>μs</w:t>
      </w:r>
      <w:r w:rsidR="0042502F">
        <w:t xml:space="preserve"> of each replicate, excluding the first 200 ns for equilibration.</w:t>
      </w:r>
      <w:r w:rsidR="0089070D">
        <w:t xml:space="preserve"> </w:t>
      </w:r>
      <w:commentRangeStart w:id="1"/>
      <w:commentRangeStart w:id="2"/>
      <w:r w:rsidRPr="005B7766">
        <w:t xml:space="preserve">All the analyses were done on the full simulations, not skipping any frames. </w:t>
      </w:r>
      <w:commentRangeEnd w:id="1"/>
      <w:r w:rsidR="0089070D">
        <w:rPr>
          <w:rStyle w:val="CommentReference"/>
          <w:sz w:val="24"/>
          <w:szCs w:val="24"/>
        </w:rPr>
        <w:commentReference w:id="1"/>
      </w:r>
      <w:commentRangeEnd w:id="2"/>
      <w:r w:rsidR="00F405E4">
        <w:rPr>
          <w:rStyle w:val="CommentReference"/>
          <w:sz w:val="24"/>
          <w:szCs w:val="24"/>
        </w:rPr>
        <w:commentReference w:id="2"/>
      </w:r>
      <w:r w:rsidR="00564684">
        <w:t xml:space="preserve">This is </w:t>
      </w:r>
      <w:r w:rsidR="0034186E">
        <w:t>reasonable for computing mean values and distributions</w:t>
      </w:r>
      <w:r w:rsidR="00355D04">
        <w:t>, as per ergodic hypothesis</w:t>
      </w:r>
      <w:r w:rsidR="004B4466">
        <w:t xml:space="preserve">, since time-averaging over a sufficiently long trajectory should converge to the </w:t>
      </w:r>
      <w:r w:rsidR="001B57E4">
        <w:t xml:space="preserve">true ensemble average regardless of </w:t>
      </w:r>
      <w:r w:rsidR="001A7972">
        <w:t>frame-to-frame</w:t>
      </w:r>
      <w:r w:rsidR="001B57E4">
        <w:t xml:space="preserve"> correlation. Moreover, </w:t>
      </w:r>
      <w:r w:rsidR="001A7972">
        <w:t xml:space="preserve">certain aspects of </w:t>
      </w:r>
      <w:r w:rsidR="001B57E4">
        <w:t>the simulations tend to adopt different states</w:t>
      </w:r>
      <w:r w:rsidR="001A7972">
        <w:t xml:space="preserve">, and it is inconsistent </w:t>
      </w:r>
      <w:r w:rsidR="00D05D54">
        <w:t xml:space="preserve">over a replicate as well as between replicates. Hence, skipping frames might lead to over or underestimation of certain states. </w:t>
      </w:r>
      <w:r w:rsidR="00CA3B1C">
        <w:t xml:space="preserve">Therefore, considering every frame gives us a better representation of the overall characteristics of the simulations. </w:t>
      </w:r>
    </w:p>
    <w:p w14:paraId="3968DA95" w14:textId="77777777" w:rsidR="00F00F65" w:rsidRDefault="008E5B65" w:rsidP="005B7766">
      <w:r>
        <w:t>CPPTRAJ</w:t>
      </w:r>
      <w:r w:rsidR="003B09B0">
        <w:t xml:space="preserve"> </w:t>
      </w:r>
      <w:r w:rsidR="003B09B0" w:rsidRPr="00955F03">
        <w:t>(</w:t>
      </w:r>
      <w:hyperlink r:id="rId33" w:history="1">
        <w:r w:rsidR="003B09B0" w:rsidRPr="00955F03">
          <w:rPr>
            <w:rStyle w:val="Hyperlink"/>
          </w:rPr>
          <w:t>https://pubs.acs.org/doi/10.1021/ct400341p</w:t>
        </w:r>
      </w:hyperlink>
      <w:r w:rsidR="003B09B0" w:rsidRPr="00955F03">
        <w:t xml:space="preserve">) </w:t>
      </w:r>
      <w:r>
        <w:t xml:space="preserve"> was utilized to carry o</w:t>
      </w:r>
      <w:r w:rsidR="00845380">
        <w:t>ut Root Mean Square Deviation (RMSD) and Root Mean Square Fluctuations (RMSF)</w:t>
      </w:r>
      <w:r>
        <w:t xml:space="preserve"> </w:t>
      </w:r>
      <w:r w:rsidR="00CF4459">
        <w:t>of the systems. The RMSD was calculated for the Cα</w:t>
      </w:r>
      <w:r>
        <w:t xml:space="preserve"> </w:t>
      </w:r>
      <w:r w:rsidR="00CF4459">
        <w:t xml:space="preserve">atoms </w:t>
      </w:r>
      <w:r w:rsidR="00FE11D7">
        <w:t>per replicate of each system with the starting structure as the reference. The RMSF was calculated based on all heavy atom</w:t>
      </w:r>
      <w:r w:rsidR="003B09B0">
        <w:t xml:space="preserve">s with the starting structure as the reference. </w:t>
      </w:r>
    </w:p>
    <w:p w14:paraId="70B8F9E6" w14:textId="0DBD2D02" w:rsidR="00E9673D" w:rsidRDefault="00955F03" w:rsidP="005B7766">
      <w:r w:rsidRPr="00955F03">
        <w:t>Probability densities were calculated using the SciPy</w:t>
      </w:r>
      <w:r w:rsidR="00F71AC3">
        <w:t xml:space="preserve"> (v. 1</w:t>
      </w:r>
      <w:r w:rsidR="004B06E5">
        <w:t>.13.1)</w:t>
      </w:r>
      <w:r w:rsidRPr="00955F03">
        <w:t xml:space="preserve"> module (</w:t>
      </w:r>
      <w:hyperlink r:id="rId34" w:history="1">
        <w:r w:rsidRPr="00955F03">
          <w:rPr>
            <w:rStyle w:val="Hyperlink"/>
          </w:rPr>
          <w:t>10.1038/s41592-019-0686-2</w:t>
        </w:r>
      </w:hyperlink>
      <w:r w:rsidR="00D25A73">
        <w:t xml:space="preserve">, </w:t>
      </w:r>
      <w:hyperlink r:id="rId35" w:history="1">
        <w:r w:rsidR="00D25A73" w:rsidRPr="00D25A73">
          <w:rPr>
            <w:rStyle w:val="Hyperlink"/>
          </w:rPr>
          <w:t>https://pypi.org/</w:t>
        </w:r>
        <w:bookmarkStart w:id="3" w:name="_Hlt239868311"/>
        <w:bookmarkStart w:id="4" w:name="_Hlt239868312"/>
        <w:r w:rsidR="00D25A73" w:rsidRPr="00D25A73">
          <w:rPr>
            <w:rStyle w:val="Hyperlink"/>
          </w:rPr>
          <w:t>p</w:t>
        </w:r>
        <w:bookmarkEnd w:id="3"/>
        <w:bookmarkEnd w:id="4"/>
        <w:r w:rsidR="00D25A73" w:rsidRPr="00D25A73">
          <w:rPr>
            <w:rStyle w:val="Hyperlink"/>
          </w:rPr>
          <w:t>roject/scipy/1.13.1/</w:t>
        </w:r>
      </w:hyperlink>
      <w:r w:rsidRPr="00955F03">
        <w:t>) of python with the kernel density estimation (KDE) algorithm</w:t>
      </w:r>
      <w:r w:rsidR="00C812FF">
        <w:t xml:space="preserve"> (equation in SI)</w:t>
      </w:r>
      <w:r w:rsidRPr="00955F03">
        <w:t xml:space="preserve">. </w:t>
      </w:r>
      <w:r w:rsidR="00E9673D" w:rsidRPr="00E9673D">
        <w:t>For each trajectory, KDE was performed on the collected distance values using Gaussian kernels</w:t>
      </w:r>
      <w:r w:rsidR="00CA5660">
        <w:t xml:space="preserve">. </w:t>
      </w:r>
      <w:r w:rsidR="00E9673D" w:rsidRPr="00E9673D">
        <w:t xml:space="preserve">Local maxima of the resulting probability density were identified ranked by density magnitude, yielding </w:t>
      </w:r>
      <w:r w:rsidR="00CA5660">
        <w:t xml:space="preserve">the different </w:t>
      </w:r>
      <w:r w:rsidR="00E9673D" w:rsidRPr="00E9673D">
        <w:t>conformational state</w:t>
      </w:r>
      <w:r w:rsidR="00CA5660">
        <w:t>s</w:t>
      </w:r>
      <w:r w:rsidR="00E9673D" w:rsidRPr="00E9673D">
        <w:t>.</w:t>
      </w:r>
      <w:r w:rsidR="00CA5660">
        <w:t xml:space="preserve"> </w:t>
      </w:r>
      <w:r w:rsidR="00E9673D" w:rsidRPr="00E9673D">
        <w:t xml:space="preserve">The relative population of each identified state was estimated by nearest-peak assignment: every individual distance observation was assigned to whichever KDE peak it was closest to in distance space, and the population of a given state was calculated as the fraction of all observations assigned to it. </w:t>
      </w:r>
    </w:p>
    <w:p w14:paraId="1B53B2C6" w14:textId="2AE537E7" w:rsidR="000801F0" w:rsidRDefault="00955F03" w:rsidP="005B7766">
      <w:r w:rsidRPr="00955F03">
        <w:t>Hydrogen bond analysis was done using the CPPTRAJ suite of AMBER. CPPTRAJ identifies and keeps track of hydrogen bonds over the course of a trajectory, based on geometric criteria, with a default distance of 3 Å and an angle of 135° were selected as the cutoffs. All the plots are made using Matplotlib(</w:t>
      </w:r>
      <w:hyperlink r:id="rId36" w:history="1">
        <w:r w:rsidRPr="00955F03">
          <w:rPr>
            <w:rStyle w:val="Hyperlink"/>
          </w:rPr>
          <w:t>https://doi.org/10.1109/MCSE.2007.55</w:t>
        </w:r>
      </w:hyperlink>
      <w:r w:rsidRPr="00955F03">
        <w:t>)  and the structural figures are made with PyMOL(PyMOL:The PyMOL Molecular Graphics System, Version 3.0 Schrödinger, LLC) (Citation obtained from:</w:t>
      </w:r>
      <w:r w:rsidR="00DA14EB">
        <w:t xml:space="preserve"> </w:t>
      </w:r>
      <w:hyperlink r:id="rId37" w:history="1">
        <w:r w:rsidR="00766187" w:rsidRPr="00005571">
          <w:rPr>
            <w:rStyle w:val="Hyperlink"/>
          </w:rPr>
          <w:t>https://www.pymol.org/support.html</w:t>
        </w:r>
      </w:hyperlink>
      <w:r w:rsidRPr="00955F03">
        <w:t>).</w:t>
      </w:r>
    </w:p>
    <w:p w14:paraId="374E3396" w14:textId="77777777" w:rsidR="00C812FF" w:rsidRDefault="00C812FF" w:rsidP="005B7766">
      <w:pPr>
        <w:rPr>
          <w:b/>
          <w:bCs/>
        </w:rPr>
      </w:pPr>
    </w:p>
    <w:p w14:paraId="1C80681A" w14:textId="77777777" w:rsidR="00C812FF" w:rsidRDefault="00C812FF" w:rsidP="005B7766">
      <w:pPr>
        <w:rPr>
          <w:b/>
          <w:bCs/>
        </w:rPr>
      </w:pPr>
    </w:p>
    <w:p w14:paraId="0E0E4E9B" w14:textId="77777777" w:rsidR="00E90955" w:rsidRDefault="00E90955" w:rsidP="005B7766">
      <w:pPr>
        <w:rPr>
          <w:b/>
          <w:bCs/>
        </w:rPr>
      </w:pPr>
    </w:p>
    <w:p w14:paraId="6722DFC9" w14:textId="77777777" w:rsidR="00E90955" w:rsidRDefault="00E90955" w:rsidP="005B7766">
      <w:pPr>
        <w:rPr>
          <w:b/>
          <w:bCs/>
        </w:rPr>
      </w:pPr>
    </w:p>
    <w:p w14:paraId="476EDD9F" w14:textId="488E7738" w:rsidR="00654611" w:rsidRPr="006F3C02" w:rsidRDefault="00654611" w:rsidP="006F3C02">
      <w:pPr>
        <w:pStyle w:val="Heading1"/>
      </w:pPr>
      <w:bookmarkStart w:id="5" w:name="_Results:"/>
      <w:bookmarkEnd w:id="5"/>
      <w:r w:rsidRPr="006F3C02">
        <w:lastRenderedPageBreak/>
        <w:t>Results:</w:t>
      </w:r>
    </w:p>
    <w:p w14:paraId="63423756" w14:textId="1296DA9E" w:rsidR="00E63703" w:rsidRDefault="00E63703" w:rsidP="006F3C02">
      <w:pPr>
        <w:pStyle w:val="Heading2"/>
        <w:rPr>
          <w:b w:val="0"/>
        </w:rPr>
      </w:pPr>
      <w:bookmarkStart w:id="6" w:name="_C-alpha_RMSD:"/>
      <w:bookmarkEnd w:id="6"/>
      <w:r w:rsidRPr="00540145">
        <w:t>C-alpha RMSD</w:t>
      </w:r>
      <w:r w:rsidR="00F02568">
        <w:t xml:space="preserve"> (Equation in SI)</w:t>
      </w:r>
      <w:r w:rsidRPr="00540145">
        <w:t>:</w:t>
      </w:r>
    </w:p>
    <w:p w14:paraId="6D4F73BF" w14:textId="60C91728" w:rsidR="000F5DFB" w:rsidRDefault="000F5DFB" w:rsidP="000F5DFB">
      <w:pPr>
        <w:jc w:val="center"/>
        <w:rPr>
          <w:b/>
          <w:bCs/>
        </w:rPr>
      </w:pPr>
      <w:r>
        <w:rPr>
          <w:noProof/>
        </w:rPr>
        <w:drawing>
          <wp:inline distT="0" distB="0" distL="0" distR="0" wp14:anchorId="3D7CD61B" wp14:editId="1E368B42">
            <wp:extent cx="4520793" cy="5324596"/>
            <wp:effectExtent l="0" t="0" r="0" b="0"/>
            <wp:docPr id="2141607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520793" cy="5324596"/>
                    </a:xfrm>
                    <a:prstGeom prst="rect">
                      <a:avLst/>
                    </a:prstGeom>
                    <a:noFill/>
                    <a:ln>
                      <a:noFill/>
                    </a:ln>
                  </pic:spPr>
                </pic:pic>
              </a:graphicData>
            </a:graphic>
          </wp:inline>
        </w:drawing>
      </w:r>
    </w:p>
    <w:p w14:paraId="3323B6C7" w14:textId="6B8FABB9" w:rsidR="00654611" w:rsidRDefault="000F5DFB" w:rsidP="00F1350C">
      <w:r>
        <w:t xml:space="preserve">Figure 1. </w:t>
      </w:r>
      <w:r w:rsidR="00264850">
        <w:t xml:space="preserve">RMSD of Cα atoms of the protein residues for the three replicates of the dark (A) and the white (B) simulations over 1300 ns per replicate. </w:t>
      </w:r>
      <w:r w:rsidR="00E52F58">
        <w:t xml:space="preserve">The dark system shows more stable RMSDs, indicating a more stable structure </w:t>
      </w:r>
      <w:r w:rsidR="007A4379">
        <w:t xml:space="preserve">during the simulations. The white systems show more deviation, </w:t>
      </w:r>
      <w:r w:rsidR="002C2A69">
        <w:t>indicating</w:t>
      </w:r>
      <w:r w:rsidR="007A4379">
        <w:t xml:space="preserve"> higher flexibility.</w:t>
      </w:r>
    </w:p>
    <w:p w14:paraId="5AC81FC1" w14:textId="77777777" w:rsidR="00C812FF" w:rsidRDefault="00C812FF" w:rsidP="00F1350C">
      <w:pPr>
        <w:rPr>
          <w:b/>
          <w:bCs/>
        </w:rPr>
      </w:pPr>
    </w:p>
    <w:p w14:paraId="5599338D" w14:textId="77777777" w:rsidR="00C812FF" w:rsidRDefault="00C812FF" w:rsidP="00F1350C">
      <w:pPr>
        <w:rPr>
          <w:b/>
          <w:bCs/>
        </w:rPr>
      </w:pPr>
    </w:p>
    <w:p w14:paraId="08486E6F" w14:textId="77777777" w:rsidR="00C812FF" w:rsidRDefault="00C812FF" w:rsidP="00F1350C">
      <w:pPr>
        <w:rPr>
          <w:b/>
          <w:bCs/>
        </w:rPr>
      </w:pPr>
    </w:p>
    <w:p w14:paraId="21045D6C" w14:textId="5F5B28CC" w:rsidR="00220DE7" w:rsidRPr="00654611" w:rsidRDefault="00F1350C" w:rsidP="006F3C02">
      <w:pPr>
        <w:pStyle w:val="Heading2"/>
      </w:pPr>
      <w:bookmarkStart w:id="7" w:name="_Heavy_atom_RMSF:"/>
      <w:bookmarkEnd w:id="7"/>
      <w:r>
        <w:lastRenderedPageBreak/>
        <w:t>Heavy atom RMSF</w:t>
      </w:r>
      <w:r w:rsidR="00F02568">
        <w:t xml:space="preserve"> (Equation in SI)</w:t>
      </w:r>
      <w:r>
        <w:t>:</w:t>
      </w:r>
    </w:p>
    <w:p w14:paraId="3D062D4A" w14:textId="77777777" w:rsidR="00220DE7" w:rsidRDefault="00220DE7" w:rsidP="00220DE7">
      <w:pPr>
        <w:jc w:val="center"/>
        <w:rPr>
          <w:b/>
          <w:bCs/>
        </w:rPr>
      </w:pPr>
      <w:r>
        <w:rPr>
          <w:noProof/>
        </w:rPr>
        <w:drawing>
          <wp:inline distT="0" distB="0" distL="0" distR="0" wp14:anchorId="19BC9C1A" wp14:editId="53BBEEA7">
            <wp:extent cx="4279392" cy="5018468"/>
            <wp:effectExtent l="0" t="0" r="6985" b="0"/>
            <wp:docPr id="1697497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287714" cy="5028228"/>
                    </a:xfrm>
                    <a:prstGeom prst="rect">
                      <a:avLst/>
                    </a:prstGeom>
                    <a:noFill/>
                    <a:ln>
                      <a:noFill/>
                    </a:ln>
                  </pic:spPr>
                </pic:pic>
              </a:graphicData>
            </a:graphic>
          </wp:inline>
        </w:drawing>
      </w:r>
    </w:p>
    <w:p w14:paraId="047C702E" w14:textId="677ACE91" w:rsidR="00220DE7" w:rsidRDefault="00220DE7" w:rsidP="00220DE7">
      <w:r>
        <w:t>Figure 2. Per residue RMSF of heavy atoms for the three replicates of the dark (A) and white (B) simulation over 1300 ns per replicate.</w:t>
      </w:r>
      <w:r w:rsidR="00661EEB">
        <w:t xml:space="preserve"> </w:t>
      </w:r>
      <w:r w:rsidR="00B243D1">
        <w:t xml:space="preserve">A distinct peak showing higher fluctuations </w:t>
      </w:r>
      <w:r w:rsidR="00654611">
        <w:t>is</w:t>
      </w:r>
      <w:r w:rsidR="00B243D1">
        <w:t xml:space="preserve"> seen after residue 300</w:t>
      </w:r>
      <w:r w:rsidR="00654611">
        <w:t xml:space="preserve"> (a solvent accessible loop) in both systems (Replicate 2 in Dark and Replicate 1 and 3 in White). Terminal residues also show higher fluctuations, which are expected.  </w:t>
      </w:r>
    </w:p>
    <w:p w14:paraId="0E533B73" w14:textId="34E84B1C" w:rsidR="00220DE7" w:rsidRPr="00220DE7" w:rsidRDefault="00220DE7" w:rsidP="00220DE7"/>
    <w:p w14:paraId="0E7AEF24" w14:textId="0B3EC956" w:rsidR="00F1350C" w:rsidRDefault="00F1350C" w:rsidP="00654611">
      <w:r>
        <w:rPr>
          <w:b/>
          <w:bCs/>
        </w:rPr>
        <w:br/>
      </w:r>
    </w:p>
    <w:p w14:paraId="1CE15345" w14:textId="77777777" w:rsidR="00654611" w:rsidRDefault="00654611" w:rsidP="00654611"/>
    <w:p w14:paraId="02023CA1" w14:textId="77777777" w:rsidR="00F24AC0" w:rsidRDefault="00F24AC0">
      <w:pPr>
        <w:rPr>
          <w:b/>
          <w:bCs/>
        </w:rPr>
      </w:pPr>
    </w:p>
    <w:p w14:paraId="1D3D463E" w14:textId="69810AF4" w:rsidR="003370D9" w:rsidRDefault="003370D9" w:rsidP="006F3C02">
      <w:pPr>
        <w:pStyle w:val="Heading2"/>
      </w:pPr>
      <w:bookmarkStart w:id="8" w:name="_Core_Distances"/>
      <w:bookmarkEnd w:id="8"/>
      <w:r>
        <w:lastRenderedPageBreak/>
        <w:t>Core Distances</w:t>
      </w:r>
      <w:r w:rsidR="00013C0A">
        <w:t xml:space="preserve"> (Concatenated data from each replicate)</w:t>
      </w:r>
      <w:r w:rsidR="00F02568">
        <w:t xml:space="preserve"> (Equation in SI)</w:t>
      </w:r>
    </w:p>
    <w:p w14:paraId="4ADB7B5D" w14:textId="4134CC6A" w:rsidR="00005A42" w:rsidRPr="000801F0" w:rsidRDefault="00005A42" w:rsidP="00005A42">
      <w:r>
        <w:t xml:space="preserve">Table </w:t>
      </w:r>
      <w:r w:rsidR="00C812FF">
        <w:t>1</w:t>
      </w:r>
      <w:r>
        <w:t>: Mean, standard deviation, minimum and maximum values</w:t>
      </w:r>
      <w:r w:rsidR="00287760">
        <w:t xml:space="preserve"> (in </w:t>
      </w:r>
      <w:r w:rsidR="00287760" w:rsidRPr="00955F03">
        <w:t>Å</w:t>
      </w:r>
      <w:r w:rsidR="00287760">
        <w:t>)</w:t>
      </w:r>
      <w:r>
        <w:t xml:space="preserve"> for distances</w:t>
      </w:r>
      <w:r w:rsidR="00E4473F">
        <w:t xml:space="preserve"> of the parameterized Tyrosinase core</w:t>
      </w:r>
      <w:r w:rsidR="007A6E5E">
        <w:t xml:space="preserve"> averaged over </w:t>
      </w:r>
      <w:r w:rsidR="00713FBF">
        <w:t xml:space="preserve">the concatenated values of </w:t>
      </w:r>
      <w:r w:rsidR="007A6E5E">
        <w:t xml:space="preserve">three replicates </w:t>
      </w:r>
      <w:r w:rsidR="009A7EE8">
        <w:t xml:space="preserve">for dark and white </w:t>
      </w:r>
      <w:r w:rsidR="00572279">
        <w:t>systems</w:t>
      </w:r>
      <w:r w:rsidR="009A7EE8">
        <w:t xml:space="preserve"> respectively</w:t>
      </w:r>
      <w:r w:rsidR="00D95D28">
        <w:t xml:space="preserve">. </w:t>
      </w:r>
      <w:r w:rsidR="00E03F06">
        <w:t xml:space="preserve">The values show stable </w:t>
      </w:r>
      <w:r w:rsidR="00DC33BF">
        <w:t>core interactions</w:t>
      </w:r>
      <w:r w:rsidR="00E03F06">
        <w:t xml:space="preserve"> with average distances </w:t>
      </w:r>
      <w:r w:rsidR="00DC33BF">
        <w:t>aligning with literature, as well as low standard deviations throughout.</w:t>
      </w:r>
    </w:p>
    <w:tbl>
      <w:tblPr>
        <w:tblStyle w:val="TableGrid"/>
        <w:tblW w:w="0" w:type="auto"/>
        <w:jc w:val="center"/>
        <w:tblLook w:val="06A0" w:firstRow="1" w:lastRow="0" w:firstColumn="1" w:lastColumn="0" w:noHBand="1" w:noVBand="1"/>
      </w:tblPr>
      <w:tblGrid>
        <w:gridCol w:w="1559"/>
        <w:gridCol w:w="1559"/>
        <w:gridCol w:w="1558"/>
        <w:gridCol w:w="1558"/>
        <w:gridCol w:w="1558"/>
        <w:gridCol w:w="1558"/>
      </w:tblGrid>
      <w:tr w:rsidR="00005A42" w:rsidRPr="00955F03" w14:paraId="29C334FF" w14:textId="77777777" w:rsidTr="001322E4">
        <w:trPr>
          <w:trHeight w:val="300"/>
          <w:jc w:val="center"/>
        </w:trPr>
        <w:tc>
          <w:tcPr>
            <w:tcW w:w="1560" w:type="dxa"/>
            <w:tcBorders>
              <w:top w:val="single" w:sz="4" w:space="0" w:color="auto"/>
              <w:left w:val="single" w:sz="4" w:space="0" w:color="auto"/>
              <w:bottom w:val="single" w:sz="4" w:space="0" w:color="auto"/>
              <w:right w:val="single" w:sz="4" w:space="0" w:color="auto"/>
            </w:tcBorders>
            <w:hideMark/>
          </w:tcPr>
          <w:p w14:paraId="611881EA" w14:textId="77777777" w:rsidR="00005A42" w:rsidRPr="00955F03" w:rsidRDefault="00005A42" w:rsidP="001322E4">
            <w:pPr>
              <w:spacing w:after="160" w:line="278" w:lineRule="auto"/>
            </w:pPr>
            <w:r w:rsidRPr="00955F03">
              <w:t>Distance</w:t>
            </w:r>
          </w:p>
        </w:tc>
        <w:tc>
          <w:tcPr>
            <w:tcW w:w="1560" w:type="dxa"/>
            <w:tcBorders>
              <w:top w:val="single" w:sz="4" w:space="0" w:color="auto"/>
              <w:left w:val="single" w:sz="4" w:space="0" w:color="auto"/>
              <w:bottom w:val="single" w:sz="4" w:space="0" w:color="auto"/>
              <w:right w:val="single" w:sz="4" w:space="0" w:color="auto"/>
            </w:tcBorders>
            <w:hideMark/>
          </w:tcPr>
          <w:p w14:paraId="043CD3C4" w14:textId="77777777" w:rsidR="00005A42" w:rsidRPr="00955F03" w:rsidRDefault="00005A42" w:rsidP="001322E4">
            <w:pPr>
              <w:spacing w:after="160" w:line="278" w:lineRule="auto"/>
            </w:pPr>
            <w:r w:rsidRPr="00955F03">
              <w:t>System</w:t>
            </w:r>
          </w:p>
        </w:tc>
        <w:tc>
          <w:tcPr>
            <w:tcW w:w="1560" w:type="dxa"/>
            <w:tcBorders>
              <w:top w:val="single" w:sz="4" w:space="0" w:color="auto"/>
              <w:left w:val="single" w:sz="4" w:space="0" w:color="auto"/>
              <w:bottom w:val="single" w:sz="4" w:space="0" w:color="auto"/>
              <w:right w:val="single" w:sz="4" w:space="0" w:color="auto"/>
            </w:tcBorders>
            <w:hideMark/>
          </w:tcPr>
          <w:p w14:paraId="2C94ACF1" w14:textId="77777777" w:rsidR="00005A42" w:rsidRPr="00955F03" w:rsidRDefault="00005A42" w:rsidP="001322E4">
            <w:pPr>
              <w:spacing w:after="160" w:line="278" w:lineRule="auto"/>
            </w:pPr>
            <w:r w:rsidRPr="00955F03">
              <w:t>Mean (Å)</w:t>
            </w:r>
          </w:p>
        </w:tc>
        <w:tc>
          <w:tcPr>
            <w:tcW w:w="1560" w:type="dxa"/>
            <w:tcBorders>
              <w:top w:val="single" w:sz="4" w:space="0" w:color="auto"/>
              <w:left w:val="single" w:sz="4" w:space="0" w:color="auto"/>
              <w:bottom w:val="single" w:sz="4" w:space="0" w:color="auto"/>
              <w:right w:val="single" w:sz="4" w:space="0" w:color="auto"/>
            </w:tcBorders>
          </w:tcPr>
          <w:p w14:paraId="5EBB6FDE" w14:textId="77777777" w:rsidR="00005A42" w:rsidRPr="00955F03" w:rsidRDefault="00005A42" w:rsidP="001322E4">
            <w:pPr>
              <w:spacing w:after="160" w:line="278" w:lineRule="auto"/>
            </w:pPr>
            <w:r w:rsidRPr="00955F03">
              <w:t>St. Dev. (Å)</w:t>
            </w:r>
          </w:p>
          <w:p w14:paraId="57BF7B14" w14:textId="77777777" w:rsidR="00005A42" w:rsidRPr="00955F03" w:rsidRDefault="00005A42" w:rsidP="001322E4">
            <w:pPr>
              <w:spacing w:after="160" w:line="278" w:lineRule="auto"/>
            </w:pPr>
          </w:p>
        </w:tc>
        <w:tc>
          <w:tcPr>
            <w:tcW w:w="1560" w:type="dxa"/>
            <w:tcBorders>
              <w:top w:val="single" w:sz="4" w:space="0" w:color="auto"/>
              <w:left w:val="single" w:sz="4" w:space="0" w:color="auto"/>
              <w:bottom w:val="single" w:sz="4" w:space="0" w:color="auto"/>
              <w:right w:val="single" w:sz="4" w:space="0" w:color="auto"/>
            </w:tcBorders>
            <w:hideMark/>
          </w:tcPr>
          <w:p w14:paraId="67E18987" w14:textId="77777777" w:rsidR="00005A42" w:rsidRPr="00955F03" w:rsidRDefault="00005A42" w:rsidP="001322E4">
            <w:pPr>
              <w:spacing w:after="160" w:line="278" w:lineRule="auto"/>
            </w:pPr>
            <w:r w:rsidRPr="00955F03">
              <w:t>Min. (Å)</w:t>
            </w:r>
          </w:p>
        </w:tc>
        <w:tc>
          <w:tcPr>
            <w:tcW w:w="1560" w:type="dxa"/>
            <w:tcBorders>
              <w:top w:val="single" w:sz="4" w:space="0" w:color="auto"/>
              <w:left w:val="single" w:sz="4" w:space="0" w:color="auto"/>
              <w:bottom w:val="single" w:sz="4" w:space="0" w:color="auto"/>
              <w:right w:val="single" w:sz="4" w:space="0" w:color="auto"/>
            </w:tcBorders>
            <w:hideMark/>
          </w:tcPr>
          <w:p w14:paraId="5265E306" w14:textId="77777777" w:rsidR="00005A42" w:rsidRPr="00955F03" w:rsidRDefault="00005A42" w:rsidP="001322E4">
            <w:pPr>
              <w:spacing w:after="160" w:line="278" w:lineRule="auto"/>
            </w:pPr>
            <w:r w:rsidRPr="00955F03">
              <w:t>Max. (Ã)</w:t>
            </w:r>
          </w:p>
        </w:tc>
      </w:tr>
      <w:tr w:rsidR="00005A42" w:rsidRPr="00955F03" w14:paraId="69C9DED6" w14:textId="77777777" w:rsidTr="001322E4">
        <w:trPr>
          <w:trHeight w:val="300"/>
          <w:jc w:val="center"/>
        </w:trPr>
        <w:tc>
          <w:tcPr>
            <w:tcW w:w="1560" w:type="dxa"/>
            <w:vMerge w:val="restart"/>
            <w:tcBorders>
              <w:top w:val="single" w:sz="4" w:space="0" w:color="auto"/>
              <w:left w:val="single" w:sz="4" w:space="0" w:color="auto"/>
              <w:bottom w:val="single" w:sz="4" w:space="0" w:color="auto"/>
              <w:right w:val="single" w:sz="4" w:space="0" w:color="auto"/>
            </w:tcBorders>
            <w:hideMark/>
          </w:tcPr>
          <w:p w14:paraId="40D4EFFB" w14:textId="77777777" w:rsidR="00005A42" w:rsidRPr="00955F03" w:rsidRDefault="00005A42" w:rsidP="001322E4">
            <w:pPr>
              <w:spacing w:after="160" w:line="278" w:lineRule="auto"/>
            </w:pPr>
            <w:r w:rsidRPr="00955F03">
              <w:t>H188-CuA</w:t>
            </w:r>
          </w:p>
        </w:tc>
        <w:tc>
          <w:tcPr>
            <w:tcW w:w="1560" w:type="dxa"/>
            <w:tcBorders>
              <w:top w:val="single" w:sz="4" w:space="0" w:color="auto"/>
              <w:left w:val="single" w:sz="4" w:space="0" w:color="auto"/>
              <w:bottom w:val="single" w:sz="4" w:space="0" w:color="auto"/>
              <w:right w:val="single" w:sz="4" w:space="0" w:color="auto"/>
            </w:tcBorders>
            <w:hideMark/>
          </w:tcPr>
          <w:p w14:paraId="440745C0" w14:textId="77777777" w:rsidR="00005A42" w:rsidRPr="00955F03" w:rsidRDefault="00005A42" w:rsidP="001322E4">
            <w:pPr>
              <w:spacing w:after="160" w:line="278" w:lineRule="auto"/>
            </w:pPr>
            <w:r w:rsidRPr="00955F03">
              <w:t>Dark</w:t>
            </w:r>
          </w:p>
        </w:tc>
        <w:tc>
          <w:tcPr>
            <w:tcW w:w="1560" w:type="dxa"/>
            <w:tcBorders>
              <w:top w:val="single" w:sz="4" w:space="0" w:color="auto"/>
              <w:left w:val="single" w:sz="4" w:space="0" w:color="auto"/>
              <w:bottom w:val="single" w:sz="4" w:space="0" w:color="auto"/>
              <w:right w:val="single" w:sz="4" w:space="0" w:color="auto"/>
            </w:tcBorders>
            <w:hideMark/>
          </w:tcPr>
          <w:p w14:paraId="660BC139" w14:textId="77777777" w:rsidR="00005A42" w:rsidRPr="00955F03" w:rsidRDefault="00005A42" w:rsidP="001322E4">
            <w:pPr>
              <w:spacing w:after="160" w:line="278" w:lineRule="auto"/>
            </w:pPr>
            <w:r w:rsidRPr="00955F03">
              <w:t>2.04</w:t>
            </w:r>
          </w:p>
        </w:tc>
        <w:tc>
          <w:tcPr>
            <w:tcW w:w="1560" w:type="dxa"/>
            <w:tcBorders>
              <w:top w:val="single" w:sz="4" w:space="0" w:color="auto"/>
              <w:left w:val="single" w:sz="4" w:space="0" w:color="auto"/>
              <w:bottom w:val="single" w:sz="4" w:space="0" w:color="auto"/>
              <w:right w:val="single" w:sz="4" w:space="0" w:color="auto"/>
            </w:tcBorders>
            <w:hideMark/>
          </w:tcPr>
          <w:p w14:paraId="6C0085D1" w14:textId="77777777" w:rsidR="00005A42" w:rsidRPr="00955F03" w:rsidRDefault="00005A42" w:rsidP="001322E4">
            <w:pPr>
              <w:spacing w:after="160" w:line="278" w:lineRule="auto"/>
            </w:pPr>
            <w:r w:rsidRPr="00955F03">
              <w:t>0.07</w:t>
            </w:r>
          </w:p>
        </w:tc>
        <w:tc>
          <w:tcPr>
            <w:tcW w:w="1560" w:type="dxa"/>
            <w:tcBorders>
              <w:top w:val="single" w:sz="4" w:space="0" w:color="auto"/>
              <w:left w:val="single" w:sz="4" w:space="0" w:color="auto"/>
              <w:bottom w:val="single" w:sz="4" w:space="0" w:color="auto"/>
              <w:right w:val="single" w:sz="4" w:space="0" w:color="auto"/>
            </w:tcBorders>
            <w:hideMark/>
          </w:tcPr>
          <w:p w14:paraId="6B1A8228" w14:textId="77777777" w:rsidR="00005A42" w:rsidRPr="00955F03" w:rsidRDefault="00005A42" w:rsidP="001322E4">
            <w:pPr>
              <w:spacing w:after="160" w:line="278" w:lineRule="auto"/>
            </w:pPr>
            <w:r w:rsidRPr="00955F03">
              <w:t>1.74</w:t>
            </w:r>
          </w:p>
        </w:tc>
        <w:tc>
          <w:tcPr>
            <w:tcW w:w="1560" w:type="dxa"/>
            <w:tcBorders>
              <w:top w:val="single" w:sz="4" w:space="0" w:color="auto"/>
              <w:left w:val="single" w:sz="4" w:space="0" w:color="auto"/>
              <w:bottom w:val="single" w:sz="4" w:space="0" w:color="auto"/>
              <w:right w:val="single" w:sz="4" w:space="0" w:color="auto"/>
            </w:tcBorders>
            <w:hideMark/>
          </w:tcPr>
          <w:p w14:paraId="730033A3" w14:textId="77777777" w:rsidR="00005A42" w:rsidRPr="00955F03" w:rsidRDefault="00005A42" w:rsidP="001322E4">
            <w:pPr>
              <w:spacing w:after="160" w:line="278" w:lineRule="auto"/>
            </w:pPr>
            <w:r w:rsidRPr="00955F03">
              <w:t>2.35</w:t>
            </w:r>
          </w:p>
        </w:tc>
      </w:tr>
      <w:tr w:rsidR="00005A42" w:rsidRPr="00955F03" w14:paraId="347C6495" w14:textId="77777777" w:rsidTr="001322E4">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76A3DE" w14:textId="77777777" w:rsidR="00005A42" w:rsidRPr="00955F03" w:rsidRDefault="00005A42" w:rsidP="001322E4">
            <w:pPr>
              <w:spacing w:after="160" w:line="278" w:lineRule="auto"/>
            </w:pPr>
          </w:p>
        </w:tc>
        <w:tc>
          <w:tcPr>
            <w:tcW w:w="1560" w:type="dxa"/>
            <w:tcBorders>
              <w:top w:val="single" w:sz="4" w:space="0" w:color="auto"/>
              <w:left w:val="single" w:sz="4" w:space="0" w:color="auto"/>
              <w:bottom w:val="single" w:sz="4" w:space="0" w:color="auto"/>
              <w:right w:val="single" w:sz="4" w:space="0" w:color="auto"/>
            </w:tcBorders>
            <w:hideMark/>
          </w:tcPr>
          <w:p w14:paraId="6279333E" w14:textId="77777777" w:rsidR="00005A42" w:rsidRPr="00955F03" w:rsidRDefault="00005A42" w:rsidP="001322E4">
            <w:pPr>
              <w:spacing w:after="160" w:line="278" w:lineRule="auto"/>
            </w:pPr>
            <w:r w:rsidRPr="00955F03">
              <w:t>White</w:t>
            </w:r>
          </w:p>
        </w:tc>
        <w:tc>
          <w:tcPr>
            <w:tcW w:w="1560" w:type="dxa"/>
            <w:tcBorders>
              <w:top w:val="single" w:sz="4" w:space="0" w:color="auto"/>
              <w:left w:val="single" w:sz="4" w:space="0" w:color="auto"/>
              <w:bottom w:val="single" w:sz="4" w:space="0" w:color="auto"/>
              <w:right w:val="single" w:sz="4" w:space="0" w:color="auto"/>
            </w:tcBorders>
            <w:hideMark/>
          </w:tcPr>
          <w:p w14:paraId="5EAFC92F" w14:textId="77777777" w:rsidR="00005A42" w:rsidRPr="00955F03" w:rsidRDefault="00005A42" w:rsidP="001322E4">
            <w:pPr>
              <w:spacing w:after="160" w:line="278" w:lineRule="auto"/>
            </w:pPr>
            <w:r w:rsidRPr="00955F03">
              <w:t>2.05</w:t>
            </w:r>
          </w:p>
        </w:tc>
        <w:tc>
          <w:tcPr>
            <w:tcW w:w="1560" w:type="dxa"/>
            <w:tcBorders>
              <w:top w:val="single" w:sz="4" w:space="0" w:color="auto"/>
              <w:left w:val="single" w:sz="4" w:space="0" w:color="auto"/>
              <w:bottom w:val="single" w:sz="4" w:space="0" w:color="auto"/>
              <w:right w:val="single" w:sz="4" w:space="0" w:color="auto"/>
            </w:tcBorders>
            <w:hideMark/>
          </w:tcPr>
          <w:p w14:paraId="18C5F874" w14:textId="77777777" w:rsidR="00005A42" w:rsidRPr="00955F03" w:rsidRDefault="00005A42" w:rsidP="001322E4">
            <w:pPr>
              <w:spacing w:after="160" w:line="278" w:lineRule="auto"/>
            </w:pPr>
            <w:r w:rsidRPr="00955F03">
              <w:t>0.08</w:t>
            </w:r>
          </w:p>
        </w:tc>
        <w:tc>
          <w:tcPr>
            <w:tcW w:w="1560" w:type="dxa"/>
            <w:tcBorders>
              <w:top w:val="single" w:sz="4" w:space="0" w:color="auto"/>
              <w:left w:val="single" w:sz="4" w:space="0" w:color="auto"/>
              <w:bottom w:val="single" w:sz="4" w:space="0" w:color="auto"/>
              <w:right w:val="single" w:sz="4" w:space="0" w:color="auto"/>
            </w:tcBorders>
            <w:hideMark/>
          </w:tcPr>
          <w:p w14:paraId="7DD92E96" w14:textId="77777777" w:rsidR="00005A42" w:rsidRPr="00955F03" w:rsidRDefault="00005A42" w:rsidP="001322E4">
            <w:pPr>
              <w:spacing w:after="160" w:line="278" w:lineRule="auto"/>
            </w:pPr>
            <w:r w:rsidRPr="00955F03">
              <w:t>1.74</w:t>
            </w:r>
          </w:p>
        </w:tc>
        <w:tc>
          <w:tcPr>
            <w:tcW w:w="1560" w:type="dxa"/>
            <w:tcBorders>
              <w:top w:val="single" w:sz="4" w:space="0" w:color="auto"/>
              <w:left w:val="single" w:sz="4" w:space="0" w:color="auto"/>
              <w:bottom w:val="single" w:sz="4" w:space="0" w:color="auto"/>
              <w:right w:val="single" w:sz="4" w:space="0" w:color="auto"/>
            </w:tcBorders>
            <w:hideMark/>
          </w:tcPr>
          <w:p w14:paraId="0FDD3664" w14:textId="77777777" w:rsidR="00005A42" w:rsidRPr="00955F03" w:rsidRDefault="00005A42" w:rsidP="001322E4">
            <w:pPr>
              <w:spacing w:after="160" w:line="278" w:lineRule="auto"/>
            </w:pPr>
            <w:r w:rsidRPr="00955F03">
              <w:t>2.35</w:t>
            </w:r>
          </w:p>
        </w:tc>
      </w:tr>
      <w:tr w:rsidR="00005A42" w:rsidRPr="00955F03" w14:paraId="0BC279EE" w14:textId="77777777" w:rsidTr="001322E4">
        <w:trPr>
          <w:trHeight w:val="300"/>
          <w:jc w:val="center"/>
        </w:trPr>
        <w:tc>
          <w:tcPr>
            <w:tcW w:w="1560" w:type="dxa"/>
            <w:vMerge w:val="restart"/>
            <w:tcBorders>
              <w:top w:val="single" w:sz="4" w:space="0" w:color="auto"/>
              <w:left w:val="single" w:sz="4" w:space="0" w:color="auto"/>
              <w:bottom w:val="single" w:sz="4" w:space="0" w:color="auto"/>
              <w:right w:val="single" w:sz="4" w:space="0" w:color="auto"/>
            </w:tcBorders>
            <w:hideMark/>
          </w:tcPr>
          <w:p w14:paraId="232B8232" w14:textId="77777777" w:rsidR="00005A42" w:rsidRPr="00955F03" w:rsidRDefault="00005A42" w:rsidP="001322E4">
            <w:pPr>
              <w:spacing w:after="160" w:line="278" w:lineRule="auto"/>
            </w:pPr>
            <w:r w:rsidRPr="00955F03">
              <w:t>H210-CuA</w:t>
            </w:r>
          </w:p>
        </w:tc>
        <w:tc>
          <w:tcPr>
            <w:tcW w:w="1560" w:type="dxa"/>
            <w:tcBorders>
              <w:top w:val="single" w:sz="4" w:space="0" w:color="auto"/>
              <w:left w:val="single" w:sz="4" w:space="0" w:color="auto"/>
              <w:bottom w:val="single" w:sz="4" w:space="0" w:color="auto"/>
              <w:right w:val="single" w:sz="4" w:space="0" w:color="auto"/>
            </w:tcBorders>
            <w:hideMark/>
          </w:tcPr>
          <w:p w14:paraId="572E7860" w14:textId="77777777" w:rsidR="00005A42" w:rsidRPr="00955F03" w:rsidRDefault="00005A42" w:rsidP="001322E4">
            <w:pPr>
              <w:spacing w:after="160" w:line="278" w:lineRule="auto"/>
            </w:pPr>
            <w:r w:rsidRPr="00955F03">
              <w:t>Dark</w:t>
            </w:r>
          </w:p>
        </w:tc>
        <w:tc>
          <w:tcPr>
            <w:tcW w:w="1560" w:type="dxa"/>
            <w:tcBorders>
              <w:top w:val="single" w:sz="4" w:space="0" w:color="auto"/>
              <w:left w:val="single" w:sz="4" w:space="0" w:color="auto"/>
              <w:bottom w:val="single" w:sz="4" w:space="0" w:color="auto"/>
              <w:right w:val="single" w:sz="4" w:space="0" w:color="auto"/>
            </w:tcBorders>
            <w:hideMark/>
          </w:tcPr>
          <w:p w14:paraId="2CCCEE44" w14:textId="77777777" w:rsidR="00005A42" w:rsidRPr="00955F03" w:rsidRDefault="00005A42" w:rsidP="001322E4">
            <w:pPr>
              <w:spacing w:after="160" w:line="278" w:lineRule="auto"/>
            </w:pPr>
            <w:r w:rsidRPr="00955F03">
              <w:t>1.98</w:t>
            </w:r>
          </w:p>
        </w:tc>
        <w:tc>
          <w:tcPr>
            <w:tcW w:w="1560" w:type="dxa"/>
            <w:tcBorders>
              <w:top w:val="single" w:sz="4" w:space="0" w:color="auto"/>
              <w:left w:val="single" w:sz="4" w:space="0" w:color="auto"/>
              <w:bottom w:val="single" w:sz="4" w:space="0" w:color="auto"/>
              <w:right w:val="single" w:sz="4" w:space="0" w:color="auto"/>
            </w:tcBorders>
            <w:hideMark/>
          </w:tcPr>
          <w:p w14:paraId="4CDD760D" w14:textId="77777777" w:rsidR="00005A42" w:rsidRPr="00955F03" w:rsidRDefault="00005A42" w:rsidP="001322E4">
            <w:pPr>
              <w:spacing w:after="160" w:line="278" w:lineRule="auto"/>
            </w:pPr>
            <w:r w:rsidRPr="00955F03">
              <w:t>0.06</w:t>
            </w:r>
          </w:p>
        </w:tc>
        <w:tc>
          <w:tcPr>
            <w:tcW w:w="1560" w:type="dxa"/>
            <w:tcBorders>
              <w:top w:val="single" w:sz="4" w:space="0" w:color="auto"/>
              <w:left w:val="single" w:sz="4" w:space="0" w:color="auto"/>
              <w:bottom w:val="single" w:sz="4" w:space="0" w:color="auto"/>
              <w:right w:val="single" w:sz="4" w:space="0" w:color="auto"/>
            </w:tcBorders>
            <w:hideMark/>
          </w:tcPr>
          <w:p w14:paraId="6706B846" w14:textId="77777777" w:rsidR="00005A42" w:rsidRPr="00955F03" w:rsidRDefault="00005A42" w:rsidP="001322E4">
            <w:pPr>
              <w:spacing w:after="160" w:line="278" w:lineRule="auto"/>
            </w:pPr>
            <w:r w:rsidRPr="00955F03">
              <w:t>1.67</w:t>
            </w:r>
          </w:p>
        </w:tc>
        <w:tc>
          <w:tcPr>
            <w:tcW w:w="1560" w:type="dxa"/>
            <w:tcBorders>
              <w:top w:val="single" w:sz="4" w:space="0" w:color="auto"/>
              <w:left w:val="single" w:sz="4" w:space="0" w:color="auto"/>
              <w:bottom w:val="single" w:sz="4" w:space="0" w:color="auto"/>
              <w:right w:val="single" w:sz="4" w:space="0" w:color="auto"/>
            </w:tcBorders>
            <w:hideMark/>
          </w:tcPr>
          <w:p w14:paraId="07D83052" w14:textId="77777777" w:rsidR="00005A42" w:rsidRPr="00955F03" w:rsidRDefault="00005A42" w:rsidP="001322E4">
            <w:pPr>
              <w:spacing w:after="160" w:line="278" w:lineRule="auto"/>
            </w:pPr>
            <w:r w:rsidRPr="00955F03">
              <w:t>2.27</w:t>
            </w:r>
          </w:p>
        </w:tc>
      </w:tr>
      <w:tr w:rsidR="00005A42" w:rsidRPr="00955F03" w14:paraId="63F727DB" w14:textId="77777777" w:rsidTr="001322E4">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CC6585" w14:textId="77777777" w:rsidR="00005A42" w:rsidRPr="00955F03" w:rsidRDefault="00005A42" w:rsidP="001322E4">
            <w:pPr>
              <w:spacing w:after="160" w:line="278" w:lineRule="auto"/>
            </w:pPr>
          </w:p>
        </w:tc>
        <w:tc>
          <w:tcPr>
            <w:tcW w:w="1560" w:type="dxa"/>
            <w:tcBorders>
              <w:top w:val="single" w:sz="4" w:space="0" w:color="auto"/>
              <w:left w:val="single" w:sz="4" w:space="0" w:color="auto"/>
              <w:bottom w:val="single" w:sz="4" w:space="0" w:color="auto"/>
              <w:right w:val="single" w:sz="4" w:space="0" w:color="auto"/>
            </w:tcBorders>
            <w:hideMark/>
          </w:tcPr>
          <w:p w14:paraId="425F72C9" w14:textId="77777777" w:rsidR="00005A42" w:rsidRPr="00955F03" w:rsidRDefault="00005A42" w:rsidP="001322E4">
            <w:pPr>
              <w:spacing w:after="160" w:line="278" w:lineRule="auto"/>
            </w:pPr>
            <w:r w:rsidRPr="00955F03">
              <w:t>White</w:t>
            </w:r>
          </w:p>
        </w:tc>
        <w:tc>
          <w:tcPr>
            <w:tcW w:w="1560" w:type="dxa"/>
            <w:tcBorders>
              <w:top w:val="single" w:sz="4" w:space="0" w:color="auto"/>
              <w:left w:val="single" w:sz="4" w:space="0" w:color="auto"/>
              <w:bottom w:val="single" w:sz="4" w:space="0" w:color="auto"/>
              <w:right w:val="single" w:sz="4" w:space="0" w:color="auto"/>
            </w:tcBorders>
            <w:hideMark/>
          </w:tcPr>
          <w:p w14:paraId="62C37032" w14:textId="77777777" w:rsidR="00005A42" w:rsidRPr="00955F03" w:rsidRDefault="00005A42" w:rsidP="001322E4">
            <w:pPr>
              <w:spacing w:after="160" w:line="278" w:lineRule="auto"/>
            </w:pPr>
            <w:r w:rsidRPr="00955F03">
              <w:t>1.98</w:t>
            </w:r>
          </w:p>
        </w:tc>
        <w:tc>
          <w:tcPr>
            <w:tcW w:w="1560" w:type="dxa"/>
            <w:tcBorders>
              <w:top w:val="single" w:sz="4" w:space="0" w:color="auto"/>
              <w:left w:val="single" w:sz="4" w:space="0" w:color="auto"/>
              <w:bottom w:val="single" w:sz="4" w:space="0" w:color="auto"/>
              <w:right w:val="single" w:sz="4" w:space="0" w:color="auto"/>
            </w:tcBorders>
            <w:hideMark/>
          </w:tcPr>
          <w:p w14:paraId="7EB40C92" w14:textId="77777777" w:rsidR="00005A42" w:rsidRPr="00955F03" w:rsidRDefault="00005A42" w:rsidP="001322E4">
            <w:pPr>
              <w:spacing w:after="160" w:line="278" w:lineRule="auto"/>
            </w:pPr>
            <w:r w:rsidRPr="00955F03">
              <w:t>0.06</w:t>
            </w:r>
          </w:p>
        </w:tc>
        <w:tc>
          <w:tcPr>
            <w:tcW w:w="1560" w:type="dxa"/>
            <w:tcBorders>
              <w:top w:val="single" w:sz="4" w:space="0" w:color="auto"/>
              <w:left w:val="single" w:sz="4" w:space="0" w:color="auto"/>
              <w:bottom w:val="single" w:sz="4" w:space="0" w:color="auto"/>
              <w:right w:val="single" w:sz="4" w:space="0" w:color="auto"/>
            </w:tcBorders>
            <w:hideMark/>
          </w:tcPr>
          <w:p w14:paraId="5C533825" w14:textId="77777777" w:rsidR="00005A42" w:rsidRPr="00955F03" w:rsidRDefault="00005A42" w:rsidP="001322E4">
            <w:pPr>
              <w:spacing w:after="160" w:line="278" w:lineRule="auto"/>
            </w:pPr>
            <w:r w:rsidRPr="00955F03">
              <w:t>1.67</w:t>
            </w:r>
          </w:p>
        </w:tc>
        <w:tc>
          <w:tcPr>
            <w:tcW w:w="1560" w:type="dxa"/>
            <w:tcBorders>
              <w:top w:val="single" w:sz="4" w:space="0" w:color="auto"/>
              <w:left w:val="single" w:sz="4" w:space="0" w:color="auto"/>
              <w:bottom w:val="single" w:sz="4" w:space="0" w:color="auto"/>
              <w:right w:val="single" w:sz="4" w:space="0" w:color="auto"/>
            </w:tcBorders>
            <w:hideMark/>
          </w:tcPr>
          <w:p w14:paraId="7F9DCE10" w14:textId="77777777" w:rsidR="00005A42" w:rsidRPr="00955F03" w:rsidRDefault="00005A42" w:rsidP="001322E4">
            <w:pPr>
              <w:spacing w:after="160" w:line="278" w:lineRule="auto"/>
            </w:pPr>
            <w:r w:rsidRPr="00955F03">
              <w:t>2.27</w:t>
            </w:r>
          </w:p>
        </w:tc>
      </w:tr>
      <w:tr w:rsidR="00005A42" w:rsidRPr="00955F03" w14:paraId="156E21BB" w14:textId="77777777" w:rsidTr="001322E4">
        <w:trPr>
          <w:trHeight w:val="300"/>
          <w:jc w:val="center"/>
        </w:trPr>
        <w:tc>
          <w:tcPr>
            <w:tcW w:w="1560" w:type="dxa"/>
            <w:vMerge w:val="restart"/>
            <w:tcBorders>
              <w:top w:val="single" w:sz="4" w:space="0" w:color="auto"/>
              <w:left w:val="single" w:sz="4" w:space="0" w:color="auto"/>
              <w:bottom w:val="single" w:sz="4" w:space="0" w:color="auto"/>
              <w:right w:val="single" w:sz="4" w:space="0" w:color="auto"/>
            </w:tcBorders>
            <w:hideMark/>
          </w:tcPr>
          <w:p w14:paraId="1BC0FA11" w14:textId="77777777" w:rsidR="00005A42" w:rsidRPr="00955F03" w:rsidRDefault="00005A42" w:rsidP="001322E4">
            <w:pPr>
              <w:spacing w:after="160" w:line="278" w:lineRule="auto"/>
            </w:pPr>
            <w:r w:rsidRPr="00955F03">
              <w:t>H219-CuA</w:t>
            </w:r>
          </w:p>
        </w:tc>
        <w:tc>
          <w:tcPr>
            <w:tcW w:w="1560" w:type="dxa"/>
            <w:tcBorders>
              <w:top w:val="single" w:sz="4" w:space="0" w:color="auto"/>
              <w:left w:val="single" w:sz="4" w:space="0" w:color="auto"/>
              <w:bottom w:val="single" w:sz="4" w:space="0" w:color="auto"/>
              <w:right w:val="single" w:sz="4" w:space="0" w:color="auto"/>
            </w:tcBorders>
            <w:hideMark/>
          </w:tcPr>
          <w:p w14:paraId="55461B2B" w14:textId="77777777" w:rsidR="00005A42" w:rsidRPr="00955F03" w:rsidRDefault="00005A42" w:rsidP="001322E4">
            <w:pPr>
              <w:spacing w:after="160" w:line="278" w:lineRule="auto"/>
            </w:pPr>
            <w:r w:rsidRPr="00955F03">
              <w:t>Dark</w:t>
            </w:r>
          </w:p>
        </w:tc>
        <w:tc>
          <w:tcPr>
            <w:tcW w:w="1560" w:type="dxa"/>
            <w:tcBorders>
              <w:top w:val="single" w:sz="4" w:space="0" w:color="auto"/>
              <w:left w:val="single" w:sz="4" w:space="0" w:color="auto"/>
              <w:bottom w:val="single" w:sz="4" w:space="0" w:color="auto"/>
              <w:right w:val="single" w:sz="4" w:space="0" w:color="auto"/>
            </w:tcBorders>
            <w:hideMark/>
          </w:tcPr>
          <w:p w14:paraId="7D8D14E9" w14:textId="77777777" w:rsidR="00005A42" w:rsidRPr="00955F03" w:rsidRDefault="00005A42" w:rsidP="001322E4">
            <w:pPr>
              <w:spacing w:after="160" w:line="278" w:lineRule="auto"/>
            </w:pPr>
            <w:r w:rsidRPr="00955F03">
              <w:t>2.19</w:t>
            </w:r>
          </w:p>
        </w:tc>
        <w:tc>
          <w:tcPr>
            <w:tcW w:w="1560" w:type="dxa"/>
            <w:tcBorders>
              <w:top w:val="single" w:sz="4" w:space="0" w:color="auto"/>
              <w:left w:val="single" w:sz="4" w:space="0" w:color="auto"/>
              <w:bottom w:val="single" w:sz="4" w:space="0" w:color="auto"/>
              <w:right w:val="single" w:sz="4" w:space="0" w:color="auto"/>
            </w:tcBorders>
            <w:hideMark/>
          </w:tcPr>
          <w:p w14:paraId="28683C1C" w14:textId="77777777" w:rsidR="00005A42" w:rsidRPr="00955F03" w:rsidRDefault="00005A42" w:rsidP="001322E4">
            <w:pPr>
              <w:spacing w:after="160" w:line="278" w:lineRule="auto"/>
            </w:pPr>
            <w:r w:rsidRPr="00955F03">
              <w:t>0.09</w:t>
            </w:r>
          </w:p>
        </w:tc>
        <w:tc>
          <w:tcPr>
            <w:tcW w:w="1560" w:type="dxa"/>
            <w:tcBorders>
              <w:top w:val="single" w:sz="4" w:space="0" w:color="auto"/>
              <w:left w:val="single" w:sz="4" w:space="0" w:color="auto"/>
              <w:bottom w:val="single" w:sz="4" w:space="0" w:color="auto"/>
              <w:right w:val="single" w:sz="4" w:space="0" w:color="auto"/>
            </w:tcBorders>
            <w:hideMark/>
          </w:tcPr>
          <w:p w14:paraId="41D6D59D" w14:textId="77777777" w:rsidR="00005A42" w:rsidRPr="00955F03" w:rsidRDefault="00005A42" w:rsidP="001322E4">
            <w:pPr>
              <w:spacing w:after="160" w:line="278" w:lineRule="auto"/>
            </w:pPr>
            <w:r w:rsidRPr="00955F03">
              <w:t>1.81</w:t>
            </w:r>
          </w:p>
        </w:tc>
        <w:tc>
          <w:tcPr>
            <w:tcW w:w="1560" w:type="dxa"/>
            <w:tcBorders>
              <w:top w:val="single" w:sz="4" w:space="0" w:color="auto"/>
              <w:left w:val="single" w:sz="4" w:space="0" w:color="auto"/>
              <w:bottom w:val="single" w:sz="4" w:space="0" w:color="auto"/>
              <w:right w:val="single" w:sz="4" w:space="0" w:color="auto"/>
            </w:tcBorders>
            <w:hideMark/>
          </w:tcPr>
          <w:p w14:paraId="69CDC0E6" w14:textId="77777777" w:rsidR="00005A42" w:rsidRPr="00955F03" w:rsidRDefault="00005A42" w:rsidP="001322E4">
            <w:pPr>
              <w:spacing w:after="160" w:line="278" w:lineRule="auto"/>
            </w:pPr>
            <w:r w:rsidRPr="00955F03">
              <w:t>2.60</w:t>
            </w:r>
          </w:p>
        </w:tc>
      </w:tr>
      <w:tr w:rsidR="00005A42" w:rsidRPr="00955F03" w14:paraId="5E2F06ED" w14:textId="77777777" w:rsidTr="001322E4">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10C52C" w14:textId="77777777" w:rsidR="00005A42" w:rsidRPr="00955F03" w:rsidRDefault="00005A42" w:rsidP="001322E4">
            <w:pPr>
              <w:spacing w:after="160" w:line="278" w:lineRule="auto"/>
            </w:pPr>
          </w:p>
        </w:tc>
        <w:tc>
          <w:tcPr>
            <w:tcW w:w="1560" w:type="dxa"/>
            <w:tcBorders>
              <w:top w:val="single" w:sz="4" w:space="0" w:color="auto"/>
              <w:left w:val="single" w:sz="4" w:space="0" w:color="auto"/>
              <w:bottom w:val="single" w:sz="4" w:space="0" w:color="auto"/>
              <w:right w:val="single" w:sz="4" w:space="0" w:color="auto"/>
            </w:tcBorders>
            <w:hideMark/>
          </w:tcPr>
          <w:p w14:paraId="4768F257" w14:textId="77777777" w:rsidR="00005A42" w:rsidRPr="00955F03" w:rsidRDefault="00005A42" w:rsidP="001322E4">
            <w:pPr>
              <w:spacing w:after="160" w:line="278" w:lineRule="auto"/>
            </w:pPr>
            <w:r w:rsidRPr="00955F03">
              <w:t>White</w:t>
            </w:r>
          </w:p>
        </w:tc>
        <w:tc>
          <w:tcPr>
            <w:tcW w:w="1560" w:type="dxa"/>
            <w:tcBorders>
              <w:top w:val="single" w:sz="4" w:space="0" w:color="auto"/>
              <w:left w:val="single" w:sz="4" w:space="0" w:color="auto"/>
              <w:bottom w:val="single" w:sz="4" w:space="0" w:color="auto"/>
              <w:right w:val="single" w:sz="4" w:space="0" w:color="auto"/>
            </w:tcBorders>
            <w:hideMark/>
          </w:tcPr>
          <w:p w14:paraId="2025C6C7" w14:textId="77777777" w:rsidR="00005A42" w:rsidRPr="00955F03" w:rsidRDefault="00005A42" w:rsidP="001322E4">
            <w:pPr>
              <w:spacing w:after="160" w:line="278" w:lineRule="auto"/>
            </w:pPr>
            <w:r w:rsidRPr="00955F03">
              <w:t>2.19</w:t>
            </w:r>
          </w:p>
        </w:tc>
        <w:tc>
          <w:tcPr>
            <w:tcW w:w="1560" w:type="dxa"/>
            <w:tcBorders>
              <w:top w:val="single" w:sz="4" w:space="0" w:color="auto"/>
              <w:left w:val="single" w:sz="4" w:space="0" w:color="auto"/>
              <w:bottom w:val="single" w:sz="4" w:space="0" w:color="auto"/>
              <w:right w:val="single" w:sz="4" w:space="0" w:color="auto"/>
            </w:tcBorders>
            <w:hideMark/>
          </w:tcPr>
          <w:p w14:paraId="64478B98" w14:textId="77777777" w:rsidR="00005A42" w:rsidRPr="00955F03" w:rsidRDefault="00005A42" w:rsidP="001322E4">
            <w:pPr>
              <w:spacing w:after="160" w:line="278" w:lineRule="auto"/>
            </w:pPr>
            <w:r w:rsidRPr="00955F03">
              <w:t>0.09</w:t>
            </w:r>
          </w:p>
        </w:tc>
        <w:tc>
          <w:tcPr>
            <w:tcW w:w="1560" w:type="dxa"/>
            <w:tcBorders>
              <w:top w:val="single" w:sz="4" w:space="0" w:color="auto"/>
              <w:left w:val="single" w:sz="4" w:space="0" w:color="auto"/>
              <w:bottom w:val="single" w:sz="4" w:space="0" w:color="auto"/>
              <w:right w:val="single" w:sz="4" w:space="0" w:color="auto"/>
            </w:tcBorders>
            <w:hideMark/>
          </w:tcPr>
          <w:p w14:paraId="27C3351D" w14:textId="77777777" w:rsidR="00005A42" w:rsidRPr="00955F03" w:rsidRDefault="00005A42" w:rsidP="001322E4">
            <w:pPr>
              <w:spacing w:after="160" w:line="278" w:lineRule="auto"/>
            </w:pPr>
            <w:r w:rsidRPr="00955F03">
              <w:t>1.78</w:t>
            </w:r>
          </w:p>
        </w:tc>
        <w:tc>
          <w:tcPr>
            <w:tcW w:w="1560" w:type="dxa"/>
            <w:tcBorders>
              <w:top w:val="single" w:sz="4" w:space="0" w:color="auto"/>
              <w:left w:val="single" w:sz="4" w:space="0" w:color="auto"/>
              <w:bottom w:val="single" w:sz="4" w:space="0" w:color="auto"/>
              <w:right w:val="single" w:sz="4" w:space="0" w:color="auto"/>
            </w:tcBorders>
            <w:hideMark/>
          </w:tcPr>
          <w:p w14:paraId="06D96CC9" w14:textId="77777777" w:rsidR="00005A42" w:rsidRPr="00955F03" w:rsidRDefault="00005A42" w:rsidP="001322E4">
            <w:pPr>
              <w:spacing w:after="160" w:line="278" w:lineRule="auto"/>
            </w:pPr>
            <w:r w:rsidRPr="00955F03">
              <w:t>2.57</w:t>
            </w:r>
          </w:p>
        </w:tc>
      </w:tr>
      <w:tr w:rsidR="00005A42" w:rsidRPr="00955F03" w14:paraId="12965598" w14:textId="77777777" w:rsidTr="001322E4">
        <w:trPr>
          <w:trHeight w:val="300"/>
          <w:jc w:val="center"/>
        </w:trPr>
        <w:tc>
          <w:tcPr>
            <w:tcW w:w="1560" w:type="dxa"/>
            <w:vMerge w:val="restart"/>
            <w:tcBorders>
              <w:top w:val="single" w:sz="4" w:space="0" w:color="auto"/>
              <w:left w:val="single" w:sz="4" w:space="0" w:color="auto"/>
              <w:bottom w:val="single" w:sz="4" w:space="0" w:color="auto"/>
              <w:right w:val="single" w:sz="4" w:space="0" w:color="auto"/>
            </w:tcBorders>
            <w:hideMark/>
          </w:tcPr>
          <w:p w14:paraId="4D299CDF" w14:textId="77777777" w:rsidR="00005A42" w:rsidRPr="00955F03" w:rsidRDefault="00005A42" w:rsidP="001322E4">
            <w:pPr>
              <w:spacing w:after="160" w:line="278" w:lineRule="auto"/>
            </w:pPr>
            <w:r w:rsidRPr="00955F03">
              <w:t>H371-CuB</w:t>
            </w:r>
          </w:p>
        </w:tc>
        <w:tc>
          <w:tcPr>
            <w:tcW w:w="1560" w:type="dxa"/>
            <w:tcBorders>
              <w:top w:val="single" w:sz="4" w:space="0" w:color="auto"/>
              <w:left w:val="single" w:sz="4" w:space="0" w:color="auto"/>
              <w:bottom w:val="single" w:sz="4" w:space="0" w:color="auto"/>
              <w:right w:val="single" w:sz="4" w:space="0" w:color="auto"/>
            </w:tcBorders>
            <w:hideMark/>
          </w:tcPr>
          <w:p w14:paraId="5073EAA2" w14:textId="77777777" w:rsidR="00005A42" w:rsidRPr="00955F03" w:rsidRDefault="00005A42" w:rsidP="001322E4">
            <w:pPr>
              <w:spacing w:after="160" w:line="278" w:lineRule="auto"/>
            </w:pPr>
            <w:r w:rsidRPr="00955F03">
              <w:t>Dark</w:t>
            </w:r>
          </w:p>
        </w:tc>
        <w:tc>
          <w:tcPr>
            <w:tcW w:w="1560" w:type="dxa"/>
            <w:tcBorders>
              <w:top w:val="single" w:sz="4" w:space="0" w:color="auto"/>
              <w:left w:val="single" w:sz="4" w:space="0" w:color="auto"/>
              <w:bottom w:val="single" w:sz="4" w:space="0" w:color="auto"/>
              <w:right w:val="single" w:sz="4" w:space="0" w:color="auto"/>
            </w:tcBorders>
            <w:hideMark/>
          </w:tcPr>
          <w:p w14:paraId="09FD179B" w14:textId="77777777" w:rsidR="00005A42" w:rsidRPr="00955F03" w:rsidRDefault="00005A42" w:rsidP="001322E4">
            <w:pPr>
              <w:spacing w:after="160" w:line="278" w:lineRule="auto"/>
            </w:pPr>
            <w:r w:rsidRPr="00955F03">
              <w:t>1.96</w:t>
            </w:r>
          </w:p>
        </w:tc>
        <w:tc>
          <w:tcPr>
            <w:tcW w:w="1560" w:type="dxa"/>
            <w:tcBorders>
              <w:top w:val="single" w:sz="4" w:space="0" w:color="auto"/>
              <w:left w:val="single" w:sz="4" w:space="0" w:color="auto"/>
              <w:bottom w:val="single" w:sz="4" w:space="0" w:color="auto"/>
              <w:right w:val="single" w:sz="4" w:space="0" w:color="auto"/>
            </w:tcBorders>
            <w:hideMark/>
          </w:tcPr>
          <w:p w14:paraId="4D7F451D" w14:textId="77777777" w:rsidR="00005A42" w:rsidRPr="00955F03" w:rsidRDefault="00005A42" w:rsidP="001322E4">
            <w:pPr>
              <w:spacing w:after="160" w:line="278" w:lineRule="auto"/>
            </w:pPr>
            <w:r w:rsidRPr="00955F03">
              <w:t>0.0</w:t>
            </w:r>
            <w:r>
              <w:t>7</w:t>
            </w:r>
          </w:p>
        </w:tc>
        <w:tc>
          <w:tcPr>
            <w:tcW w:w="1560" w:type="dxa"/>
            <w:tcBorders>
              <w:top w:val="single" w:sz="4" w:space="0" w:color="auto"/>
              <w:left w:val="single" w:sz="4" w:space="0" w:color="auto"/>
              <w:bottom w:val="single" w:sz="4" w:space="0" w:color="auto"/>
              <w:right w:val="single" w:sz="4" w:space="0" w:color="auto"/>
            </w:tcBorders>
            <w:hideMark/>
          </w:tcPr>
          <w:p w14:paraId="268B3F08" w14:textId="77777777" w:rsidR="00005A42" w:rsidRPr="00955F03" w:rsidRDefault="00005A42" w:rsidP="001322E4">
            <w:pPr>
              <w:spacing w:after="160" w:line="278" w:lineRule="auto"/>
            </w:pPr>
            <w:r w:rsidRPr="00955F03">
              <w:t>1.65</w:t>
            </w:r>
          </w:p>
        </w:tc>
        <w:tc>
          <w:tcPr>
            <w:tcW w:w="1560" w:type="dxa"/>
            <w:tcBorders>
              <w:top w:val="single" w:sz="4" w:space="0" w:color="auto"/>
              <w:left w:val="single" w:sz="4" w:space="0" w:color="auto"/>
              <w:bottom w:val="single" w:sz="4" w:space="0" w:color="auto"/>
              <w:right w:val="single" w:sz="4" w:space="0" w:color="auto"/>
            </w:tcBorders>
            <w:hideMark/>
          </w:tcPr>
          <w:p w14:paraId="46FDD30C" w14:textId="77777777" w:rsidR="00005A42" w:rsidRPr="00955F03" w:rsidRDefault="00005A42" w:rsidP="001322E4">
            <w:pPr>
              <w:spacing w:after="160" w:line="278" w:lineRule="auto"/>
            </w:pPr>
            <w:r w:rsidRPr="00955F03">
              <w:t>2.2</w:t>
            </w:r>
            <w:r>
              <w:t>9</w:t>
            </w:r>
          </w:p>
        </w:tc>
      </w:tr>
      <w:tr w:rsidR="00005A42" w:rsidRPr="00955F03" w14:paraId="5D72E6FA" w14:textId="77777777" w:rsidTr="001322E4">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C5E60B7" w14:textId="77777777" w:rsidR="00005A42" w:rsidRPr="00955F03" w:rsidRDefault="00005A42" w:rsidP="001322E4">
            <w:pPr>
              <w:spacing w:after="160" w:line="278" w:lineRule="auto"/>
            </w:pPr>
          </w:p>
        </w:tc>
        <w:tc>
          <w:tcPr>
            <w:tcW w:w="1560" w:type="dxa"/>
            <w:tcBorders>
              <w:top w:val="single" w:sz="4" w:space="0" w:color="auto"/>
              <w:left w:val="single" w:sz="4" w:space="0" w:color="auto"/>
              <w:bottom w:val="single" w:sz="4" w:space="0" w:color="auto"/>
              <w:right w:val="single" w:sz="4" w:space="0" w:color="auto"/>
            </w:tcBorders>
            <w:hideMark/>
          </w:tcPr>
          <w:p w14:paraId="3BB124AC" w14:textId="77777777" w:rsidR="00005A42" w:rsidRPr="00955F03" w:rsidRDefault="00005A42" w:rsidP="001322E4">
            <w:pPr>
              <w:spacing w:after="160" w:line="278" w:lineRule="auto"/>
            </w:pPr>
            <w:r w:rsidRPr="00955F03">
              <w:t>White</w:t>
            </w:r>
          </w:p>
        </w:tc>
        <w:tc>
          <w:tcPr>
            <w:tcW w:w="1560" w:type="dxa"/>
            <w:tcBorders>
              <w:top w:val="single" w:sz="4" w:space="0" w:color="auto"/>
              <w:left w:val="single" w:sz="4" w:space="0" w:color="auto"/>
              <w:bottom w:val="single" w:sz="4" w:space="0" w:color="auto"/>
              <w:right w:val="single" w:sz="4" w:space="0" w:color="auto"/>
            </w:tcBorders>
            <w:hideMark/>
          </w:tcPr>
          <w:p w14:paraId="15D8AC4F" w14:textId="77777777" w:rsidR="00005A42" w:rsidRPr="00955F03" w:rsidRDefault="00005A42" w:rsidP="001322E4">
            <w:pPr>
              <w:spacing w:after="160" w:line="278" w:lineRule="auto"/>
            </w:pPr>
            <w:r w:rsidRPr="00955F03">
              <w:t>1.96</w:t>
            </w:r>
          </w:p>
        </w:tc>
        <w:tc>
          <w:tcPr>
            <w:tcW w:w="1560" w:type="dxa"/>
            <w:tcBorders>
              <w:top w:val="single" w:sz="4" w:space="0" w:color="auto"/>
              <w:left w:val="single" w:sz="4" w:space="0" w:color="auto"/>
              <w:bottom w:val="single" w:sz="4" w:space="0" w:color="auto"/>
              <w:right w:val="single" w:sz="4" w:space="0" w:color="auto"/>
            </w:tcBorders>
            <w:hideMark/>
          </w:tcPr>
          <w:p w14:paraId="345713AA" w14:textId="77777777" w:rsidR="00005A42" w:rsidRPr="00955F03" w:rsidRDefault="00005A42" w:rsidP="001322E4">
            <w:pPr>
              <w:spacing w:after="160" w:line="278" w:lineRule="auto"/>
            </w:pPr>
            <w:r w:rsidRPr="00955F03">
              <w:t>0.07</w:t>
            </w:r>
          </w:p>
        </w:tc>
        <w:tc>
          <w:tcPr>
            <w:tcW w:w="1560" w:type="dxa"/>
            <w:tcBorders>
              <w:top w:val="single" w:sz="4" w:space="0" w:color="auto"/>
              <w:left w:val="single" w:sz="4" w:space="0" w:color="auto"/>
              <w:bottom w:val="single" w:sz="4" w:space="0" w:color="auto"/>
              <w:right w:val="single" w:sz="4" w:space="0" w:color="auto"/>
            </w:tcBorders>
            <w:hideMark/>
          </w:tcPr>
          <w:p w14:paraId="0B9A26BF" w14:textId="77777777" w:rsidR="00005A42" w:rsidRPr="00955F03" w:rsidRDefault="00005A42" w:rsidP="001322E4">
            <w:pPr>
              <w:spacing w:after="160" w:line="278" w:lineRule="auto"/>
            </w:pPr>
            <w:r w:rsidRPr="00955F03">
              <w:t>1.57</w:t>
            </w:r>
          </w:p>
        </w:tc>
        <w:tc>
          <w:tcPr>
            <w:tcW w:w="1560" w:type="dxa"/>
            <w:tcBorders>
              <w:top w:val="single" w:sz="4" w:space="0" w:color="auto"/>
              <w:left w:val="single" w:sz="4" w:space="0" w:color="auto"/>
              <w:bottom w:val="single" w:sz="4" w:space="0" w:color="auto"/>
              <w:right w:val="single" w:sz="4" w:space="0" w:color="auto"/>
            </w:tcBorders>
            <w:hideMark/>
          </w:tcPr>
          <w:p w14:paraId="33CD1387" w14:textId="77777777" w:rsidR="00005A42" w:rsidRPr="00955F03" w:rsidRDefault="00005A42" w:rsidP="001322E4">
            <w:pPr>
              <w:spacing w:after="160" w:line="278" w:lineRule="auto"/>
            </w:pPr>
            <w:r w:rsidRPr="00955F03">
              <w:t>2.30</w:t>
            </w:r>
          </w:p>
        </w:tc>
      </w:tr>
      <w:tr w:rsidR="00005A42" w:rsidRPr="00955F03" w14:paraId="55041F8C" w14:textId="77777777" w:rsidTr="001322E4">
        <w:trPr>
          <w:trHeight w:val="300"/>
          <w:jc w:val="center"/>
        </w:trPr>
        <w:tc>
          <w:tcPr>
            <w:tcW w:w="1560" w:type="dxa"/>
            <w:vMerge w:val="restart"/>
            <w:tcBorders>
              <w:top w:val="single" w:sz="4" w:space="0" w:color="auto"/>
              <w:left w:val="single" w:sz="4" w:space="0" w:color="auto"/>
              <w:bottom w:val="single" w:sz="4" w:space="0" w:color="auto"/>
              <w:right w:val="single" w:sz="4" w:space="0" w:color="auto"/>
            </w:tcBorders>
            <w:hideMark/>
          </w:tcPr>
          <w:p w14:paraId="1C13E2DC" w14:textId="77777777" w:rsidR="00005A42" w:rsidRPr="00955F03" w:rsidRDefault="00005A42" w:rsidP="001322E4">
            <w:pPr>
              <w:spacing w:after="160" w:line="278" w:lineRule="auto"/>
            </w:pPr>
            <w:r w:rsidRPr="00955F03">
              <w:t>H375-CuB</w:t>
            </w:r>
          </w:p>
        </w:tc>
        <w:tc>
          <w:tcPr>
            <w:tcW w:w="1560" w:type="dxa"/>
            <w:tcBorders>
              <w:top w:val="single" w:sz="4" w:space="0" w:color="auto"/>
              <w:left w:val="single" w:sz="4" w:space="0" w:color="auto"/>
              <w:bottom w:val="single" w:sz="4" w:space="0" w:color="auto"/>
              <w:right w:val="single" w:sz="4" w:space="0" w:color="auto"/>
            </w:tcBorders>
            <w:hideMark/>
          </w:tcPr>
          <w:p w14:paraId="41F2C3D3" w14:textId="77777777" w:rsidR="00005A42" w:rsidRPr="00955F03" w:rsidRDefault="00005A42" w:rsidP="001322E4">
            <w:pPr>
              <w:spacing w:after="160" w:line="278" w:lineRule="auto"/>
            </w:pPr>
            <w:r w:rsidRPr="00955F03">
              <w:t>Dark</w:t>
            </w:r>
          </w:p>
        </w:tc>
        <w:tc>
          <w:tcPr>
            <w:tcW w:w="1560" w:type="dxa"/>
            <w:tcBorders>
              <w:top w:val="single" w:sz="4" w:space="0" w:color="auto"/>
              <w:left w:val="single" w:sz="4" w:space="0" w:color="auto"/>
              <w:bottom w:val="single" w:sz="4" w:space="0" w:color="auto"/>
              <w:right w:val="single" w:sz="4" w:space="0" w:color="auto"/>
            </w:tcBorders>
            <w:hideMark/>
          </w:tcPr>
          <w:p w14:paraId="194F4E72" w14:textId="77777777" w:rsidR="00005A42" w:rsidRPr="00955F03" w:rsidRDefault="00005A42" w:rsidP="001322E4">
            <w:pPr>
              <w:spacing w:after="160" w:line="278" w:lineRule="auto"/>
            </w:pPr>
            <w:r w:rsidRPr="00955F03">
              <w:t>1.97</w:t>
            </w:r>
          </w:p>
        </w:tc>
        <w:tc>
          <w:tcPr>
            <w:tcW w:w="1560" w:type="dxa"/>
            <w:tcBorders>
              <w:top w:val="single" w:sz="4" w:space="0" w:color="auto"/>
              <w:left w:val="single" w:sz="4" w:space="0" w:color="auto"/>
              <w:bottom w:val="single" w:sz="4" w:space="0" w:color="auto"/>
              <w:right w:val="single" w:sz="4" w:space="0" w:color="auto"/>
            </w:tcBorders>
            <w:hideMark/>
          </w:tcPr>
          <w:p w14:paraId="12812842" w14:textId="77777777" w:rsidR="00005A42" w:rsidRPr="00955F03" w:rsidRDefault="00005A42" w:rsidP="001322E4">
            <w:pPr>
              <w:spacing w:after="160" w:line="278" w:lineRule="auto"/>
            </w:pPr>
            <w:r w:rsidRPr="00955F03">
              <w:t>0.06</w:t>
            </w:r>
          </w:p>
        </w:tc>
        <w:tc>
          <w:tcPr>
            <w:tcW w:w="1560" w:type="dxa"/>
            <w:tcBorders>
              <w:top w:val="single" w:sz="4" w:space="0" w:color="auto"/>
              <w:left w:val="single" w:sz="4" w:space="0" w:color="auto"/>
              <w:bottom w:val="single" w:sz="4" w:space="0" w:color="auto"/>
              <w:right w:val="single" w:sz="4" w:space="0" w:color="auto"/>
            </w:tcBorders>
            <w:hideMark/>
          </w:tcPr>
          <w:p w14:paraId="7FF23255" w14:textId="77777777" w:rsidR="00005A42" w:rsidRPr="00955F03" w:rsidRDefault="00005A42" w:rsidP="001322E4">
            <w:pPr>
              <w:spacing w:after="160" w:line="278" w:lineRule="auto"/>
            </w:pPr>
            <w:r w:rsidRPr="00955F03">
              <w:t>1.69</w:t>
            </w:r>
          </w:p>
        </w:tc>
        <w:tc>
          <w:tcPr>
            <w:tcW w:w="1560" w:type="dxa"/>
            <w:tcBorders>
              <w:top w:val="single" w:sz="4" w:space="0" w:color="auto"/>
              <w:left w:val="single" w:sz="4" w:space="0" w:color="auto"/>
              <w:bottom w:val="single" w:sz="4" w:space="0" w:color="auto"/>
              <w:right w:val="single" w:sz="4" w:space="0" w:color="auto"/>
            </w:tcBorders>
            <w:hideMark/>
          </w:tcPr>
          <w:p w14:paraId="0981D63A" w14:textId="77777777" w:rsidR="00005A42" w:rsidRPr="00955F03" w:rsidRDefault="00005A42" w:rsidP="001322E4">
            <w:pPr>
              <w:spacing w:after="160" w:line="278" w:lineRule="auto"/>
            </w:pPr>
            <w:r w:rsidRPr="00955F03">
              <w:t>2.26</w:t>
            </w:r>
          </w:p>
        </w:tc>
      </w:tr>
      <w:tr w:rsidR="00005A42" w:rsidRPr="00955F03" w14:paraId="117D31F8" w14:textId="77777777" w:rsidTr="001322E4">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A3B2BB5" w14:textId="77777777" w:rsidR="00005A42" w:rsidRPr="00955F03" w:rsidRDefault="00005A42" w:rsidP="001322E4">
            <w:pPr>
              <w:spacing w:after="160" w:line="278" w:lineRule="auto"/>
            </w:pPr>
          </w:p>
        </w:tc>
        <w:tc>
          <w:tcPr>
            <w:tcW w:w="1560" w:type="dxa"/>
            <w:tcBorders>
              <w:top w:val="single" w:sz="4" w:space="0" w:color="auto"/>
              <w:left w:val="single" w:sz="4" w:space="0" w:color="auto"/>
              <w:bottom w:val="single" w:sz="4" w:space="0" w:color="auto"/>
              <w:right w:val="single" w:sz="4" w:space="0" w:color="auto"/>
            </w:tcBorders>
            <w:hideMark/>
          </w:tcPr>
          <w:p w14:paraId="6B087D2B" w14:textId="77777777" w:rsidR="00005A42" w:rsidRPr="00955F03" w:rsidRDefault="00005A42" w:rsidP="001322E4">
            <w:pPr>
              <w:spacing w:after="160" w:line="278" w:lineRule="auto"/>
            </w:pPr>
            <w:r w:rsidRPr="00955F03">
              <w:t>White</w:t>
            </w:r>
          </w:p>
        </w:tc>
        <w:tc>
          <w:tcPr>
            <w:tcW w:w="1560" w:type="dxa"/>
            <w:tcBorders>
              <w:top w:val="single" w:sz="4" w:space="0" w:color="auto"/>
              <w:left w:val="single" w:sz="4" w:space="0" w:color="auto"/>
              <w:bottom w:val="single" w:sz="4" w:space="0" w:color="auto"/>
              <w:right w:val="single" w:sz="4" w:space="0" w:color="auto"/>
            </w:tcBorders>
            <w:hideMark/>
          </w:tcPr>
          <w:p w14:paraId="3FB6C039" w14:textId="77777777" w:rsidR="00005A42" w:rsidRPr="00955F03" w:rsidRDefault="00005A42" w:rsidP="001322E4">
            <w:pPr>
              <w:spacing w:after="160" w:line="278" w:lineRule="auto"/>
            </w:pPr>
            <w:r w:rsidRPr="00955F03">
              <w:t>1.97</w:t>
            </w:r>
          </w:p>
        </w:tc>
        <w:tc>
          <w:tcPr>
            <w:tcW w:w="1560" w:type="dxa"/>
            <w:tcBorders>
              <w:top w:val="single" w:sz="4" w:space="0" w:color="auto"/>
              <w:left w:val="single" w:sz="4" w:space="0" w:color="auto"/>
              <w:bottom w:val="single" w:sz="4" w:space="0" w:color="auto"/>
              <w:right w:val="single" w:sz="4" w:space="0" w:color="auto"/>
            </w:tcBorders>
            <w:hideMark/>
          </w:tcPr>
          <w:p w14:paraId="60F9303C" w14:textId="77777777" w:rsidR="00005A42" w:rsidRPr="00955F03" w:rsidRDefault="00005A42" w:rsidP="001322E4">
            <w:pPr>
              <w:spacing w:after="160" w:line="278" w:lineRule="auto"/>
            </w:pPr>
            <w:r w:rsidRPr="00955F03">
              <w:t>0.06</w:t>
            </w:r>
          </w:p>
        </w:tc>
        <w:tc>
          <w:tcPr>
            <w:tcW w:w="1560" w:type="dxa"/>
            <w:tcBorders>
              <w:top w:val="single" w:sz="4" w:space="0" w:color="auto"/>
              <w:left w:val="single" w:sz="4" w:space="0" w:color="auto"/>
              <w:bottom w:val="single" w:sz="4" w:space="0" w:color="auto"/>
              <w:right w:val="single" w:sz="4" w:space="0" w:color="auto"/>
            </w:tcBorders>
            <w:hideMark/>
          </w:tcPr>
          <w:p w14:paraId="52BC4C5B" w14:textId="77777777" w:rsidR="00005A42" w:rsidRPr="00955F03" w:rsidRDefault="00005A42" w:rsidP="001322E4">
            <w:pPr>
              <w:spacing w:after="160" w:line="278" w:lineRule="auto"/>
            </w:pPr>
            <w:r w:rsidRPr="00955F03">
              <w:t>1.69</w:t>
            </w:r>
          </w:p>
        </w:tc>
        <w:tc>
          <w:tcPr>
            <w:tcW w:w="1560" w:type="dxa"/>
            <w:tcBorders>
              <w:top w:val="single" w:sz="4" w:space="0" w:color="auto"/>
              <w:left w:val="single" w:sz="4" w:space="0" w:color="auto"/>
              <w:bottom w:val="single" w:sz="4" w:space="0" w:color="auto"/>
              <w:right w:val="single" w:sz="4" w:space="0" w:color="auto"/>
            </w:tcBorders>
            <w:hideMark/>
          </w:tcPr>
          <w:p w14:paraId="1CCA21BE" w14:textId="77777777" w:rsidR="00005A42" w:rsidRPr="00955F03" w:rsidRDefault="00005A42" w:rsidP="001322E4">
            <w:pPr>
              <w:spacing w:after="160" w:line="278" w:lineRule="auto"/>
            </w:pPr>
            <w:r w:rsidRPr="00955F03">
              <w:t>2.26</w:t>
            </w:r>
          </w:p>
        </w:tc>
      </w:tr>
      <w:tr w:rsidR="00005A42" w:rsidRPr="00955F03" w14:paraId="4AEE6937" w14:textId="77777777" w:rsidTr="001322E4">
        <w:trPr>
          <w:trHeight w:val="300"/>
          <w:jc w:val="center"/>
        </w:trPr>
        <w:tc>
          <w:tcPr>
            <w:tcW w:w="1560" w:type="dxa"/>
            <w:vMerge w:val="restart"/>
            <w:tcBorders>
              <w:top w:val="single" w:sz="4" w:space="0" w:color="auto"/>
              <w:left w:val="single" w:sz="4" w:space="0" w:color="auto"/>
              <w:bottom w:val="single" w:sz="4" w:space="0" w:color="auto"/>
              <w:right w:val="single" w:sz="4" w:space="0" w:color="auto"/>
            </w:tcBorders>
            <w:hideMark/>
          </w:tcPr>
          <w:p w14:paraId="0AF2B690" w14:textId="77777777" w:rsidR="00005A42" w:rsidRPr="00955F03" w:rsidRDefault="00005A42" w:rsidP="001322E4">
            <w:pPr>
              <w:spacing w:after="160" w:line="278" w:lineRule="auto"/>
            </w:pPr>
            <w:r w:rsidRPr="00955F03">
              <w:t>H398-CuB</w:t>
            </w:r>
          </w:p>
        </w:tc>
        <w:tc>
          <w:tcPr>
            <w:tcW w:w="1560" w:type="dxa"/>
            <w:tcBorders>
              <w:top w:val="single" w:sz="4" w:space="0" w:color="auto"/>
              <w:left w:val="single" w:sz="4" w:space="0" w:color="auto"/>
              <w:bottom w:val="single" w:sz="4" w:space="0" w:color="auto"/>
              <w:right w:val="single" w:sz="4" w:space="0" w:color="auto"/>
            </w:tcBorders>
            <w:hideMark/>
          </w:tcPr>
          <w:p w14:paraId="1C526005" w14:textId="77777777" w:rsidR="00005A42" w:rsidRPr="00955F03" w:rsidRDefault="00005A42" w:rsidP="001322E4">
            <w:pPr>
              <w:spacing w:after="160" w:line="278" w:lineRule="auto"/>
            </w:pPr>
            <w:r w:rsidRPr="00955F03">
              <w:t>Dark</w:t>
            </w:r>
          </w:p>
        </w:tc>
        <w:tc>
          <w:tcPr>
            <w:tcW w:w="1560" w:type="dxa"/>
            <w:tcBorders>
              <w:top w:val="single" w:sz="4" w:space="0" w:color="auto"/>
              <w:left w:val="single" w:sz="4" w:space="0" w:color="auto"/>
              <w:bottom w:val="single" w:sz="4" w:space="0" w:color="auto"/>
              <w:right w:val="single" w:sz="4" w:space="0" w:color="auto"/>
            </w:tcBorders>
            <w:hideMark/>
          </w:tcPr>
          <w:p w14:paraId="1F3A7204" w14:textId="77777777" w:rsidR="00005A42" w:rsidRPr="00955F03" w:rsidRDefault="00005A42" w:rsidP="001322E4">
            <w:pPr>
              <w:spacing w:after="160" w:line="278" w:lineRule="auto"/>
            </w:pPr>
            <w:r w:rsidRPr="00955F03">
              <w:t>2.05</w:t>
            </w:r>
          </w:p>
        </w:tc>
        <w:tc>
          <w:tcPr>
            <w:tcW w:w="1560" w:type="dxa"/>
            <w:tcBorders>
              <w:top w:val="single" w:sz="4" w:space="0" w:color="auto"/>
              <w:left w:val="single" w:sz="4" w:space="0" w:color="auto"/>
              <w:bottom w:val="single" w:sz="4" w:space="0" w:color="auto"/>
              <w:right w:val="single" w:sz="4" w:space="0" w:color="auto"/>
            </w:tcBorders>
            <w:hideMark/>
          </w:tcPr>
          <w:p w14:paraId="2034C0E6" w14:textId="77777777" w:rsidR="00005A42" w:rsidRPr="00955F03" w:rsidRDefault="00005A42" w:rsidP="001322E4">
            <w:pPr>
              <w:spacing w:after="160" w:line="278" w:lineRule="auto"/>
            </w:pPr>
            <w:r w:rsidRPr="00955F03">
              <w:t>0.09</w:t>
            </w:r>
          </w:p>
        </w:tc>
        <w:tc>
          <w:tcPr>
            <w:tcW w:w="1560" w:type="dxa"/>
            <w:tcBorders>
              <w:top w:val="single" w:sz="4" w:space="0" w:color="auto"/>
              <w:left w:val="single" w:sz="4" w:space="0" w:color="auto"/>
              <w:bottom w:val="single" w:sz="4" w:space="0" w:color="auto"/>
              <w:right w:val="single" w:sz="4" w:space="0" w:color="auto"/>
            </w:tcBorders>
            <w:hideMark/>
          </w:tcPr>
          <w:p w14:paraId="22D8E8EF" w14:textId="77777777" w:rsidR="00005A42" w:rsidRPr="00955F03" w:rsidRDefault="00005A42" w:rsidP="001322E4">
            <w:pPr>
              <w:spacing w:after="160" w:line="278" w:lineRule="auto"/>
            </w:pPr>
            <w:r w:rsidRPr="00955F03">
              <w:t>1.6</w:t>
            </w:r>
            <w:r>
              <w:t>6</w:t>
            </w:r>
          </w:p>
        </w:tc>
        <w:tc>
          <w:tcPr>
            <w:tcW w:w="1560" w:type="dxa"/>
            <w:tcBorders>
              <w:top w:val="single" w:sz="4" w:space="0" w:color="auto"/>
              <w:left w:val="single" w:sz="4" w:space="0" w:color="auto"/>
              <w:bottom w:val="single" w:sz="4" w:space="0" w:color="auto"/>
              <w:right w:val="single" w:sz="4" w:space="0" w:color="auto"/>
            </w:tcBorders>
            <w:hideMark/>
          </w:tcPr>
          <w:p w14:paraId="766CE732" w14:textId="77777777" w:rsidR="00005A42" w:rsidRPr="00955F03" w:rsidRDefault="00005A42" w:rsidP="001322E4">
            <w:pPr>
              <w:spacing w:after="160" w:line="278" w:lineRule="auto"/>
            </w:pPr>
            <w:r w:rsidRPr="00955F03">
              <w:t>2.47</w:t>
            </w:r>
          </w:p>
        </w:tc>
      </w:tr>
      <w:tr w:rsidR="00005A42" w:rsidRPr="00955F03" w14:paraId="33F83A6D" w14:textId="77777777" w:rsidTr="001322E4">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474D28" w14:textId="77777777" w:rsidR="00005A42" w:rsidRPr="00955F03" w:rsidRDefault="00005A42" w:rsidP="001322E4">
            <w:pPr>
              <w:spacing w:after="160" w:line="278" w:lineRule="auto"/>
            </w:pPr>
          </w:p>
        </w:tc>
        <w:tc>
          <w:tcPr>
            <w:tcW w:w="1560" w:type="dxa"/>
            <w:tcBorders>
              <w:top w:val="single" w:sz="4" w:space="0" w:color="auto"/>
              <w:left w:val="single" w:sz="4" w:space="0" w:color="auto"/>
              <w:bottom w:val="single" w:sz="4" w:space="0" w:color="auto"/>
              <w:right w:val="single" w:sz="4" w:space="0" w:color="auto"/>
            </w:tcBorders>
            <w:hideMark/>
          </w:tcPr>
          <w:p w14:paraId="4567B9C5" w14:textId="77777777" w:rsidR="00005A42" w:rsidRPr="00955F03" w:rsidRDefault="00005A42" w:rsidP="001322E4">
            <w:pPr>
              <w:spacing w:after="160" w:line="278" w:lineRule="auto"/>
            </w:pPr>
            <w:r w:rsidRPr="00955F03">
              <w:t>White</w:t>
            </w:r>
          </w:p>
        </w:tc>
        <w:tc>
          <w:tcPr>
            <w:tcW w:w="1560" w:type="dxa"/>
            <w:tcBorders>
              <w:top w:val="single" w:sz="4" w:space="0" w:color="auto"/>
              <w:left w:val="single" w:sz="4" w:space="0" w:color="auto"/>
              <w:bottom w:val="single" w:sz="4" w:space="0" w:color="auto"/>
              <w:right w:val="single" w:sz="4" w:space="0" w:color="auto"/>
            </w:tcBorders>
            <w:hideMark/>
          </w:tcPr>
          <w:p w14:paraId="374E83EC" w14:textId="77777777" w:rsidR="00005A42" w:rsidRPr="00955F03" w:rsidRDefault="00005A42" w:rsidP="001322E4">
            <w:pPr>
              <w:spacing w:after="160" w:line="278" w:lineRule="auto"/>
            </w:pPr>
            <w:r w:rsidRPr="00955F03">
              <w:t>2.05</w:t>
            </w:r>
          </w:p>
        </w:tc>
        <w:tc>
          <w:tcPr>
            <w:tcW w:w="1560" w:type="dxa"/>
            <w:tcBorders>
              <w:top w:val="single" w:sz="4" w:space="0" w:color="auto"/>
              <w:left w:val="single" w:sz="4" w:space="0" w:color="auto"/>
              <w:bottom w:val="single" w:sz="4" w:space="0" w:color="auto"/>
              <w:right w:val="single" w:sz="4" w:space="0" w:color="auto"/>
            </w:tcBorders>
            <w:hideMark/>
          </w:tcPr>
          <w:p w14:paraId="5A27C7E7" w14:textId="77777777" w:rsidR="00005A42" w:rsidRPr="00955F03" w:rsidRDefault="00005A42" w:rsidP="001322E4">
            <w:pPr>
              <w:spacing w:after="160" w:line="278" w:lineRule="auto"/>
            </w:pPr>
            <w:r w:rsidRPr="00955F03">
              <w:t>0.08</w:t>
            </w:r>
          </w:p>
        </w:tc>
        <w:tc>
          <w:tcPr>
            <w:tcW w:w="1560" w:type="dxa"/>
            <w:tcBorders>
              <w:top w:val="single" w:sz="4" w:space="0" w:color="auto"/>
              <w:left w:val="single" w:sz="4" w:space="0" w:color="auto"/>
              <w:bottom w:val="single" w:sz="4" w:space="0" w:color="auto"/>
              <w:right w:val="single" w:sz="4" w:space="0" w:color="auto"/>
            </w:tcBorders>
            <w:hideMark/>
          </w:tcPr>
          <w:p w14:paraId="432CDA96" w14:textId="77777777" w:rsidR="00005A42" w:rsidRPr="00955F03" w:rsidRDefault="00005A42" w:rsidP="001322E4">
            <w:pPr>
              <w:spacing w:after="160" w:line="278" w:lineRule="auto"/>
            </w:pPr>
            <w:r w:rsidRPr="00955F03">
              <w:t>1.61</w:t>
            </w:r>
          </w:p>
        </w:tc>
        <w:tc>
          <w:tcPr>
            <w:tcW w:w="1560" w:type="dxa"/>
            <w:tcBorders>
              <w:top w:val="single" w:sz="4" w:space="0" w:color="auto"/>
              <w:left w:val="single" w:sz="4" w:space="0" w:color="auto"/>
              <w:bottom w:val="single" w:sz="4" w:space="0" w:color="auto"/>
              <w:right w:val="single" w:sz="4" w:space="0" w:color="auto"/>
            </w:tcBorders>
            <w:hideMark/>
          </w:tcPr>
          <w:p w14:paraId="2ACA7506" w14:textId="77777777" w:rsidR="00005A42" w:rsidRPr="00955F03" w:rsidRDefault="00005A42" w:rsidP="001322E4">
            <w:pPr>
              <w:spacing w:after="160" w:line="278" w:lineRule="auto"/>
            </w:pPr>
            <w:r w:rsidRPr="00955F03">
              <w:t>2.48</w:t>
            </w:r>
          </w:p>
        </w:tc>
      </w:tr>
      <w:tr w:rsidR="00005A42" w:rsidRPr="00955F03" w14:paraId="29C1067A" w14:textId="77777777" w:rsidTr="001322E4">
        <w:trPr>
          <w:trHeight w:val="300"/>
          <w:jc w:val="center"/>
        </w:trPr>
        <w:tc>
          <w:tcPr>
            <w:tcW w:w="1560" w:type="dxa"/>
            <w:vMerge w:val="restart"/>
            <w:tcBorders>
              <w:top w:val="single" w:sz="4" w:space="0" w:color="auto"/>
              <w:left w:val="single" w:sz="4" w:space="0" w:color="auto"/>
              <w:bottom w:val="single" w:sz="4" w:space="0" w:color="auto"/>
              <w:right w:val="single" w:sz="4" w:space="0" w:color="auto"/>
            </w:tcBorders>
            <w:hideMark/>
          </w:tcPr>
          <w:p w14:paraId="54E639DE" w14:textId="77777777" w:rsidR="00005A42" w:rsidRPr="00955F03" w:rsidRDefault="00005A42" w:rsidP="001322E4">
            <w:pPr>
              <w:spacing w:after="160" w:line="278" w:lineRule="auto"/>
            </w:pPr>
            <w:r w:rsidRPr="00955F03">
              <w:t>O1-O2 Per</w:t>
            </w:r>
          </w:p>
        </w:tc>
        <w:tc>
          <w:tcPr>
            <w:tcW w:w="1560" w:type="dxa"/>
            <w:tcBorders>
              <w:top w:val="single" w:sz="4" w:space="0" w:color="auto"/>
              <w:left w:val="single" w:sz="4" w:space="0" w:color="auto"/>
              <w:bottom w:val="single" w:sz="4" w:space="0" w:color="auto"/>
              <w:right w:val="single" w:sz="4" w:space="0" w:color="auto"/>
            </w:tcBorders>
            <w:hideMark/>
          </w:tcPr>
          <w:p w14:paraId="1F46E46C" w14:textId="77777777" w:rsidR="00005A42" w:rsidRPr="00955F03" w:rsidRDefault="00005A42" w:rsidP="001322E4">
            <w:pPr>
              <w:spacing w:after="160" w:line="278" w:lineRule="auto"/>
            </w:pPr>
            <w:r w:rsidRPr="00955F03">
              <w:t>Dark</w:t>
            </w:r>
          </w:p>
        </w:tc>
        <w:tc>
          <w:tcPr>
            <w:tcW w:w="1560" w:type="dxa"/>
            <w:tcBorders>
              <w:top w:val="single" w:sz="4" w:space="0" w:color="auto"/>
              <w:left w:val="single" w:sz="4" w:space="0" w:color="auto"/>
              <w:bottom w:val="single" w:sz="4" w:space="0" w:color="auto"/>
              <w:right w:val="single" w:sz="4" w:space="0" w:color="auto"/>
            </w:tcBorders>
            <w:hideMark/>
          </w:tcPr>
          <w:p w14:paraId="7DB5D6DA" w14:textId="77777777" w:rsidR="00005A42" w:rsidRPr="00955F03" w:rsidRDefault="00005A42" w:rsidP="001322E4">
            <w:pPr>
              <w:spacing w:after="160" w:line="278" w:lineRule="auto"/>
            </w:pPr>
            <w:r w:rsidRPr="00955F03">
              <w:t>1.43</w:t>
            </w:r>
          </w:p>
        </w:tc>
        <w:tc>
          <w:tcPr>
            <w:tcW w:w="1560" w:type="dxa"/>
            <w:tcBorders>
              <w:top w:val="single" w:sz="4" w:space="0" w:color="auto"/>
              <w:left w:val="single" w:sz="4" w:space="0" w:color="auto"/>
              <w:bottom w:val="single" w:sz="4" w:space="0" w:color="auto"/>
              <w:right w:val="single" w:sz="4" w:space="0" w:color="auto"/>
            </w:tcBorders>
            <w:hideMark/>
          </w:tcPr>
          <w:p w14:paraId="44005E4F" w14:textId="77777777" w:rsidR="00005A42" w:rsidRPr="00955F03" w:rsidRDefault="00005A42" w:rsidP="001322E4">
            <w:pPr>
              <w:spacing w:after="160" w:line="278" w:lineRule="auto"/>
            </w:pPr>
            <w:r w:rsidRPr="00955F03">
              <w:t>0.03</w:t>
            </w:r>
          </w:p>
        </w:tc>
        <w:tc>
          <w:tcPr>
            <w:tcW w:w="1560" w:type="dxa"/>
            <w:tcBorders>
              <w:top w:val="single" w:sz="4" w:space="0" w:color="auto"/>
              <w:left w:val="single" w:sz="4" w:space="0" w:color="auto"/>
              <w:bottom w:val="single" w:sz="4" w:space="0" w:color="auto"/>
              <w:right w:val="single" w:sz="4" w:space="0" w:color="auto"/>
            </w:tcBorders>
            <w:hideMark/>
          </w:tcPr>
          <w:p w14:paraId="5D2ED2F1" w14:textId="77777777" w:rsidR="00005A42" w:rsidRPr="00955F03" w:rsidRDefault="00005A42" w:rsidP="001322E4">
            <w:pPr>
              <w:spacing w:after="160" w:line="278" w:lineRule="auto"/>
            </w:pPr>
            <w:r w:rsidRPr="00955F03">
              <w:t>1.31</w:t>
            </w:r>
          </w:p>
        </w:tc>
        <w:tc>
          <w:tcPr>
            <w:tcW w:w="1560" w:type="dxa"/>
            <w:tcBorders>
              <w:top w:val="single" w:sz="4" w:space="0" w:color="auto"/>
              <w:left w:val="single" w:sz="4" w:space="0" w:color="auto"/>
              <w:bottom w:val="single" w:sz="4" w:space="0" w:color="auto"/>
              <w:right w:val="single" w:sz="4" w:space="0" w:color="auto"/>
            </w:tcBorders>
            <w:hideMark/>
          </w:tcPr>
          <w:p w14:paraId="685F4403" w14:textId="77777777" w:rsidR="00005A42" w:rsidRPr="00955F03" w:rsidRDefault="00005A42" w:rsidP="001322E4">
            <w:pPr>
              <w:spacing w:after="160" w:line="278" w:lineRule="auto"/>
            </w:pPr>
            <w:r w:rsidRPr="00955F03">
              <w:t>1.55</w:t>
            </w:r>
          </w:p>
        </w:tc>
      </w:tr>
      <w:tr w:rsidR="00005A42" w:rsidRPr="00955F03" w14:paraId="2437869C" w14:textId="77777777" w:rsidTr="001322E4">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22328F" w14:textId="77777777" w:rsidR="00005A42" w:rsidRPr="00955F03" w:rsidRDefault="00005A42" w:rsidP="001322E4">
            <w:pPr>
              <w:spacing w:after="160" w:line="278" w:lineRule="auto"/>
            </w:pPr>
          </w:p>
        </w:tc>
        <w:tc>
          <w:tcPr>
            <w:tcW w:w="1560" w:type="dxa"/>
            <w:tcBorders>
              <w:top w:val="single" w:sz="4" w:space="0" w:color="auto"/>
              <w:left w:val="single" w:sz="4" w:space="0" w:color="auto"/>
              <w:bottom w:val="single" w:sz="4" w:space="0" w:color="auto"/>
              <w:right w:val="single" w:sz="4" w:space="0" w:color="auto"/>
            </w:tcBorders>
            <w:hideMark/>
          </w:tcPr>
          <w:p w14:paraId="53FA99A6" w14:textId="77777777" w:rsidR="00005A42" w:rsidRPr="00955F03" w:rsidRDefault="00005A42" w:rsidP="001322E4">
            <w:pPr>
              <w:spacing w:after="160" w:line="278" w:lineRule="auto"/>
            </w:pPr>
            <w:r w:rsidRPr="00955F03">
              <w:t>White</w:t>
            </w:r>
          </w:p>
        </w:tc>
        <w:tc>
          <w:tcPr>
            <w:tcW w:w="1560" w:type="dxa"/>
            <w:tcBorders>
              <w:top w:val="single" w:sz="4" w:space="0" w:color="auto"/>
              <w:left w:val="single" w:sz="4" w:space="0" w:color="auto"/>
              <w:bottom w:val="single" w:sz="4" w:space="0" w:color="auto"/>
              <w:right w:val="single" w:sz="4" w:space="0" w:color="auto"/>
            </w:tcBorders>
            <w:hideMark/>
          </w:tcPr>
          <w:p w14:paraId="4FE55F54" w14:textId="77777777" w:rsidR="00005A42" w:rsidRPr="00955F03" w:rsidRDefault="00005A42" w:rsidP="001322E4">
            <w:pPr>
              <w:spacing w:after="160" w:line="278" w:lineRule="auto"/>
            </w:pPr>
            <w:r w:rsidRPr="00955F03">
              <w:t>1.43</w:t>
            </w:r>
          </w:p>
        </w:tc>
        <w:tc>
          <w:tcPr>
            <w:tcW w:w="1560" w:type="dxa"/>
            <w:tcBorders>
              <w:top w:val="single" w:sz="4" w:space="0" w:color="auto"/>
              <w:left w:val="single" w:sz="4" w:space="0" w:color="auto"/>
              <w:bottom w:val="single" w:sz="4" w:space="0" w:color="auto"/>
              <w:right w:val="single" w:sz="4" w:space="0" w:color="auto"/>
            </w:tcBorders>
            <w:hideMark/>
          </w:tcPr>
          <w:p w14:paraId="2D86F42E" w14:textId="77777777" w:rsidR="00005A42" w:rsidRPr="00955F03" w:rsidRDefault="00005A42" w:rsidP="001322E4">
            <w:pPr>
              <w:spacing w:after="160" w:line="278" w:lineRule="auto"/>
            </w:pPr>
            <w:r w:rsidRPr="00955F03">
              <w:t>0.03</w:t>
            </w:r>
          </w:p>
        </w:tc>
        <w:tc>
          <w:tcPr>
            <w:tcW w:w="1560" w:type="dxa"/>
            <w:tcBorders>
              <w:top w:val="single" w:sz="4" w:space="0" w:color="auto"/>
              <w:left w:val="single" w:sz="4" w:space="0" w:color="auto"/>
              <w:bottom w:val="single" w:sz="4" w:space="0" w:color="auto"/>
              <w:right w:val="single" w:sz="4" w:space="0" w:color="auto"/>
            </w:tcBorders>
            <w:hideMark/>
          </w:tcPr>
          <w:p w14:paraId="2D525A4F" w14:textId="77777777" w:rsidR="00005A42" w:rsidRPr="00955F03" w:rsidRDefault="00005A42" w:rsidP="001322E4">
            <w:pPr>
              <w:spacing w:after="160" w:line="278" w:lineRule="auto"/>
            </w:pPr>
            <w:r w:rsidRPr="00955F03">
              <w:t>1.30</w:t>
            </w:r>
          </w:p>
        </w:tc>
        <w:tc>
          <w:tcPr>
            <w:tcW w:w="1560" w:type="dxa"/>
            <w:tcBorders>
              <w:top w:val="single" w:sz="4" w:space="0" w:color="auto"/>
              <w:left w:val="single" w:sz="4" w:space="0" w:color="auto"/>
              <w:bottom w:val="single" w:sz="4" w:space="0" w:color="auto"/>
              <w:right w:val="single" w:sz="4" w:space="0" w:color="auto"/>
            </w:tcBorders>
            <w:hideMark/>
          </w:tcPr>
          <w:p w14:paraId="4B5F5B1F" w14:textId="77777777" w:rsidR="00005A42" w:rsidRPr="00955F03" w:rsidRDefault="00005A42" w:rsidP="001322E4">
            <w:pPr>
              <w:spacing w:after="160" w:line="278" w:lineRule="auto"/>
            </w:pPr>
            <w:r w:rsidRPr="00955F03">
              <w:t>1.56</w:t>
            </w:r>
          </w:p>
        </w:tc>
      </w:tr>
      <w:tr w:rsidR="00005A42" w:rsidRPr="00955F03" w14:paraId="54D53E40" w14:textId="77777777" w:rsidTr="001322E4">
        <w:trPr>
          <w:trHeight w:val="300"/>
          <w:jc w:val="center"/>
        </w:trPr>
        <w:tc>
          <w:tcPr>
            <w:tcW w:w="1560" w:type="dxa"/>
            <w:vMerge w:val="restart"/>
            <w:tcBorders>
              <w:top w:val="single" w:sz="4" w:space="0" w:color="auto"/>
              <w:left w:val="single" w:sz="4" w:space="0" w:color="auto"/>
              <w:bottom w:val="single" w:sz="4" w:space="0" w:color="auto"/>
              <w:right w:val="single" w:sz="4" w:space="0" w:color="auto"/>
            </w:tcBorders>
            <w:hideMark/>
          </w:tcPr>
          <w:p w14:paraId="0133DA0E" w14:textId="77777777" w:rsidR="00005A42" w:rsidRPr="00955F03" w:rsidRDefault="00005A42" w:rsidP="001322E4">
            <w:pPr>
              <w:spacing w:after="160" w:line="278" w:lineRule="auto"/>
            </w:pPr>
            <w:r w:rsidRPr="00955F03">
              <w:t>CuA-CuB</w:t>
            </w:r>
          </w:p>
        </w:tc>
        <w:tc>
          <w:tcPr>
            <w:tcW w:w="1560" w:type="dxa"/>
            <w:tcBorders>
              <w:top w:val="single" w:sz="4" w:space="0" w:color="auto"/>
              <w:left w:val="single" w:sz="4" w:space="0" w:color="auto"/>
              <w:bottom w:val="single" w:sz="4" w:space="0" w:color="auto"/>
              <w:right w:val="single" w:sz="4" w:space="0" w:color="auto"/>
            </w:tcBorders>
            <w:hideMark/>
          </w:tcPr>
          <w:p w14:paraId="3D40F439" w14:textId="77777777" w:rsidR="00005A42" w:rsidRPr="00955F03" w:rsidRDefault="00005A42" w:rsidP="001322E4">
            <w:pPr>
              <w:spacing w:after="160" w:line="278" w:lineRule="auto"/>
            </w:pPr>
            <w:r w:rsidRPr="00955F03">
              <w:t>Dark</w:t>
            </w:r>
          </w:p>
        </w:tc>
        <w:tc>
          <w:tcPr>
            <w:tcW w:w="1560" w:type="dxa"/>
            <w:tcBorders>
              <w:top w:val="single" w:sz="4" w:space="0" w:color="auto"/>
              <w:left w:val="single" w:sz="4" w:space="0" w:color="auto"/>
              <w:bottom w:val="single" w:sz="4" w:space="0" w:color="auto"/>
              <w:right w:val="single" w:sz="4" w:space="0" w:color="auto"/>
            </w:tcBorders>
            <w:hideMark/>
          </w:tcPr>
          <w:p w14:paraId="7FE5FDD4" w14:textId="77777777" w:rsidR="00005A42" w:rsidRPr="00955F03" w:rsidRDefault="00005A42" w:rsidP="001322E4">
            <w:pPr>
              <w:spacing w:after="160" w:line="278" w:lineRule="auto"/>
            </w:pPr>
            <w:r w:rsidRPr="00955F03">
              <w:t>3.56</w:t>
            </w:r>
          </w:p>
        </w:tc>
        <w:tc>
          <w:tcPr>
            <w:tcW w:w="1560" w:type="dxa"/>
            <w:tcBorders>
              <w:top w:val="single" w:sz="4" w:space="0" w:color="auto"/>
              <w:left w:val="single" w:sz="4" w:space="0" w:color="auto"/>
              <w:bottom w:val="single" w:sz="4" w:space="0" w:color="auto"/>
              <w:right w:val="single" w:sz="4" w:space="0" w:color="auto"/>
            </w:tcBorders>
            <w:hideMark/>
          </w:tcPr>
          <w:p w14:paraId="3547B27D" w14:textId="77777777" w:rsidR="00005A42" w:rsidRPr="00955F03" w:rsidRDefault="00005A42" w:rsidP="001322E4">
            <w:pPr>
              <w:spacing w:after="160" w:line="278" w:lineRule="auto"/>
            </w:pPr>
            <w:r w:rsidRPr="00955F03">
              <w:t>0.08</w:t>
            </w:r>
          </w:p>
        </w:tc>
        <w:tc>
          <w:tcPr>
            <w:tcW w:w="1560" w:type="dxa"/>
            <w:tcBorders>
              <w:top w:val="single" w:sz="4" w:space="0" w:color="auto"/>
              <w:left w:val="single" w:sz="4" w:space="0" w:color="auto"/>
              <w:bottom w:val="single" w:sz="4" w:space="0" w:color="auto"/>
              <w:right w:val="single" w:sz="4" w:space="0" w:color="auto"/>
            </w:tcBorders>
            <w:hideMark/>
          </w:tcPr>
          <w:p w14:paraId="1A9744A6" w14:textId="77777777" w:rsidR="00005A42" w:rsidRPr="00955F03" w:rsidRDefault="00005A42" w:rsidP="001322E4">
            <w:pPr>
              <w:spacing w:after="160" w:line="278" w:lineRule="auto"/>
            </w:pPr>
            <w:r w:rsidRPr="00955F03">
              <w:t>3.19</w:t>
            </w:r>
          </w:p>
        </w:tc>
        <w:tc>
          <w:tcPr>
            <w:tcW w:w="1560" w:type="dxa"/>
            <w:tcBorders>
              <w:top w:val="single" w:sz="4" w:space="0" w:color="auto"/>
              <w:left w:val="single" w:sz="4" w:space="0" w:color="auto"/>
              <w:bottom w:val="single" w:sz="4" w:space="0" w:color="auto"/>
              <w:right w:val="single" w:sz="4" w:space="0" w:color="auto"/>
            </w:tcBorders>
            <w:hideMark/>
          </w:tcPr>
          <w:p w14:paraId="3831429C" w14:textId="77777777" w:rsidR="00005A42" w:rsidRPr="00955F03" w:rsidRDefault="00005A42" w:rsidP="001322E4">
            <w:pPr>
              <w:spacing w:after="160" w:line="278" w:lineRule="auto"/>
            </w:pPr>
            <w:r w:rsidRPr="00955F03">
              <w:t>3.91</w:t>
            </w:r>
          </w:p>
        </w:tc>
      </w:tr>
      <w:tr w:rsidR="00005A42" w:rsidRPr="00955F03" w14:paraId="7517B927" w14:textId="77777777" w:rsidTr="001322E4">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3C20674" w14:textId="77777777" w:rsidR="00005A42" w:rsidRPr="00955F03" w:rsidRDefault="00005A42" w:rsidP="001322E4">
            <w:pPr>
              <w:spacing w:after="160" w:line="278" w:lineRule="auto"/>
            </w:pPr>
          </w:p>
        </w:tc>
        <w:tc>
          <w:tcPr>
            <w:tcW w:w="1560" w:type="dxa"/>
            <w:tcBorders>
              <w:top w:val="single" w:sz="4" w:space="0" w:color="auto"/>
              <w:left w:val="single" w:sz="4" w:space="0" w:color="auto"/>
              <w:bottom w:val="single" w:sz="4" w:space="0" w:color="auto"/>
              <w:right w:val="single" w:sz="4" w:space="0" w:color="auto"/>
            </w:tcBorders>
            <w:hideMark/>
          </w:tcPr>
          <w:p w14:paraId="157E4485" w14:textId="77777777" w:rsidR="00005A42" w:rsidRPr="00955F03" w:rsidRDefault="00005A42" w:rsidP="001322E4">
            <w:pPr>
              <w:spacing w:after="160" w:line="278" w:lineRule="auto"/>
            </w:pPr>
            <w:r w:rsidRPr="00955F03">
              <w:t>White</w:t>
            </w:r>
          </w:p>
        </w:tc>
        <w:tc>
          <w:tcPr>
            <w:tcW w:w="1560" w:type="dxa"/>
            <w:tcBorders>
              <w:top w:val="single" w:sz="4" w:space="0" w:color="auto"/>
              <w:left w:val="single" w:sz="4" w:space="0" w:color="auto"/>
              <w:bottom w:val="single" w:sz="4" w:space="0" w:color="auto"/>
              <w:right w:val="single" w:sz="4" w:space="0" w:color="auto"/>
            </w:tcBorders>
            <w:hideMark/>
          </w:tcPr>
          <w:p w14:paraId="28175485" w14:textId="77777777" w:rsidR="00005A42" w:rsidRPr="00955F03" w:rsidRDefault="00005A42" w:rsidP="001322E4">
            <w:pPr>
              <w:spacing w:after="160" w:line="278" w:lineRule="auto"/>
            </w:pPr>
            <w:r w:rsidRPr="00955F03">
              <w:t>3.57</w:t>
            </w:r>
          </w:p>
        </w:tc>
        <w:tc>
          <w:tcPr>
            <w:tcW w:w="1560" w:type="dxa"/>
            <w:tcBorders>
              <w:top w:val="single" w:sz="4" w:space="0" w:color="auto"/>
              <w:left w:val="single" w:sz="4" w:space="0" w:color="auto"/>
              <w:bottom w:val="single" w:sz="4" w:space="0" w:color="auto"/>
              <w:right w:val="single" w:sz="4" w:space="0" w:color="auto"/>
            </w:tcBorders>
            <w:hideMark/>
          </w:tcPr>
          <w:p w14:paraId="2212409E" w14:textId="77777777" w:rsidR="00005A42" w:rsidRPr="00955F03" w:rsidRDefault="00005A42" w:rsidP="001322E4">
            <w:pPr>
              <w:spacing w:after="160" w:line="278" w:lineRule="auto"/>
            </w:pPr>
            <w:r w:rsidRPr="00955F03">
              <w:t>0.08</w:t>
            </w:r>
          </w:p>
        </w:tc>
        <w:tc>
          <w:tcPr>
            <w:tcW w:w="1560" w:type="dxa"/>
            <w:tcBorders>
              <w:top w:val="single" w:sz="4" w:space="0" w:color="auto"/>
              <w:left w:val="single" w:sz="4" w:space="0" w:color="auto"/>
              <w:bottom w:val="single" w:sz="4" w:space="0" w:color="auto"/>
              <w:right w:val="single" w:sz="4" w:space="0" w:color="auto"/>
            </w:tcBorders>
            <w:hideMark/>
          </w:tcPr>
          <w:p w14:paraId="3145C01F" w14:textId="77777777" w:rsidR="00005A42" w:rsidRPr="00955F03" w:rsidRDefault="00005A42" w:rsidP="001322E4">
            <w:pPr>
              <w:spacing w:after="160" w:line="278" w:lineRule="auto"/>
            </w:pPr>
            <w:r w:rsidRPr="00955F03">
              <w:t>3.19</w:t>
            </w:r>
          </w:p>
        </w:tc>
        <w:tc>
          <w:tcPr>
            <w:tcW w:w="1560" w:type="dxa"/>
            <w:tcBorders>
              <w:top w:val="single" w:sz="4" w:space="0" w:color="auto"/>
              <w:left w:val="single" w:sz="4" w:space="0" w:color="auto"/>
              <w:bottom w:val="single" w:sz="4" w:space="0" w:color="auto"/>
              <w:right w:val="single" w:sz="4" w:space="0" w:color="auto"/>
            </w:tcBorders>
            <w:hideMark/>
          </w:tcPr>
          <w:p w14:paraId="5BE82D1E" w14:textId="77777777" w:rsidR="00005A42" w:rsidRPr="00955F03" w:rsidRDefault="00005A42" w:rsidP="001322E4">
            <w:pPr>
              <w:spacing w:after="160" w:line="278" w:lineRule="auto"/>
            </w:pPr>
            <w:r w:rsidRPr="00955F03">
              <w:t>3.90</w:t>
            </w:r>
          </w:p>
        </w:tc>
      </w:tr>
      <w:tr w:rsidR="00005A42" w:rsidRPr="00955F03" w14:paraId="37B13747" w14:textId="77777777" w:rsidTr="001322E4">
        <w:trPr>
          <w:trHeight w:val="300"/>
          <w:jc w:val="center"/>
        </w:trPr>
        <w:tc>
          <w:tcPr>
            <w:tcW w:w="1560" w:type="dxa"/>
            <w:vMerge w:val="restart"/>
            <w:tcBorders>
              <w:top w:val="single" w:sz="4" w:space="0" w:color="auto"/>
              <w:left w:val="single" w:sz="4" w:space="0" w:color="auto"/>
              <w:bottom w:val="single" w:sz="4" w:space="0" w:color="auto"/>
              <w:right w:val="single" w:sz="4" w:space="0" w:color="auto"/>
            </w:tcBorders>
            <w:hideMark/>
          </w:tcPr>
          <w:p w14:paraId="2A270488" w14:textId="77777777" w:rsidR="00005A42" w:rsidRPr="00955F03" w:rsidRDefault="00005A42" w:rsidP="001322E4">
            <w:pPr>
              <w:spacing w:after="160" w:line="278" w:lineRule="auto"/>
            </w:pPr>
            <w:r w:rsidRPr="00955F03">
              <w:t>CuA-O1</w:t>
            </w:r>
          </w:p>
        </w:tc>
        <w:tc>
          <w:tcPr>
            <w:tcW w:w="1560" w:type="dxa"/>
            <w:tcBorders>
              <w:top w:val="single" w:sz="4" w:space="0" w:color="auto"/>
              <w:left w:val="single" w:sz="4" w:space="0" w:color="auto"/>
              <w:bottom w:val="single" w:sz="4" w:space="0" w:color="auto"/>
              <w:right w:val="single" w:sz="4" w:space="0" w:color="auto"/>
            </w:tcBorders>
            <w:hideMark/>
          </w:tcPr>
          <w:p w14:paraId="35E59685" w14:textId="77777777" w:rsidR="00005A42" w:rsidRPr="00955F03" w:rsidRDefault="00005A42" w:rsidP="001322E4">
            <w:pPr>
              <w:spacing w:after="160" w:line="278" w:lineRule="auto"/>
            </w:pPr>
            <w:r w:rsidRPr="00955F03">
              <w:t>Dark</w:t>
            </w:r>
          </w:p>
        </w:tc>
        <w:tc>
          <w:tcPr>
            <w:tcW w:w="1560" w:type="dxa"/>
            <w:tcBorders>
              <w:top w:val="single" w:sz="4" w:space="0" w:color="auto"/>
              <w:left w:val="single" w:sz="4" w:space="0" w:color="auto"/>
              <w:bottom w:val="single" w:sz="4" w:space="0" w:color="auto"/>
              <w:right w:val="single" w:sz="4" w:space="0" w:color="auto"/>
            </w:tcBorders>
            <w:hideMark/>
          </w:tcPr>
          <w:p w14:paraId="43CC403C" w14:textId="77777777" w:rsidR="00005A42" w:rsidRPr="00955F03" w:rsidRDefault="00005A42" w:rsidP="001322E4">
            <w:pPr>
              <w:spacing w:after="160" w:line="278" w:lineRule="auto"/>
            </w:pPr>
            <w:r w:rsidRPr="00955F03">
              <w:t>1.91</w:t>
            </w:r>
          </w:p>
        </w:tc>
        <w:tc>
          <w:tcPr>
            <w:tcW w:w="1560" w:type="dxa"/>
            <w:tcBorders>
              <w:top w:val="single" w:sz="4" w:space="0" w:color="auto"/>
              <w:left w:val="single" w:sz="4" w:space="0" w:color="auto"/>
              <w:bottom w:val="single" w:sz="4" w:space="0" w:color="auto"/>
              <w:right w:val="single" w:sz="4" w:space="0" w:color="auto"/>
            </w:tcBorders>
            <w:hideMark/>
          </w:tcPr>
          <w:p w14:paraId="0DC9286C" w14:textId="77777777" w:rsidR="00005A42" w:rsidRPr="00955F03" w:rsidRDefault="00005A42" w:rsidP="001322E4">
            <w:pPr>
              <w:spacing w:after="160" w:line="278" w:lineRule="auto"/>
            </w:pPr>
            <w:r w:rsidRPr="00955F03">
              <w:t>0.06</w:t>
            </w:r>
          </w:p>
        </w:tc>
        <w:tc>
          <w:tcPr>
            <w:tcW w:w="1560" w:type="dxa"/>
            <w:tcBorders>
              <w:top w:val="single" w:sz="4" w:space="0" w:color="auto"/>
              <w:left w:val="single" w:sz="4" w:space="0" w:color="auto"/>
              <w:bottom w:val="single" w:sz="4" w:space="0" w:color="auto"/>
              <w:right w:val="single" w:sz="4" w:space="0" w:color="auto"/>
            </w:tcBorders>
            <w:hideMark/>
          </w:tcPr>
          <w:p w14:paraId="79207CEA" w14:textId="77777777" w:rsidR="00005A42" w:rsidRPr="00955F03" w:rsidRDefault="00005A42" w:rsidP="001322E4">
            <w:pPr>
              <w:spacing w:after="160" w:line="278" w:lineRule="auto"/>
            </w:pPr>
            <w:r w:rsidRPr="00955F03">
              <w:t>1.67</w:t>
            </w:r>
          </w:p>
        </w:tc>
        <w:tc>
          <w:tcPr>
            <w:tcW w:w="1560" w:type="dxa"/>
            <w:tcBorders>
              <w:top w:val="single" w:sz="4" w:space="0" w:color="auto"/>
              <w:left w:val="single" w:sz="4" w:space="0" w:color="auto"/>
              <w:bottom w:val="single" w:sz="4" w:space="0" w:color="auto"/>
              <w:right w:val="single" w:sz="4" w:space="0" w:color="auto"/>
            </w:tcBorders>
            <w:hideMark/>
          </w:tcPr>
          <w:p w14:paraId="6E651A5C" w14:textId="77777777" w:rsidR="00005A42" w:rsidRPr="00955F03" w:rsidRDefault="00005A42" w:rsidP="001322E4">
            <w:pPr>
              <w:spacing w:after="160" w:line="278" w:lineRule="auto"/>
            </w:pPr>
            <w:r w:rsidRPr="00955F03">
              <w:t>2.17</w:t>
            </w:r>
          </w:p>
        </w:tc>
      </w:tr>
      <w:tr w:rsidR="00005A42" w:rsidRPr="00955F03" w14:paraId="06680426" w14:textId="77777777" w:rsidTr="001322E4">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4A28260" w14:textId="77777777" w:rsidR="00005A42" w:rsidRPr="00955F03" w:rsidRDefault="00005A42" w:rsidP="001322E4">
            <w:pPr>
              <w:spacing w:after="160" w:line="278" w:lineRule="auto"/>
            </w:pPr>
          </w:p>
        </w:tc>
        <w:tc>
          <w:tcPr>
            <w:tcW w:w="1560" w:type="dxa"/>
            <w:tcBorders>
              <w:top w:val="single" w:sz="4" w:space="0" w:color="auto"/>
              <w:left w:val="single" w:sz="4" w:space="0" w:color="auto"/>
              <w:bottom w:val="single" w:sz="4" w:space="0" w:color="auto"/>
              <w:right w:val="single" w:sz="4" w:space="0" w:color="auto"/>
            </w:tcBorders>
            <w:hideMark/>
          </w:tcPr>
          <w:p w14:paraId="09705FB7" w14:textId="77777777" w:rsidR="00005A42" w:rsidRPr="00955F03" w:rsidRDefault="00005A42" w:rsidP="001322E4">
            <w:pPr>
              <w:spacing w:after="160" w:line="278" w:lineRule="auto"/>
            </w:pPr>
            <w:r w:rsidRPr="00955F03">
              <w:t>White</w:t>
            </w:r>
          </w:p>
        </w:tc>
        <w:tc>
          <w:tcPr>
            <w:tcW w:w="1560" w:type="dxa"/>
            <w:tcBorders>
              <w:top w:val="single" w:sz="4" w:space="0" w:color="auto"/>
              <w:left w:val="single" w:sz="4" w:space="0" w:color="auto"/>
              <w:bottom w:val="single" w:sz="4" w:space="0" w:color="auto"/>
              <w:right w:val="single" w:sz="4" w:space="0" w:color="auto"/>
            </w:tcBorders>
            <w:hideMark/>
          </w:tcPr>
          <w:p w14:paraId="3714A3DB" w14:textId="77777777" w:rsidR="00005A42" w:rsidRPr="00955F03" w:rsidRDefault="00005A42" w:rsidP="001322E4">
            <w:pPr>
              <w:spacing w:after="160" w:line="278" w:lineRule="auto"/>
            </w:pPr>
            <w:r w:rsidRPr="00955F03">
              <w:t>1.91</w:t>
            </w:r>
          </w:p>
        </w:tc>
        <w:tc>
          <w:tcPr>
            <w:tcW w:w="1560" w:type="dxa"/>
            <w:tcBorders>
              <w:top w:val="single" w:sz="4" w:space="0" w:color="auto"/>
              <w:left w:val="single" w:sz="4" w:space="0" w:color="auto"/>
              <w:bottom w:val="single" w:sz="4" w:space="0" w:color="auto"/>
              <w:right w:val="single" w:sz="4" w:space="0" w:color="auto"/>
            </w:tcBorders>
            <w:hideMark/>
          </w:tcPr>
          <w:p w14:paraId="2DDEE120" w14:textId="77777777" w:rsidR="00005A42" w:rsidRPr="00955F03" w:rsidRDefault="00005A42" w:rsidP="001322E4">
            <w:pPr>
              <w:spacing w:after="160" w:line="278" w:lineRule="auto"/>
            </w:pPr>
            <w:r w:rsidRPr="00955F03">
              <w:t>0.06</w:t>
            </w:r>
          </w:p>
        </w:tc>
        <w:tc>
          <w:tcPr>
            <w:tcW w:w="1560" w:type="dxa"/>
            <w:tcBorders>
              <w:top w:val="single" w:sz="4" w:space="0" w:color="auto"/>
              <w:left w:val="single" w:sz="4" w:space="0" w:color="auto"/>
              <w:bottom w:val="single" w:sz="4" w:space="0" w:color="auto"/>
              <w:right w:val="single" w:sz="4" w:space="0" w:color="auto"/>
            </w:tcBorders>
            <w:hideMark/>
          </w:tcPr>
          <w:p w14:paraId="5A6F56EC" w14:textId="77777777" w:rsidR="00005A42" w:rsidRPr="00955F03" w:rsidRDefault="00005A42" w:rsidP="001322E4">
            <w:pPr>
              <w:spacing w:after="160" w:line="278" w:lineRule="auto"/>
            </w:pPr>
            <w:r w:rsidRPr="00955F03">
              <w:t>1.63</w:t>
            </w:r>
          </w:p>
        </w:tc>
        <w:tc>
          <w:tcPr>
            <w:tcW w:w="1560" w:type="dxa"/>
            <w:tcBorders>
              <w:top w:val="single" w:sz="4" w:space="0" w:color="auto"/>
              <w:left w:val="single" w:sz="4" w:space="0" w:color="auto"/>
              <w:bottom w:val="single" w:sz="4" w:space="0" w:color="auto"/>
              <w:right w:val="single" w:sz="4" w:space="0" w:color="auto"/>
            </w:tcBorders>
            <w:hideMark/>
          </w:tcPr>
          <w:p w14:paraId="7C6694D1" w14:textId="77777777" w:rsidR="00005A42" w:rsidRPr="00955F03" w:rsidRDefault="00005A42" w:rsidP="001322E4">
            <w:pPr>
              <w:spacing w:after="160" w:line="278" w:lineRule="auto"/>
            </w:pPr>
            <w:r w:rsidRPr="00955F03">
              <w:t>2.17</w:t>
            </w:r>
          </w:p>
        </w:tc>
      </w:tr>
      <w:tr w:rsidR="00005A42" w:rsidRPr="00955F03" w14:paraId="787D1FEC" w14:textId="77777777" w:rsidTr="001322E4">
        <w:trPr>
          <w:trHeight w:val="300"/>
          <w:jc w:val="center"/>
        </w:trPr>
        <w:tc>
          <w:tcPr>
            <w:tcW w:w="1560" w:type="dxa"/>
            <w:vMerge w:val="restart"/>
            <w:tcBorders>
              <w:top w:val="single" w:sz="4" w:space="0" w:color="auto"/>
              <w:left w:val="single" w:sz="4" w:space="0" w:color="auto"/>
              <w:bottom w:val="single" w:sz="4" w:space="0" w:color="auto"/>
              <w:right w:val="single" w:sz="4" w:space="0" w:color="auto"/>
            </w:tcBorders>
            <w:hideMark/>
          </w:tcPr>
          <w:p w14:paraId="5F73E0C6" w14:textId="77777777" w:rsidR="00005A42" w:rsidRPr="00955F03" w:rsidRDefault="00005A42" w:rsidP="001322E4">
            <w:pPr>
              <w:spacing w:after="160" w:line="278" w:lineRule="auto"/>
            </w:pPr>
            <w:r w:rsidRPr="00955F03">
              <w:lastRenderedPageBreak/>
              <w:t>CuA-O2</w:t>
            </w:r>
          </w:p>
        </w:tc>
        <w:tc>
          <w:tcPr>
            <w:tcW w:w="1560" w:type="dxa"/>
            <w:tcBorders>
              <w:top w:val="single" w:sz="4" w:space="0" w:color="auto"/>
              <w:left w:val="single" w:sz="4" w:space="0" w:color="auto"/>
              <w:bottom w:val="single" w:sz="4" w:space="0" w:color="auto"/>
              <w:right w:val="single" w:sz="4" w:space="0" w:color="auto"/>
            </w:tcBorders>
            <w:hideMark/>
          </w:tcPr>
          <w:p w14:paraId="7B82E3E4" w14:textId="77777777" w:rsidR="00005A42" w:rsidRPr="00955F03" w:rsidRDefault="00005A42" w:rsidP="001322E4">
            <w:pPr>
              <w:spacing w:after="160" w:line="278" w:lineRule="auto"/>
            </w:pPr>
            <w:r w:rsidRPr="00955F03">
              <w:t>Dark</w:t>
            </w:r>
          </w:p>
        </w:tc>
        <w:tc>
          <w:tcPr>
            <w:tcW w:w="1560" w:type="dxa"/>
            <w:tcBorders>
              <w:top w:val="single" w:sz="4" w:space="0" w:color="auto"/>
              <w:left w:val="single" w:sz="4" w:space="0" w:color="auto"/>
              <w:bottom w:val="single" w:sz="4" w:space="0" w:color="auto"/>
              <w:right w:val="single" w:sz="4" w:space="0" w:color="auto"/>
            </w:tcBorders>
            <w:hideMark/>
          </w:tcPr>
          <w:p w14:paraId="676DAB78" w14:textId="77777777" w:rsidR="00005A42" w:rsidRPr="00955F03" w:rsidRDefault="00005A42" w:rsidP="001322E4">
            <w:pPr>
              <w:spacing w:after="160" w:line="278" w:lineRule="auto"/>
            </w:pPr>
            <w:r w:rsidRPr="00955F03">
              <w:t>1.96</w:t>
            </w:r>
          </w:p>
        </w:tc>
        <w:tc>
          <w:tcPr>
            <w:tcW w:w="1560" w:type="dxa"/>
            <w:tcBorders>
              <w:top w:val="single" w:sz="4" w:space="0" w:color="auto"/>
              <w:left w:val="single" w:sz="4" w:space="0" w:color="auto"/>
              <w:bottom w:val="single" w:sz="4" w:space="0" w:color="auto"/>
              <w:right w:val="single" w:sz="4" w:space="0" w:color="auto"/>
            </w:tcBorders>
            <w:hideMark/>
          </w:tcPr>
          <w:p w14:paraId="75580E5B" w14:textId="77777777" w:rsidR="00005A42" w:rsidRPr="00955F03" w:rsidRDefault="00005A42" w:rsidP="001322E4">
            <w:pPr>
              <w:spacing w:after="160" w:line="278" w:lineRule="auto"/>
            </w:pPr>
            <w:r w:rsidRPr="00955F03">
              <w:t>0.07</w:t>
            </w:r>
          </w:p>
        </w:tc>
        <w:tc>
          <w:tcPr>
            <w:tcW w:w="1560" w:type="dxa"/>
            <w:tcBorders>
              <w:top w:val="single" w:sz="4" w:space="0" w:color="auto"/>
              <w:left w:val="single" w:sz="4" w:space="0" w:color="auto"/>
              <w:bottom w:val="single" w:sz="4" w:space="0" w:color="auto"/>
              <w:right w:val="single" w:sz="4" w:space="0" w:color="auto"/>
            </w:tcBorders>
            <w:hideMark/>
          </w:tcPr>
          <w:p w14:paraId="4E2BAB40" w14:textId="77777777" w:rsidR="00005A42" w:rsidRPr="00955F03" w:rsidRDefault="00005A42" w:rsidP="001322E4">
            <w:pPr>
              <w:spacing w:after="160" w:line="278" w:lineRule="auto"/>
            </w:pPr>
            <w:r w:rsidRPr="00955F03">
              <w:t>1.67</w:t>
            </w:r>
          </w:p>
        </w:tc>
        <w:tc>
          <w:tcPr>
            <w:tcW w:w="1560" w:type="dxa"/>
            <w:tcBorders>
              <w:top w:val="single" w:sz="4" w:space="0" w:color="auto"/>
              <w:left w:val="single" w:sz="4" w:space="0" w:color="auto"/>
              <w:bottom w:val="single" w:sz="4" w:space="0" w:color="auto"/>
              <w:right w:val="single" w:sz="4" w:space="0" w:color="auto"/>
            </w:tcBorders>
            <w:hideMark/>
          </w:tcPr>
          <w:p w14:paraId="7C558931" w14:textId="77777777" w:rsidR="00005A42" w:rsidRPr="00955F03" w:rsidRDefault="00005A42" w:rsidP="001322E4">
            <w:pPr>
              <w:spacing w:after="160" w:line="278" w:lineRule="auto"/>
            </w:pPr>
            <w:r w:rsidRPr="00955F03">
              <w:t>2.27</w:t>
            </w:r>
          </w:p>
        </w:tc>
      </w:tr>
      <w:tr w:rsidR="00005A42" w:rsidRPr="00955F03" w14:paraId="363AD013" w14:textId="77777777" w:rsidTr="001322E4">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3E9C23" w14:textId="77777777" w:rsidR="00005A42" w:rsidRPr="00955F03" w:rsidRDefault="00005A42" w:rsidP="001322E4">
            <w:pPr>
              <w:spacing w:after="160" w:line="278" w:lineRule="auto"/>
            </w:pPr>
          </w:p>
        </w:tc>
        <w:tc>
          <w:tcPr>
            <w:tcW w:w="1560" w:type="dxa"/>
            <w:tcBorders>
              <w:top w:val="single" w:sz="4" w:space="0" w:color="auto"/>
              <w:left w:val="single" w:sz="4" w:space="0" w:color="auto"/>
              <w:bottom w:val="single" w:sz="4" w:space="0" w:color="auto"/>
              <w:right w:val="single" w:sz="4" w:space="0" w:color="auto"/>
            </w:tcBorders>
            <w:hideMark/>
          </w:tcPr>
          <w:p w14:paraId="43F8F136" w14:textId="77777777" w:rsidR="00005A42" w:rsidRPr="00955F03" w:rsidRDefault="00005A42" w:rsidP="001322E4">
            <w:pPr>
              <w:spacing w:after="160" w:line="278" w:lineRule="auto"/>
            </w:pPr>
            <w:r w:rsidRPr="00955F03">
              <w:t>White</w:t>
            </w:r>
          </w:p>
        </w:tc>
        <w:tc>
          <w:tcPr>
            <w:tcW w:w="1560" w:type="dxa"/>
            <w:tcBorders>
              <w:top w:val="single" w:sz="4" w:space="0" w:color="auto"/>
              <w:left w:val="single" w:sz="4" w:space="0" w:color="auto"/>
              <w:bottom w:val="single" w:sz="4" w:space="0" w:color="auto"/>
              <w:right w:val="single" w:sz="4" w:space="0" w:color="auto"/>
            </w:tcBorders>
            <w:hideMark/>
          </w:tcPr>
          <w:p w14:paraId="404A8041" w14:textId="77777777" w:rsidR="00005A42" w:rsidRPr="00955F03" w:rsidRDefault="00005A42" w:rsidP="001322E4">
            <w:pPr>
              <w:spacing w:after="160" w:line="278" w:lineRule="auto"/>
            </w:pPr>
            <w:r w:rsidRPr="00955F03">
              <w:t>1.97</w:t>
            </w:r>
          </w:p>
        </w:tc>
        <w:tc>
          <w:tcPr>
            <w:tcW w:w="1560" w:type="dxa"/>
            <w:tcBorders>
              <w:top w:val="single" w:sz="4" w:space="0" w:color="auto"/>
              <w:left w:val="single" w:sz="4" w:space="0" w:color="auto"/>
              <w:bottom w:val="single" w:sz="4" w:space="0" w:color="auto"/>
              <w:right w:val="single" w:sz="4" w:space="0" w:color="auto"/>
            </w:tcBorders>
            <w:hideMark/>
          </w:tcPr>
          <w:p w14:paraId="05271D13" w14:textId="77777777" w:rsidR="00005A42" w:rsidRPr="00955F03" w:rsidRDefault="00005A42" w:rsidP="001322E4">
            <w:pPr>
              <w:spacing w:after="160" w:line="278" w:lineRule="auto"/>
            </w:pPr>
            <w:r w:rsidRPr="00955F03">
              <w:t>0.07</w:t>
            </w:r>
          </w:p>
        </w:tc>
        <w:tc>
          <w:tcPr>
            <w:tcW w:w="1560" w:type="dxa"/>
            <w:tcBorders>
              <w:top w:val="single" w:sz="4" w:space="0" w:color="auto"/>
              <w:left w:val="single" w:sz="4" w:space="0" w:color="auto"/>
              <w:bottom w:val="single" w:sz="4" w:space="0" w:color="auto"/>
              <w:right w:val="single" w:sz="4" w:space="0" w:color="auto"/>
            </w:tcBorders>
            <w:hideMark/>
          </w:tcPr>
          <w:p w14:paraId="4893251D" w14:textId="77777777" w:rsidR="00005A42" w:rsidRPr="00955F03" w:rsidRDefault="00005A42" w:rsidP="001322E4">
            <w:pPr>
              <w:spacing w:after="160" w:line="278" w:lineRule="auto"/>
            </w:pPr>
            <w:r w:rsidRPr="00955F03">
              <w:t>1.65</w:t>
            </w:r>
          </w:p>
        </w:tc>
        <w:tc>
          <w:tcPr>
            <w:tcW w:w="1560" w:type="dxa"/>
            <w:tcBorders>
              <w:top w:val="single" w:sz="4" w:space="0" w:color="auto"/>
              <w:left w:val="single" w:sz="4" w:space="0" w:color="auto"/>
              <w:bottom w:val="single" w:sz="4" w:space="0" w:color="auto"/>
              <w:right w:val="single" w:sz="4" w:space="0" w:color="auto"/>
            </w:tcBorders>
            <w:hideMark/>
          </w:tcPr>
          <w:p w14:paraId="5003A0C0" w14:textId="77777777" w:rsidR="00005A42" w:rsidRPr="00955F03" w:rsidRDefault="00005A42" w:rsidP="001322E4">
            <w:pPr>
              <w:spacing w:after="160" w:line="278" w:lineRule="auto"/>
            </w:pPr>
            <w:r w:rsidRPr="00955F03">
              <w:t>2.27</w:t>
            </w:r>
          </w:p>
        </w:tc>
      </w:tr>
      <w:tr w:rsidR="00005A42" w:rsidRPr="00955F03" w14:paraId="69DA18F3" w14:textId="77777777" w:rsidTr="001322E4">
        <w:trPr>
          <w:trHeight w:val="300"/>
          <w:jc w:val="center"/>
        </w:trPr>
        <w:tc>
          <w:tcPr>
            <w:tcW w:w="1560" w:type="dxa"/>
            <w:vMerge w:val="restart"/>
            <w:tcBorders>
              <w:top w:val="single" w:sz="4" w:space="0" w:color="auto"/>
              <w:left w:val="single" w:sz="4" w:space="0" w:color="auto"/>
              <w:bottom w:val="single" w:sz="4" w:space="0" w:color="auto"/>
              <w:right w:val="single" w:sz="4" w:space="0" w:color="auto"/>
            </w:tcBorders>
            <w:hideMark/>
          </w:tcPr>
          <w:p w14:paraId="094D3914" w14:textId="77777777" w:rsidR="00005A42" w:rsidRPr="00955F03" w:rsidRDefault="00005A42" w:rsidP="001322E4">
            <w:pPr>
              <w:spacing w:after="160" w:line="278" w:lineRule="auto"/>
            </w:pPr>
            <w:r w:rsidRPr="00955F03">
              <w:t>CuB-O1</w:t>
            </w:r>
          </w:p>
        </w:tc>
        <w:tc>
          <w:tcPr>
            <w:tcW w:w="1560" w:type="dxa"/>
            <w:tcBorders>
              <w:top w:val="single" w:sz="4" w:space="0" w:color="auto"/>
              <w:left w:val="single" w:sz="4" w:space="0" w:color="auto"/>
              <w:bottom w:val="single" w:sz="4" w:space="0" w:color="auto"/>
              <w:right w:val="single" w:sz="4" w:space="0" w:color="auto"/>
            </w:tcBorders>
            <w:hideMark/>
          </w:tcPr>
          <w:p w14:paraId="72937560" w14:textId="77777777" w:rsidR="00005A42" w:rsidRPr="00955F03" w:rsidRDefault="00005A42" w:rsidP="001322E4">
            <w:pPr>
              <w:spacing w:after="160" w:line="278" w:lineRule="auto"/>
            </w:pPr>
            <w:r w:rsidRPr="00955F03">
              <w:t>Dark</w:t>
            </w:r>
          </w:p>
        </w:tc>
        <w:tc>
          <w:tcPr>
            <w:tcW w:w="1560" w:type="dxa"/>
            <w:tcBorders>
              <w:top w:val="single" w:sz="4" w:space="0" w:color="auto"/>
              <w:left w:val="single" w:sz="4" w:space="0" w:color="auto"/>
              <w:bottom w:val="single" w:sz="4" w:space="0" w:color="auto"/>
              <w:right w:val="single" w:sz="4" w:space="0" w:color="auto"/>
            </w:tcBorders>
            <w:hideMark/>
          </w:tcPr>
          <w:p w14:paraId="1E0ADE29" w14:textId="77777777" w:rsidR="00005A42" w:rsidRPr="00955F03" w:rsidRDefault="00005A42" w:rsidP="001322E4">
            <w:pPr>
              <w:spacing w:after="160" w:line="278" w:lineRule="auto"/>
            </w:pPr>
            <w:r w:rsidRPr="00955F03">
              <w:t>2.00</w:t>
            </w:r>
          </w:p>
        </w:tc>
        <w:tc>
          <w:tcPr>
            <w:tcW w:w="1560" w:type="dxa"/>
            <w:tcBorders>
              <w:top w:val="single" w:sz="4" w:space="0" w:color="auto"/>
              <w:left w:val="single" w:sz="4" w:space="0" w:color="auto"/>
              <w:bottom w:val="single" w:sz="4" w:space="0" w:color="auto"/>
              <w:right w:val="single" w:sz="4" w:space="0" w:color="auto"/>
            </w:tcBorders>
            <w:hideMark/>
          </w:tcPr>
          <w:p w14:paraId="21F98F28" w14:textId="77777777" w:rsidR="00005A42" w:rsidRPr="00955F03" w:rsidRDefault="00005A42" w:rsidP="001322E4">
            <w:pPr>
              <w:spacing w:after="160" w:line="278" w:lineRule="auto"/>
            </w:pPr>
            <w:r w:rsidRPr="00955F03">
              <w:t>0.07</w:t>
            </w:r>
          </w:p>
        </w:tc>
        <w:tc>
          <w:tcPr>
            <w:tcW w:w="1560" w:type="dxa"/>
            <w:tcBorders>
              <w:top w:val="single" w:sz="4" w:space="0" w:color="auto"/>
              <w:left w:val="single" w:sz="4" w:space="0" w:color="auto"/>
              <w:bottom w:val="single" w:sz="4" w:space="0" w:color="auto"/>
              <w:right w:val="single" w:sz="4" w:space="0" w:color="auto"/>
            </w:tcBorders>
            <w:hideMark/>
          </w:tcPr>
          <w:p w14:paraId="7DF5B736" w14:textId="77777777" w:rsidR="00005A42" w:rsidRPr="00955F03" w:rsidRDefault="00005A42" w:rsidP="001322E4">
            <w:pPr>
              <w:spacing w:after="160" w:line="278" w:lineRule="auto"/>
            </w:pPr>
            <w:r w:rsidRPr="00955F03">
              <w:t>1.67</w:t>
            </w:r>
          </w:p>
        </w:tc>
        <w:tc>
          <w:tcPr>
            <w:tcW w:w="1560" w:type="dxa"/>
            <w:tcBorders>
              <w:top w:val="single" w:sz="4" w:space="0" w:color="auto"/>
              <w:left w:val="single" w:sz="4" w:space="0" w:color="auto"/>
              <w:bottom w:val="single" w:sz="4" w:space="0" w:color="auto"/>
              <w:right w:val="single" w:sz="4" w:space="0" w:color="auto"/>
            </w:tcBorders>
            <w:hideMark/>
          </w:tcPr>
          <w:p w14:paraId="56828FF9" w14:textId="77777777" w:rsidR="00005A42" w:rsidRPr="00955F03" w:rsidRDefault="00005A42" w:rsidP="001322E4">
            <w:pPr>
              <w:spacing w:after="160" w:line="278" w:lineRule="auto"/>
            </w:pPr>
            <w:r w:rsidRPr="00955F03">
              <w:t>2.33</w:t>
            </w:r>
          </w:p>
        </w:tc>
      </w:tr>
      <w:tr w:rsidR="00005A42" w:rsidRPr="00955F03" w14:paraId="2EF2B278" w14:textId="77777777" w:rsidTr="001322E4">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EFC05C8" w14:textId="77777777" w:rsidR="00005A42" w:rsidRPr="00955F03" w:rsidRDefault="00005A42" w:rsidP="001322E4">
            <w:pPr>
              <w:spacing w:after="160" w:line="278" w:lineRule="auto"/>
            </w:pPr>
          </w:p>
        </w:tc>
        <w:tc>
          <w:tcPr>
            <w:tcW w:w="1560" w:type="dxa"/>
            <w:tcBorders>
              <w:top w:val="single" w:sz="4" w:space="0" w:color="auto"/>
              <w:left w:val="single" w:sz="4" w:space="0" w:color="auto"/>
              <w:bottom w:val="single" w:sz="4" w:space="0" w:color="auto"/>
              <w:right w:val="single" w:sz="4" w:space="0" w:color="auto"/>
            </w:tcBorders>
            <w:hideMark/>
          </w:tcPr>
          <w:p w14:paraId="5576ABE3" w14:textId="77777777" w:rsidR="00005A42" w:rsidRPr="00955F03" w:rsidRDefault="00005A42" w:rsidP="001322E4">
            <w:pPr>
              <w:spacing w:after="160" w:line="278" w:lineRule="auto"/>
            </w:pPr>
            <w:r w:rsidRPr="00955F03">
              <w:t>White</w:t>
            </w:r>
          </w:p>
        </w:tc>
        <w:tc>
          <w:tcPr>
            <w:tcW w:w="1560" w:type="dxa"/>
            <w:tcBorders>
              <w:top w:val="single" w:sz="4" w:space="0" w:color="auto"/>
              <w:left w:val="single" w:sz="4" w:space="0" w:color="auto"/>
              <w:bottom w:val="single" w:sz="4" w:space="0" w:color="auto"/>
              <w:right w:val="single" w:sz="4" w:space="0" w:color="auto"/>
            </w:tcBorders>
            <w:hideMark/>
          </w:tcPr>
          <w:p w14:paraId="44AD0266" w14:textId="77777777" w:rsidR="00005A42" w:rsidRPr="00955F03" w:rsidRDefault="00005A42" w:rsidP="001322E4">
            <w:pPr>
              <w:spacing w:after="160" w:line="278" w:lineRule="auto"/>
            </w:pPr>
            <w:r w:rsidRPr="00955F03">
              <w:t>2.00</w:t>
            </w:r>
          </w:p>
        </w:tc>
        <w:tc>
          <w:tcPr>
            <w:tcW w:w="1560" w:type="dxa"/>
            <w:tcBorders>
              <w:top w:val="single" w:sz="4" w:space="0" w:color="auto"/>
              <w:left w:val="single" w:sz="4" w:space="0" w:color="auto"/>
              <w:bottom w:val="single" w:sz="4" w:space="0" w:color="auto"/>
              <w:right w:val="single" w:sz="4" w:space="0" w:color="auto"/>
            </w:tcBorders>
            <w:hideMark/>
          </w:tcPr>
          <w:p w14:paraId="3C41E237" w14:textId="77777777" w:rsidR="00005A42" w:rsidRPr="00955F03" w:rsidRDefault="00005A42" w:rsidP="001322E4">
            <w:pPr>
              <w:spacing w:after="160" w:line="278" w:lineRule="auto"/>
            </w:pPr>
            <w:r w:rsidRPr="00955F03">
              <w:t>0.07</w:t>
            </w:r>
          </w:p>
        </w:tc>
        <w:tc>
          <w:tcPr>
            <w:tcW w:w="1560" w:type="dxa"/>
            <w:tcBorders>
              <w:top w:val="single" w:sz="4" w:space="0" w:color="auto"/>
              <w:left w:val="single" w:sz="4" w:space="0" w:color="auto"/>
              <w:bottom w:val="single" w:sz="4" w:space="0" w:color="auto"/>
              <w:right w:val="single" w:sz="4" w:space="0" w:color="auto"/>
            </w:tcBorders>
            <w:hideMark/>
          </w:tcPr>
          <w:p w14:paraId="469025AE" w14:textId="77777777" w:rsidR="00005A42" w:rsidRPr="00955F03" w:rsidRDefault="00005A42" w:rsidP="001322E4">
            <w:pPr>
              <w:spacing w:after="160" w:line="278" w:lineRule="auto"/>
            </w:pPr>
            <w:r w:rsidRPr="00955F03">
              <w:t>1.65</w:t>
            </w:r>
          </w:p>
        </w:tc>
        <w:tc>
          <w:tcPr>
            <w:tcW w:w="1560" w:type="dxa"/>
            <w:tcBorders>
              <w:top w:val="single" w:sz="4" w:space="0" w:color="auto"/>
              <w:left w:val="single" w:sz="4" w:space="0" w:color="auto"/>
              <w:bottom w:val="single" w:sz="4" w:space="0" w:color="auto"/>
              <w:right w:val="single" w:sz="4" w:space="0" w:color="auto"/>
            </w:tcBorders>
            <w:hideMark/>
          </w:tcPr>
          <w:p w14:paraId="23026BEA" w14:textId="77777777" w:rsidR="00005A42" w:rsidRPr="00955F03" w:rsidRDefault="00005A42" w:rsidP="001322E4">
            <w:pPr>
              <w:spacing w:after="160" w:line="278" w:lineRule="auto"/>
            </w:pPr>
            <w:r w:rsidRPr="00955F03">
              <w:t>2.31</w:t>
            </w:r>
          </w:p>
        </w:tc>
      </w:tr>
      <w:tr w:rsidR="00005A42" w:rsidRPr="00955F03" w14:paraId="40D05D17" w14:textId="77777777" w:rsidTr="001322E4">
        <w:trPr>
          <w:trHeight w:val="300"/>
          <w:jc w:val="center"/>
        </w:trPr>
        <w:tc>
          <w:tcPr>
            <w:tcW w:w="1560" w:type="dxa"/>
            <w:vMerge w:val="restart"/>
            <w:tcBorders>
              <w:top w:val="single" w:sz="4" w:space="0" w:color="auto"/>
              <w:left w:val="single" w:sz="4" w:space="0" w:color="auto"/>
              <w:bottom w:val="single" w:sz="4" w:space="0" w:color="auto"/>
              <w:right w:val="single" w:sz="4" w:space="0" w:color="auto"/>
            </w:tcBorders>
            <w:hideMark/>
          </w:tcPr>
          <w:p w14:paraId="2FB583DB" w14:textId="77777777" w:rsidR="00005A42" w:rsidRPr="00955F03" w:rsidRDefault="00005A42" w:rsidP="001322E4">
            <w:pPr>
              <w:spacing w:after="160" w:line="278" w:lineRule="auto"/>
            </w:pPr>
            <w:r w:rsidRPr="00955F03">
              <w:t>CuB-O2</w:t>
            </w:r>
          </w:p>
        </w:tc>
        <w:tc>
          <w:tcPr>
            <w:tcW w:w="1560" w:type="dxa"/>
            <w:tcBorders>
              <w:top w:val="single" w:sz="4" w:space="0" w:color="auto"/>
              <w:left w:val="single" w:sz="4" w:space="0" w:color="auto"/>
              <w:bottom w:val="single" w:sz="4" w:space="0" w:color="auto"/>
              <w:right w:val="single" w:sz="4" w:space="0" w:color="auto"/>
            </w:tcBorders>
            <w:hideMark/>
          </w:tcPr>
          <w:p w14:paraId="61902F5D" w14:textId="77777777" w:rsidR="00005A42" w:rsidRPr="00955F03" w:rsidRDefault="00005A42" w:rsidP="001322E4">
            <w:pPr>
              <w:spacing w:after="160" w:line="278" w:lineRule="auto"/>
            </w:pPr>
            <w:r w:rsidRPr="00955F03">
              <w:t>Dark</w:t>
            </w:r>
          </w:p>
        </w:tc>
        <w:tc>
          <w:tcPr>
            <w:tcW w:w="1560" w:type="dxa"/>
            <w:tcBorders>
              <w:top w:val="single" w:sz="4" w:space="0" w:color="auto"/>
              <w:left w:val="single" w:sz="4" w:space="0" w:color="auto"/>
              <w:bottom w:val="single" w:sz="4" w:space="0" w:color="auto"/>
              <w:right w:val="single" w:sz="4" w:space="0" w:color="auto"/>
            </w:tcBorders>
            <w:hideMark/>
          </w:tcPr>
          <w:p w14:paraId="7375F593" w14:textId="77777777" w:rsidR="00005A42" w:rsidRPr="00955F03" w:rsidRDefault="00005A42" w:rsidP="001322E4">
            <w:pPr>
              <w:spacing w:after="160" w:line="278" w:lineRule="auto"/>
            </w:pPr>
            <w:r w:rsidRPr="00955F03">
              <w:t>1.88</w:t>
            </w:r>
          </w:p>
        </w:tc>
        <w:tc>
          <w:tcPr>
            <w:tcW w:w="1560" w:type="dxa"/>
            <w:tcBorders>
              <w:top w:val="single" w:sz="4" w:space="0" w:color="auto"/>
              <w:left w:val="single" w:sz="4" w:space="0" w:color="auto"/>
              <w:bottom w:val="single" w:sz="4" w:space="0" w:color="auto"/>
              <w:right w:val="single" w:sz="4" w:space="0" w:color="auto"/>
            </w:tcBorders>
            <w:hideMark/>
          </w:tcPr>
          <w:p w14:paraId="0F5AECBC" w14:textId="77777777" w:rsidR="00005A42" w:rsidRPr="00955F03" w:rsidRDefault="00005A42" w:rsidP="001322E4">
            <w:pPr>
              <w:spacing w:after="160" w:line="278" w:lineRule="auto"/>
            </w:pPr>
            <w:r w:rsidRPr="00955F03">
              <w:t>0.06</w:t>
            </w:r>
          </w:p>
        </w:tc>
        <w:tc>
          <w:tcPr>
            <w:tcW w:w="1560" w:type="dxa"/>
            <w:tcBorders>
              <w:top w:val="single" w:sz="4" w:space="0" w:color="auto"/>
              <w:left w:val="single" w:sz="4" w:space="0" w:color="auto"/>
              <w:bottom w:val="single" w:sz="4" w:space="0" w:color="auto"/>
              <w:right w:val="single" w:sz="4" w:space="0" w:color="auto"/>
            </w:tcBorders>
            <w:hideMark/>
          </w:tcPr>
          <w:p w14:paraId="2E38A42A" w14:textId="77777777" w:rsidR="00005A42" w:rsidRPr="00955F03" w:rsidRDefault="00005A42" w:rsidP="001322E4">
            <w:pPr>
              <w:spacing w:after="160" w:line="278" w:lineRule="auto"/>
            </w:pPr>
            <w:r w:rsidRPr="00955F03">
              <w:t>1.62</w:t>
            </w:r>
          </w:p>
        </w:tc>
        <w:tc>
          <w:tcPr>
            <w:tcW w:w="1560" w:type="dxa"/>
            <w:tcBorders>
              <w:top w:val="single" w:sz="4" w:space="0" w:color="auto"/>
              <w:left w:val="single" w:sz="4" w:space="0" w:color="auto"/>
              <w:bottom w:val="single" w:sz="4" w:space="0" w:color="auto"/>
              <w:right w:val="single" w:sz="4" w:space="0" w:color="auto"/>
            </w:tcBorders>
            <w:hideMark/>
          </w:tcPr>
          <w:p w14:paraId="4DFEBE1E" w14:textId="77777777" w:rsidR="00005A42" w:rsidRPr="00955F03" w:rsidRDefault="00005A42" w:rsidP="001322E4">
            <w:pPr>
              <w:spacing w:after="160" w:line="278" w:lineRule="auto"/>
            </w:pPr>
            <w:r w:rsidRPr="00955F03">
              <w:t>2.14</w:t>
            </w:r>
          </w:p>
        </w:tc>
      </w:tr>
      <w:tr w:rsidR="00005A42" w:rsidRPr="00955F03" w14:paraId="2F040A02" w14:textId="77777777" w:rsidTr="001322E4">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4900D2E" w14:textId="77777777" w:rsidR="00005A42" w:rsidRPr="00955F03" w:rsidRDefault="00005A42" w:rsidP="001322E4">
            <w:pPr>
              <w:spacing w:after="160" w:line="278" w:lineRule="auto"/>
            </w:pPr>
          </w:p>
        </w:tc>
        <w:tc>
          <w:tcPr>
            <w:tcW w:w="1560" w:type="dxa"/>
            <w:tcBorders>
              <w:top w:val="single" w:sz="4" w:space="0" w:color="auto"/>
              <w:left w:val="single" w:sz="4" w:space="0" w:color="auto"/>
              <w:bottom w:val="single" w:sz="4" w:space="0" w:color="auto"/>
              <w:right w:val="single" w:sz="4" w:space="0" w:color="auto"/>
            </w:tcBorders>
            <w:hideMark/>
          </w:tcPr>
          <w:p w14:paraId="75565EAC" w14:textId="77777777" w:rsidR="00005A42" w:rsidRPr="00955F03" w:rsidRDefault="00005A42" w:rsidP="001322E4">
            <w:pPr>
              <w:spacing w:after="160" w:line="278" w:lineRule="auto"/>
            </w:pPr>
            <w:r w:rsidRPr="00955F03">
              <w:t>White</w:t>
            </w:r>
          </w:p>
        </w:tc>
        <w:tc>
          <w:tcPr>
            <w:tcW w:w="1560" w:type="dxa"/>
            <w:tcBorders>
              <w:top w:val="single" w:sz="4" w:space="0" w:color="auto"/>
              <w:left w:val="single" w:sz="4" w:space="0" w:color="auto"/>
              <w:bottom w:val="single" w:sz="4" w:space="0" w:color="auto"/>
              <w:right w:val="single" w:sz="4" w:space="0" w:color="auto"/>
            </w:tcBorders>
            <w:hideMark/>
          </w:tcPr>
          <w:p w14:paraId="0D7AD8D6" w14:textId="77777777" w:rsidR="00005A42" w:rsidRPr="00955F03" w:rsidRDefault="00005A42" w:rsidP="001322E4">
            <w:pPr>
              <w:spacing w:after="160" w:line="278" w:lineRule="auto"/>
            </w:pPr>
            <w:r w:rsidRPr="00955F03">
              <w:t>1.89</w:t>
            </w:r>
          </w:p>
        </w:tc>
        <w:tc>
          <w:tcPr>
            <w:tcW w:w="1560" w:type="dxa"/>
            <w:tcBorders>
              <w:top w:val="single" w:sz="4" w:space="0" w:color="auto"/>
              <w:left w:val="single" w:sz="4" w:space="0" w:color="auto"/>
              <w:bottom w:val="single" w:sz="4" w:space="0" w:color="auto"/>
              <w:right w:val="single" w:sz="4" w:space="0" w:color="auto"/>
            </w:tcBorders>
            <w:hideMark/>
          </w:tcPr>
          <w:p w14:paraId="3CDD3008" w14:textId="77777777" w:rsidR="00005A42" w:rsidRPr="00955F03" w:rsidRDefault="00005A42" w:rsidP="001322E4">
            <w:pPr>
              <w:spacing w:after="160" w:line="278" w:lineRule="auto"/>
            </w:pPr>
            <w:r w:rsidRPr="00955F03">
              <w:t>0.06</w:t>
            </w:r>
          </w:p>
        </w:tc>
        <w:tc>
          <w:tcPr>
            <w:tcW w:w="1560" w:type="dxa"/>
            <w:tcBorders>
              <w:top w:val="single" w:sz="4" w:space="0" w:color="auto"/>
              <w:left w:val="single" w:sz="4" w:space="0" w:color="auto"/>
              <w:bottom w:val="single" w:sz="4" w:space="0" w:color="auto"/>
              <w:right w:val="single" w:sz="4" w:space="0" w:color="auto"/>
            </w:tcBorders>
            <w:hideMark/>
          </w:tcPr>
          <w:p w14:paraId="0C8875C8" w14:textId="77777777" w:rsidR="00005A42" w:rsidRPr="00955F03" w:rsidRDefault="00005A42" w:rsidP="001322E4">
            <w:pPr>
              <w:spacing w:after="160" w:line="278" w:lineRule="auto"/>
            </w:pPr>
            <w:r w:rsidRPr="00955F03">
              <w:t>1.61</w:t>
            </w:r>
          </w:p>
        </w:tc>
        <w:tc>
          <w:tcPr>
            <w:tcW w:w="1560" w:type="dxa"/>
            <w:tcBorders>
              <w:top w:val="single" w:sz="4" w:space="0" w:color="auto"/>
              <w:left w:val="single" w:sz="4" w:space="0" w:color="auto"/>
              <w:bottom w:val="single" w:sz="4" w:space="0" w:color="auto"/>
              <w:right w:val="single" w:sz="4" w:space="0" w:color="auto"/>
            </w:tcBorders>
            <w:hideMark/>
          </w:tcPr>
          <w:p w14:paraId="6A1B2915" w14:textId="77777777" w:rsidR="00005A42" w:rsidRPr="00955F03" w:rsidRDefault="00005A42" w:rsidP="001322E4">
            <w:pPr>
              <w:spacing w:after="160" w:line="278" w:lineRule="auto"/>
            </w:pPr>
            <w:r w:rsidRPr="00955F03">
              <w:t>2.13</w:t>
            </w:r>
          </w:p>
        </w:tc>
      </w:tr>
    </w:tbl>
    <w:p w14:paraId="14BBD370" w14:textId="77777777" w:rsidR="00F24AC0" w:rsidRDefault="00F24AC0">
      <w:pPr>
        <w:rPr>
          <w:b/>
          <w:bCs/>
        </w:rPr>
      </w:pPr>
    </w:p>
    <w:p w14:paraId="3517A4D8" w14:textId="77777777" w:rsidR="00ED5F2E" w:rsidRDefault="00ED5F2E">
      <w:pPr>
        <w:rPr>
          <w:b/>
          <w:bCs/>
        </w:rPr>
      </w:pPr>
    </w:p>
    <w:p w14:paraId="41CA5FA2" w14:textId="6C77B911" w:rsidR="00A61AA6" w:rsidRDefault="00093ED3" w:rsidP="006F3C02">
      <w:pPr>
        <w:pStyle w:val="Heading2"/>
      </w:pPr>
      <w:bookmarkStart w:id="9" w:name="_Active_site_interactions"/>
      <w:bookmarkEnd w:id="9"/>
      <w:r>
        <w:t>Active site interactions distances</w:t>
      </w:r>
      <w:r w:rsidR="00013C0A">
        <w:t xml:space="preserve"> (Concatenated data from each replicate)</w:t>
      </w:r>
    </w:p>
    <w:p w14:paraId="1FD91009" w14:textId="26ACB47B" w:rsidR="000801F0" w:rsidRPr="000801F0" w:rsidRDefault="000801F0">
      <w:r>
        <w:t xml:space="preserve">Table </w:t>
      </w:r>
      <w:r w:rsidR="001735FD">
        <w:t>2</w:t>
      </w:r>
      <w:r>
        <w:t xml:space="preserve">: Mean, standard deviation, minimum and maximum values for </w:t>
      </w:r>
      <w:r w:rsidR="00586A5F">
        <w:t>active site interaction distances</w:t>
      </w:r>
      <w:r w:rsidR="00A63A3D">
        <w:t xml:space="preserve"> </w:t>
      </w:r>
      <w:r w:rsidR="001C0D96">
        <w:t>averaged over the</w:t>
      </w:r>
      <w:r w:rsidR="00713FBF" w:rsidRPr="00713FBF">
        <w:t xml:space="preserve"> </w:t>
      </w:r>
      <w:r w:rsidR="00713FBF">
        <w:t>concatenated values of</w:t>
      </w:r>
      <w:r w:rsidR="001C0D96">
        <w:t xml:space="preserve"> three replicates</w:t>
      </w:r>
      <w:r>
        <w:t xml:space="preserve"> for both dark and white systems</w:t>
      </w:r>
      <w:r w:rsidR="001C0D96">
        <w:t xml:space="preserve"> respectively</w:t>
      </w:r>
    </w:p>
    <w:tbl>
      <w:tblPr>
        <w:tblStyle w:val="TableGrid"/>
        <w:tblW w:w="0" w:type="auto"/>
        <w:jc w:val="center"/>
        <w:tblLook w:val="06A0" w:firstRow="1" w:lastRow="0" w:firstColumn="1" w:lastColumn="0" w:noHBand="1" w:noVBand="1"/>
      </w:tblPr>
      <w:tblGrid>
        <w:gridCol w:w="1559"/>
        <w:gridCol w:w="1559"/>
        <w:gridCol w:w="1558"/>
        <w:gridCol w:w="1558"/>
        <w:gridCol w:w="1558"/>
        <w:gridCol w:w="1558"/>
      </w:tblGrid>
      <w:tr w:rsidR="00955F03" w:rsidRPr="00955F03" w14:paraId="193CE9BB" w14:textId="77777777" w:rsidTr="00F51CDF">
        <w:trPr>
          <w:trHeight w:val="300"/>
          <w:jc w:val="center"/>
        </w:trPr>
        <w:tc>
          <w:tcPr>
            <w:tcW w:w="1559" w:type="dxa"/>
            <w:tcBorders>
              <w:top w:val="single" w:sz="4" w:space="0" w:color="auto"/>
              <w:left w:val="single" w:sz="4" w:space="0" w:color="auto"/>
              <w:bottom w:val="single" w:sz="4" w:space="0" w:color="auto"/>
              <w:right w:val="single" w:sz="4" w:space="0" w:color="auto"/>
            </w:tcBorders>
            <w:hideMark/>
          </w:tcPr>
          <w:p w14:paraId="345C0FE2" w14:textId="77777777" w:rsidR="00955F03" w:rsidRPr="00955F03" w:rsidRDefault="00955F03" w:rsidP="00955F03">
            <w:pPr>
              <w:spacing w:after="160" w:line="278" w:lineRule="auto"/>
            </w:pPr>
            <w:r w:rsidRPr="00955F03">
              <w:t>Distance</w:t>
            </w:r>
          </w:p>
        </w:tc>
        <w:tc>
          <w:tcPr>
            <w:tcW w:w="1559" w:type="dxa"/>
            <w:tcBorders>
              <w:top w:val="single" w:sz="4" w:space="0" w:color="auto"/>
              <w:left w:val="single" w:sz="4" w:space="0" w:color="auto"/>
              <w:bottom w:val="single" w:sz="4" w:space="0" w:color="auto"/>
              <w:right w:val="single" w:sz="4" w:space="0" w:color="auto"/>
            </w:tcBorders>
            <w:hideMark/>
          </w:tcPr>
          <w:p w14:paraId="4ADA2AF1" w14:textId="77777777" w:rsidR="00955F03" w:rsidRPr="00955F03" w:rsidRDefault="00955F03" w:rsidP="00955F03">
            <w:pPr>
              <w:spacing w:after="160" w:line="278" w:lineRule="auto"/>
            </w:pPr>
            <w:r w:rsidRPr="00955F03">
              <w:t>System</w:t>
            </w:r>
          </w:p>
        </w:tc>
        <w:tc>
          <w:tcPr>
            <w:tcW w:w="1558" w:type="dxa"/>
            <w:tcBorders>
              <w:top w:val="single" w:sz="4" w:space="0" w:color="auto"/>
              <w:left w:val="single" w:sz="4" w:space="0" w:color="auto"/>
              <w:bottom w:val="single" w:sz="4" w:space="0" w:color="auto"/>
              <w:right w:val="single" w:sz="4" w:space="0" w:color="auto"/>
            </w:tcBorders>
            <w:hideMark/>
          </w:tcPr>
          <w:p w14:paraId="2EAE3139" w14:textId="77777777" w:rsidR="00955F03" w:rsidRPr="00955F03" w:rsidRDefault="00955F03" w:rsidP="00955F03">
            <w:pPr>
              <w:spacing w:after="160" w:line="278" w:lineRule="auto"/>
            </w:pPr>
            <w:r w:rsidRPr="00955F03">
              <w:t>Mean (Å)</w:t>
            </w:r>
          </w:p>
        </w:tc>
        <w:tc>
          <w:tcPr>
            <w:tcW w:w="1558" w:type="dxa"/>
            <w:tcBorders>
              <w:top w:val="single" w:sz="4" w:space="0" w:color="auto"/>
              <w:left w:val="single" w:sz="4" w:space="0" w:color="auto"/>
              <w:bottom w:val="single" w:sz="4" w:space="0" w:color="auto"/>
              <w:right w:val="single" w:sz="4" w:space="0" w:color="auto"/>
            </w:tcBorders>
          </w:tcPr>
          <w:p w14:paraId="6BA33118" w14:textId="77777777" w:rsidR="00955F03" w:rsidRPr="00955F03" w:rsidRDefault="00955F03" w:rsidP="00955F03">
            <w:pPr>
              <w:spacing w:after="160" w:line="278" w:lineRule="auto"/>
            </w:pPr>
            <w:r w:rsidRPr="00955F03">
              <w:t>St. Dev. (Å)</w:t>
            </w:r>
          </w:p>
          <w:p w14:paraId="6E9F5A4E" w14:textId="77777777" w:rsidR="00955F03" w:rsidRPr="00955F03" w:rsidRDefault="00955F03" w:rsidP="00955F03">
            <w:pPr>
              <w:spacing w:after="160" w:line="278" w:lineRule="auto"/>
            </w:pPr>
          </w:p>
        </w:tc>
        <w:tc>
          <w:tcPr>
            <w:tcW w:w="1558" w:type="dxa"/>
            <w:tcBorders>
              <w:top w:val="single" w:sz="4" w:space="0" w:color="auto"/>
              <w:left w:val="single" w:sz="4" w:space="0" w:color="auto"/>
              <w:bottom w:val="single" w:sz="4" w:space="0" w:color="auto"/>
              <w:right w:val="single" w:sz="4" w:space="0" w:color="auto"/>
            </w:tcBorders>
            <w:hideMark/>
          </w:tcPr>
          <w:p w14:paraId="72585473" w14:textId="77777777" w:rsidR="00955F03" w:rsidRPr="00955F03" w:rsidRDefault="00955F03" w:rsidP="00955F03">
            <w:pPr>
              <w:spacing w:after="160" w:line="278" w:lineRule="auto"/>
            </w:pPr>
            <w:r w:rsidRPr="00955F03">
              <w:t>Min. (Å)</w:t>
            </w:r>
          </w:p>
        </w:tc>
        <w:tc>
          <w:tcPr>
            <w:tcW w:w="1558" w:type="dxa"/>
            <w:tcBorders>
              <w:top w:val="single" w:sz="4" w:space="0" w:color="auto"/>
              <w:left w:val="single" w:sz="4" w:space="0" w:color="auto"/>
              <w:bottom w:val="single" w:sz="4" w:space="0" w:color="auto"/>
              <w:right w:val="single" w:sz="4" w:space="0" w:color="auto"/>
            </w:tcBorders>
            <w:hideMark/>
          </w:tcPr>
          <w:p w14:paraId="41ACB231" w14:textId="77777777" w:rsidR="00955F03" w:rsidRPr="00955F03" w:rsidRDefault="00955F03" w:rsidP="00955F03">
            <w:pPr>
              <w:spacing w:after="160" w:line="278" w:lineRule="auto"/>
            </w:pPr>
            <w:r w:rsidRPr="00955F03">
              <w:t>Max. (Ã)</w:t>
            </w:r>
          </w:p>
        </w:tc>
      </w:tr>
      <w:tr w:rsidR="00F24AC0" w:rsidRPr="00955F03" w14:paraId="6938CB66" w14:textId="77777777" w:rsidTr="00F51CDF">
        <w:trPr>
          <w:trHeight w:val="300"/>
          <w:jc w:val="center"/>
        </w:trPr>
        <w:tc>
          <w:tcPr>
            <w:tcW w:w="1559" w:type="dxa"/>
            <w:vMerge w:val="restart"/>
            <w:tcBorders>
              <w:top w:val="single" w:sz="4" w:space="0" w:color="auto"/>
              <w:left w:val="single" w:sz="4" w:space="0" w:color="auto"/>
              <w:bottom w:val="single" w:sz="4" w:space="0" w:color="auto"/>
              <w:right w:val="single" w:sz="4" w:space="0" w:color="auto"/>
            </w:tcBorders>
            <w:hideMark/>
          </w:tcPr>
          <w:p w14:paraId="50DF5BF0" w14:textId="1671959F" w:rsidR="00F24AC0" w:rsidRPr="00955F03" w:rsidRDefault="00E834CC" w:rsidP="00955F03">
            <w:pPr>
              <w:spacing w:after="160" w:line="278" w:lineRule="auto"/>
            </w:pPr>
            <w:r>
              <w:t>V</w:t>
            </w:r>
            <w:r w:rsidR="00F24AC0" w:rsidRPr="00955F03">
              <w:t>385 COM-CuA</w:t>
            </w:r>
          </w:p>
        </w:tc>
        <w:tc>
          <w:tcPr>
            <w:tcW w:w="1559" w:type="dxa"/>
            <w:tcBorders>
              <w:top w:val="single" w:sz="4" w:space="0" w:color="auto"/>
              <w:left w:val="single" w:sz="4" w:space="0" w:color="auto"/>
              <w:bottom w:val="single" w:sz="4" w:space="0" w:color="auto"/>
              <w:right w:val="single" w:sz="4" w:space="0" w:color="auto"/>
            </w:tcBorders>
            <w:hideMark/>
          </w:tcPr>
          <w:p w14:paraId="23D6D816" w14:textId="7D72DC71" w:rsidR="00F24AC0" w:rsidRPr="00955F03" w:rsidRDefault="00F24AC0" w:rsidP="00955F03">
            <w:pPr>
              <w:spacing w:after="160" w:line="278" w:lineRule="auto"/>
            </w:pPr>
            <w:r w:rsidRPr="00955F03">
              <w:t>Dark</w:t>
            </w:r>
          </w:p>
        </w:tc>
        <w:tc>
          <w:tcPr>
            <w:tcW w:w="1558" w:type="dxa"/>
            <w:tcBorders>
              <w:top w:val="single" w:sz="4" w:space="0" w:color="auto"/>
              <w:left w:val="single" w:sz="4" w:space="0" w:color="auto"/>
              <w:bottom w:val="single" w:sz="4" w:space="0" w:color="auto"/>
              <w:right w:val="single" w:sz="4" w:space="0" w:color="auto"/>
            </w:tcBorders>
            <w:hideMark/>
          </w:tcPr>
          <w:p w14:paraId="042C8BED" w14:textId="565B9ABD" w:rsidR="00F24AC0" w:rsidRPr="00955F03" w:rsidRDefault="00F24AC0" w:rsidP="00955F03">
            <w:pPr>
              <w:spacing w:after="160" w:line="278" w:lineRule="auto"/>
            </w:pPr>
            <w:r w:rsidRPr="00955F03">
              <w:t>6.</w:t>
            </w:r>
            <w:r>
              <w:t>86</w:t>
            </w:r>
          </w:p>
        </w:tc>
        <w:tc>
          <w:tcPr>
            <w:tcW w:w="1558" w:type="dxa"/>
            <w:tcBorders>
              <w:top w:val="single" w:sz="4" w:space="0" w:color="auto"/>
              <w:left w:val="single" w:sz="4" w:space="0" w:color="auto"/>
              <w:bottom w:val="single" w:sz="4" w:space="0" w:color="auto"/>
              <w:right w:val="single" w:sz="4" w:space="0" w:color="auto"/>
            </w:tcBorders>
            <w:hideMark/>
          </w:tcPr>
          <w:p w14:paraId="3C00C4F6" w14:textId="6B297B6F" w:rsidR="00F24AC0" w:rsidRPr="00955F03" w:rsidRDefault="00F24AC0" w:rsidP="00955F03">
            <w:pPr>
              <w:spacing w:after="160" w:line="278" w:lineRule="auto"/>
            </w:pPr>
            <w:r w:rsidRPr="00955F03">
              <w:t>1.4</w:t>
            </w:r>
            <w:r>
              <w:t>9</w:t>
            </w:r>
          </w:p>
        </w:tc>
        <w:tc>
          <w:tcPr>
            <w:tcW w:w="1558" w:type="dxa"/>
            <w:tcBorders>
              <w:top w:val="single" w:sz="4" w:space="0" w:color="auto"/>
              <w:left w:val="single" w:sz="4" w:space="0" w:color="auto"/>
              <w:bottom w:val="single" w:sz="4" w:space="0" w:color="auto"/>
              <w:right w:val="single" w:sz="4" w:space="0" w:color="auto"/>
            </w:tcBorders>
            <w:hideMark/>
          </w:tcPr>
          <w:p w14:paraId="0490DE3F" w14:textId="63BBD4EE" w:rsidR="00F24AC0" w:rsidRPr="00955F03" w:rsidRDefault="00F24AC0" w:rsidP="00955F03">
            <w:pPr>
              <w:spacing w:after="160" w:line="278" w:lineRule="auto"/>
            </w:pPr>
            <w:r w:rsidRPr="00955F03">
              <w:t>4.65</w:t>
            </w:r>
          </w:p>
        </w:tc>
        <w:tc>
          <w:tcPr>
            <w:tcW w:w="1558" w:type="dxa"/>
            <w:tcBorders>
              <w:top w:val="single" w:sz="4" w:space="0" w:color="auto"/>
              <w:left w:val="single" w:sz="4" w:space="0" w:color="auto"/>
              <w:bottom w:val="single" w:sz="4" w:space="0" w:color="auto"/>
              <w:right w:val="single" w:sz="4" w:space="0" w:color="auto"/>
            </w:tcBorders>
            <w:hideMark/>
          </w:tcPr>
          <w:p w14:paraId="44AAD84D" w14:textId="5561E2BD" w:rsidR="00F24AC0" w:rsidRPr="00955F03" w:rsidRDefault="00F24AC0" w:rsidP="00955F03">
            <w:pPr>
              <w:spacing w:after="160" w:line="278" w:lineRule="auto"/>
            </w:pPr>
            <w:r w:rsidRPr="00955F03">
              <w:t>11.65</w:t>
            </w:r>
          </w:p>
        </w:tc>
      </w:tr>
      <w:tr w:rsidR="00F24AC0" w:rsidRPr="00955F03" w14:paraId="09067750" w14:textId="77777777" w:rsidTr="00F51CDF">
        <w:trPr>
          <w:trHeight w:val="300"/>
          <w:jc w:val="center"/>
        </w:trPr>
        <w:tc>
          <w:tcPr>
            <w:tcW w:w="1559" w:type="dxa"/>
            <w:vMerge/>
            <w:tcBorders>
              <w:top w:val="single" w:sz="4" w:space="0" w:color="auto"/>
              <w:left w:val="single" w:sz="4" w:space="0" w:color="auto"/>
              <w:bottom w:val="single" w:sz="4" w:space="0" w:color="auto"/>
              <w:right w:val="single" w:sz="4" w:space="0" w:color="auto"/>
            </w:tcBorders>
            <w:vAlign w:val="center"/>
            <w:hideMark/>
          </w:tcPr>
          <w:p w14:paraId="42E0088F" w14:textId="77777777" w:rsidR="00F24AC0" w:rsidRPr="00955F03" w:rsidRDefault="00F24AC0" w:rsidP="00955F03">
            <w:pPr>
              <w:spacing w:after="160" w:line="278" w:lineRule="auto"/>
            </w:pPr>
          </w:p>
        </w:tc>
        <w:tc>
          <w:tcPr>
            <w:tcW w:w="1559" w:type="dxa"/>
            <w:tcBorders>
              <w:top w:val="single" w:sz="4" w:space="0" w:color="auto"/>
              <w:left w:val="single" w:sz="4" w:space="0" w:color="auto"/>
              <w:bottom w:val="single" w:sz="4" w:space="0" w:color="auto"/>
              <w:right w:val="single" w:sz="4" w:space="0" w:color="auto"/>
            </w:tcBorders>
            <w:hideMark/>
          </w:tcPr>
          <w:p w14:paraId="27B51D22" w14:textId="02AD3E87" w:rsidR="00F24AC0" w:rsidRPr="00955F03" w:rsidRDefault="00F24AC0" w:rsidP="00955F03">
            <w:pPr>
              <w:spacing w:after="160" w:line="278" w:lineRule="auto"/>
            </w:pPr>
            <w:r w:rsidRPr="00955F03">
              <w:t>White</w:t>
            </w:r>
          </w:p>
        </w:tc>
        <w:tc>
          <w:tcPr>
            <w:tcW w:w="1558" w:type="dxa"/>
            <w:tcBorders>
              <w:top w:val="single" w:sz="4" w:space="0" w:color="auto"/>
              <w:left w:val="single" w:sz="4" w:space="0" w:color="auto"/>
              <w:bottom w:val="single" w:sz="4" w:space="0" w:color="auto"/>
              <w:right w:val="single" w:sz="4" w:space="0" w:color="auto"/>
            </w:tcBorders>
            <w:hideMark/>
          </w:tcPr>
          <w:p w14:paraId="6A2B6A41" w14:textId="1C2884A4" w:rsidR="00F24AC0" w:rsidRPr="00955F03" w:rsidRDefault="00F24AC0" w:rsidP="00955F03">
            <w:pPr>
              <w:spacing w:after="160" w:line="278" w:lineRule="auto"/>
            </w:pPr>
            <w:r w:rsidRPr="00955F03">
              <w:t>6.5</w:t>
            </w:r>
            <w:r>
              <w:t>8</w:t>
            </w:r>
          </w:p>
        </w:tc>
        <w:tc>
          <w:tcPr>
            <w:tcW w:w="1558" w:type="dxa"/>
            <w:tcBorders>
              <w:top w:val="single" w:sz="4" w:space="0" w:color="auto"/>
              <w:left w:val="single" w:sz="4" w:space="0" w:color="auto"/>
              <w:bottom w:val="single" w:sz="4" w:space="0" w:color="auto"/>
              <w:right w:val="single" w:sz="4" w:space="0" w:color="auto"/>
            </w:tcBorders>
            <w:hideMark/>
          </w:tcPr>
          <w:p w14:paraId="1E9835B4" w14:textId="021F517C" w:rsidR="00F24AC0" w:rsidRPr="00955F03" w:rsidRDefault="00F24AC0" w:rsidP="00955F03">
            <w:pPr>
              <w:spacing w:after="160" w:line="278" w:lineRule="auto"/>
            </w:pPr>
            <w:r w:rsidRPr="00955F03">
              <w:t>0.</w:t>
            </w:r>
            <w:r>
              <w:t>78</w:t>
            </w:r>
          </w:p>
        </w:tc>
        <w:tc>
          <w:tcPr>
            <w:tcW w:w="1558" w:type="dxa"/>
            <w:tcBorders>
              <w:top w:val="single" w:sz="4" w:space="0" w:color="auto"/>
              <w:left w:val="single" w:sz="4" w:space="0" w:color="auto"/>
              <w:bottom w:val="single" w:sz="4" w:space="0" w:color="auto"/>
              <w:right w:val="single" w:sz="4" w:space="0" w:color="auto"/>
            </w:tcBorders>
            <w:hideMark/>
          </w:tcPr>
          <w:p w14:paraId="5050F80E" w14:textId="53385FDA" w:rsidR="00F24AC0" w:rsidRPr="00955F03" w:rsidRDefault="00F24AC0" w:rsidP="00955F03">
            <w:pPr>
              <w:spacing w:after="160" w:line="278" w:lineRule="auto"/>
            </w:pPr>
            <w:r w:rsidRPr="00955F03">
              <w:t>4.</w:t>
            </w:r>
            <w:r>
              <w:t>93</w:t>
            </w:r>
          </w:p>
        </w:tc>
        <w:tc>
          <w:tcPr>
            <w:tcW w:w="1558" w:type="dxa"/>
            <w:tcBorders>
              <w:top w:val="single" w:sz="4" w:space="0" w:color="auto"/>
              <w:left w:val="single" w:sz="4" w:space="0" w:color="auto"/>
              <w:bottom w:val="single" w:sz="4" w:space="0" w:color="auto"/>
              <w:right w:val="single" w:sz="4" w:space="0" w:color="auto"/>
            </w:tcBorders>
            <w:hideMark/>
          </w:tcPr>
          <w:p w14:paraId="4D491DBB" w14:textId="14C8BF44" w:rsidR="00F24AC0" w:rsidRPr="00955F03" w:rsidRDefault="00F24AC0" w:rsidP="00955F03">
            <w:pPr>
              <w:spacing w:after="160" w:line="278" w:lineRule="auto"/>
            </w:pPr>
            <w:r w:rsidRPr="00955F03">
              <w:t>10.97</w:t>
            </w:r>
          </w:p>
        </w:tc>
      </w:tr>
      <w:tr w:rsidR="00F24AC0" w:rsidRPr="00955F03" w14:paraId="0CACEABC" w14:textId="77777777" w:rsidTr="00F51CDF">
        <w:trPr>
          <w:trHeight w:val="300"/>
          <w:jc w:val="center"/>
        </w:trPr>
        <w:tc>
          <w:tcPr>
            <w:tcW w:w="1559" w:type="dxa"/>
            <w:vMerge w:val="restart"/>
            <w:tcBorders>
              <w:top w:val="single" w:sz="4" w:space="0" w:color="auto"/>
              <w:left w:val="single" w:sz="4" w:space="0" w:color="auto"/>
              <w:bottom w:val="single" w:sz="4" w:space="0" w:color="auto"/>
              <w:right w:val="single" w:sz="4" w:space="0" w:color="auto"/>
            </w:tcBorders>
            <w:hideMark/>
          </w:tcPr>
          <w:p w14:paraId="581BEC83" w14:textId="19D1F00F" w:rsidR="00F24AC0" w:rsidRPr="00955F03" w:rsidRDefault="00E834CC" w:rsidP="00955F03">
            <w:pPr>
              <w:spacing w:after="160" w:line="278" w:lineRule="auto"/>
            </w:pPr>
            <w:r>
              <w:t>Q</w:t>
            </w:r>
            <w:r w:rsidR="00F24AC0" w:rsidRPr="00955F03">
              <w:t>386@O-</w:t>
            </w:r>
            <w:r>
              <w:t>H</w:t>
            </w:r>
            <w:r w:rsidR="00F24AC0" w:rsidRPr="00955F03">
              <w:t>188@HN</w:t>
            </w:r>
            <w:r w:rsidR="00F24AC0" w:rsidRPr="00955F03">
              <w:rPr>
                <w:i/>
                <w:iCs/>
              </w:rPr>
              <w:t>δ</w:t>
            </w:r>
          </w:p>
        </w:tc>
        <w:tc>
          <w:tcPr>
            <w:tcW w:w="1559" w:type="dxa"/>
            <w:tcBorders>
              <w:top w:val="single" w:sz="4" w:space="0" w:color="auto"/>
              <w:left w:val="single" w:sz="4" w:space="0" w:color="auto"/>
              <w:bottom w:val="single" w:sz="4" w:space="0" w:color="auto"/>
              <w:right w:val="single" w:sz="4" w:space="0" w:color="auto"/>
            </w:tcBorders>
            <w:hideMark/>
          </w:tcPr>
          <w:p w14:paraId="424D3D20" w14:textId="67959BF5" w:rsidR="00F24AC0" w:rsidRPr="00955F03" w:rsidRDefault="00F24AC0" w:rsidP="00955F03">
            <w:pPr>
              <w:spacing w:after="160" w:line="278" w:lineRule="auto"/>
            </w:pPr>
            <w:r w:rsidRPr="00955F03">
              <w:t>Dark</w:t>
            </w:r>
          </w:p>
        </w:tc>
        <w:tc>
          <w:tcPr>
            <w:tcW w:w="1558" w:type="dxa"/>
            <w:tcBorders>
              <w:top w:val="single" w:sz="4" w:space="0" w:color="auto"/>
              <w:left w:val="single" w:sz="4" w:space="0" w:color="auto"/>
              <w:bottom w:val="single" w:sz="4" w:space="0" w:color="auto"/>
              <w:right w:val="single" w:sz="4" w:space="0" w:color="auto"/>
            </w:tcBorders>
            <w:hideMark/>
          </w:tcPr>
          <w:p w14:paraId="282EBECE" w14:textId="47CCCC9A" w:rsidR="00F24AC0" w:rsidRPr="00955F03" w:rsidRDefault="00F24AC0" w:rsidP="00955F03">
            <w:pPr>
              <w:spacing w:after="160" w:line="278" w:lineRule="auto"/>
            </w:pPr>
            <w:r w:rsidRPr="00955F03">
              <w:t>2.7</w:t>
            </w:r>
            <w:r>
              <w:t>1</w:t>
            </w:r>
          </w:p>
        </w:tc>
        <w:tc>
          <w:tcPr>
            <w:tcW w:w="1558" w:type="dxa"/>
            <w:tcBorders>
              <w:top w:val="single" w:sz="4" w:space="0" w:color="auto"/>
              <w:left w:val="single" w:sz="4" w:space="0" w:color="auto"/>
              <w:bottom w:val="single" w:sz="4" w:space="0" w:color="auto"/>
              <w:right w:val="single" w:sz="4" w:space="0" w:color="auto"/>
            </w:tcBorders>
            <w:hideMark/>
          </w:tcPr>
          <w:p w14:paraId="245AB7EF" w14:textId="12ABB73F" w:rsidR="00F24AC0" w:rsidRPr="00955F03" w:rsidRDefault="00F24AC0" w:rsidP="00955F03">
            <w:pPr>
              <w:spacing w:after="160" w:line="278" w:lineRule="auto"/>
            </w:pPr>
            <w:r w:rsidRPr="00955F03">
              <w:t>0.78</w:t>
            </w:r>
          </w:p>
        </w:tc>
        <w:tc>
          <w:tcPr>
            <w:tcW w:w="1558" w:type="dxa"/>
            <w:tcBorders>
              <w:top w:val="single" w:sz="4" w:space="0" w:color="auto"/>
              <w:left w:val="single" w:sz="4" w:space="0" w:color="auto"/>
              <w:bottom w:val="single" w:sz="4" w:space="0" w:color="auto"/>
              <w:right w:val="single" w:sz="4" w:space="0" w:color="auto"/>
            </w:tcBorders>
            <w:hideMark/>
          </w:tcPr>
          <w:p w14:paraId="474F1029" w14:textId="3503B218" w:rsidR="00F24AC0" w:rsidRPr="00955F03" w:rsidRDefault="00F24AC0" w:rsidP="00955F03">
            <w:pPr>
              <w:spacing w:after="160" w:line="278" w:lineRule="auto"/>
            </w:pPr>
            <w:r w:rsidRPr="00955F03">
              <w:t>1.55</w:t>
            </w:r>
          </w:p>
        </w:tc>
        <w:tc>
          <w:tcPr>
            <w:tcW w:w="1558" w:type="dxa"/>
            <w:tcBorders>
              <w:top w:val="single" w:sz="4" w:space="0" w:color="auto"/>
              <w:left w:val="single" w:sz="4" w:space="0" w:color="auto"/>
              <w:bottom w:val="single" w:sz="4" w:space="0" w:color="auto"/>
              <w:right w:val="single" w:sz="4" w:space="0" w:color="auto"/>
            </w:tcBorders>
            <w:hideMark/>
          </w:tcPr>
          <w:p w14:paraId="3F2BC18C" w14:textId="07D17D37" w:rsidR="00F24AC0" w:rsidRPr="00955F03" w:rsidRDefault="00F24AC0" w:rsidP="00955F03">
            <w:pPr>
              <w:spacing w:after="160" w:line="278" w:lineRule="auto"/>
            </w:pPr>
            <w:r w:rsidRPr="00955F03">
              <w:t>5.62</w:t>
            </w:r>
          </w:p>
        </w:tc>
      </w:tr>
      <w:tr w:rsidR="00F24AC0" w:rsidRPr="00955F03" w14:paraId="02874C1E" w14:textId="77777777" w:rsidTr="00F51CDF">
        <w:trPr>
          <w:trHeight w:val="300"/>
          <w:jc w:val="center"/>
        </w:trPr>
        <w:tc>
          <w:tcPr>
            <w:tcW w:w="1559" w:type="dxa"/>
            <w:vMerge/>
            <w:tcBorders>
              <w:top w:val="single" w:sz="4" w:space="0" w:color="auto"/>
              <w:left w:val="single" w:sz="4" w:space="0" w:color="auto"/>
              <w:bottom w:val="single" w:sz="4" w:space="0" w:color="auto"/>
              <w:right w:val="single" w:sz="4" w:space="0" w:color="auto"/>
            </w:tcBorders>
            <w:vAlign w:val="center"/>
            <w:hideMark/>
          </w:tcPr>
          <w:p w14:paraId="60B5DDBA" w14:textId="77777777" w:rsidR="00F24AC0" w:rsidRPr="00955F03" w:rsidRDefault="00F24AC0" w:rsidP="00955F03">
            <w:pPr>
              <w:spacing w:after="160" w:line="278" w:lineRule="auto"/>
            </w:pPr>
          </w:p>
        </w:tc>
        <w:tc>
          <w:tcPr>
            <w:tcW w:w="1559" w:type="dxa"/>
            <w:tcBorders>
              <w:top w:val="single" w:sz="4" w:space="0" w:color="auto"/>
              <w:left w:val="single" w:sz="4" w:space="0" w:color="auto"/>
              <w:bottom w:val="single" w:sz="4" w:space="0" w:color="auto"/>
              <w:right w:val="single" w:sz="4" w:space="0" w:color="auto"/>
            </w:tcBorders>
            <w:hideMark/>
          </w:tcPr>
          <w:p w14:paraId="3C080196" w14:textId="1AF3E6D2" w:rsidR="00F24AC0" w:rsidRPr="00955F03" w:rsidRDefault="00F24AC0" w:rsidP="00955F03">
            <w:pPr>
              <w:spacing w:after="160" w:line="278" w:lineRule="auto"/>
            </w:pPr>
            <w:r w:rsidRPr="00955F03">
              <w:t>White</w:t>
            </w:r>
          </w:p>
        </w:tc>
        <w:tc>
          <w:tcPr>
            <w:tcW w:w="1558" w:type="dxa"/>
            <w:tcBorders>
              <w:top w:val="single" w:sz="4" w:space="0" w:color="auto"/>
              <w:left w:val="single" w:sz="4" w:space="0" w:color="auto"/>
              <w:bottom w:val="single" w:sz="4" w:space="0" w:color="auto"/>
              <w:right w:val="single" w:sz="4" w:space="0" w:color="auto"/>
            </w:tcBorders>
            <w:hideMark/>
          </w:tcPr>
          <w:p w14:paraId="1A31A93E" w14:textId="5D91DE1D" w:rsidR="00F24AC0" w:rsidRPr="00955F03" w:rsidRDefault="00F24AC0" w:rsidP="00955F03">
            <w:pPr>
              <w:spacing w:after="160" w:line="278" w:lineRule="auto"/>
            </w:pPr>
            <w:r w:rsidRPr="00955F03">
              <w:t>2.</w:t>
            </w:r>
            <w:r>
              <w:t>18</w:t>
            </w:r>
          </w:p>
        </w:tc>
        <w:tc>
          <w:tcPr>
            <w:tcW w:w="1558" w:type="dxa"/>
            <w:tcBorders>
              <w:top w:val="single" w:sz="4" w:space="0" w:color="auto"/>
              <w:left w:val="single" w:sz="4" w:space="0" w:color="auto"/>
              <w:bottom w:val="single" w:sz="4" w:space="0" w:color="auto"/>
              <w:right w:val="single" w:sz="4" w:space="0" w:color="auto"/>
            </w:tcBorders>
            <w:hideMark/>
          </w:tcPr>
          <w:p w14:paraId="7E366984" w14:textId="4B52C898" w:rsidR="00F24AC0" w:rsidRPr="00955F03" w:rsidRDefault="00F24AC0" w:rsidP="00955F03">
            <w:pPr>
              <w:spacing w:after="160" w:line="278" w:lineRule="auto"/>
            </w:pPr>
            <w:r w:rsidRPr="00955F03">
              <w:t>0.6</w:t>
            </w:r>
            <w:r>
              <w:t>3</w:t>
            </w:r>
          </w:p>
        </w:tc>
        <w:tc>
          <w:tcPr>
            <w:tcW w:w="1558" w:type="dxa"/>
            <w:tcBorders>
              <w:top w:val="single" w:sz="4" w:space="0" w:color="auto"/>
              <w:left w:val="single" w:sz="4" w:space="0" w:color="auto"/>
              <w:bottom w:val="single" w:sz="4" w:space="0" w:color="auto"/>
              <w:right w:val="single" w:sz="4" w:space="0" w:color="auto"/>
            </w:tcBorders>
            <w:hideMark/>
          </w:tcPr>
          <w:p w14:paraId="087ADD6D" w14:textId="3B458DD8" w:rsidR="00F24AC0" w:rsidRPr="00955F03" w:rsidRDefault="00F24AC0" w:rsidP="00955F03">
            <w:pPr>
              <w:spacing w:after="160" w:line="278" w:lineRule="auto"/>
            </w:pPr>
            <w:r w:rsidRPr="00955F03">
              <w:t>1.5</w:t>
            </w:r>
            <w:r>
              <w:t>3</w:t>
            </w:r>
          </w:p>
        </w:tc>
        <w:tc>
          <w:tcPr>
            <w:tcW w:w="1558" w:type="dxa"/>
            <w:tcBorders>
              <w:top w:val="single" w:sz="4" w:space="0" w:color="auto"/>
              <w:left w:val="single" w:sz="4" w:space="0" w:color="auto"/>
              <w:bottom w:val="single" w:sz="4" w:space="0" w:color="auto"/>
              <w:right w:val="single" w:sz="4" w:space="0" w:color="auto"/>
            </w:tcBorders>
            <w:hideMark/>
          </w:tcPr>
          <w:p w14:paraId="6C8D446F" w14:textId="47316DDF" w:rsidR="00F24AC0" w:rsidRPr="00955F03" w:rsidRDefault="00F24AC0" w:rsidP="00955F03">
            <w:pPr>
              <w:spacing w:after="160" w:line="278" w:lineRule="auto"/>
            </w:pPr>
            <w:r w:rsidRPr="00955F03">
              <w:t>5.89</w:t>
            </w:r>
          </w:p>
        </w:tc>
      </w:tr>
    </w:tbl>
    <w:p w14:paraId="14D88AEA" w14:textId="77777777" w:rsidR="00955F03" w:rsidRDefault="00955F03">
      <w:pPr>
        <w:rPr>
          <w:b/>
          <w:bCs/>
        </w:rPr>
      </w:pPr>
    </w:p>
    <w:p w14:paraId="049B029B" w14:textId="77777777" w:rsidR="00C812FF" w:rsidRDefault="00C812FF">
      <w:pPr>
        <w:rPr>
          <w:b/>
          <w:bCs/>
        </w:rPr>
      </w:pPr>
    </w:p>
    <w:p w14:paraId="5ABF62BB" w14:textId="77777777" w:rsidR="00C812FF" w:rsidRDefault="00C812FF">
      <w:pPr>
        <w:rPr>
          <w:b/>
          <w:bCs/>
        </w:rPr>
      </w:pPr>
    </w:p>
    <w:p w14:paraId="3B0DA642" w14:textId="1153C73A" w:rsidR="00C812FF" w:rsidRDefault="00C812FF">
      <w:pPr>
        <w:rPr>
          <w:b/>
          <w:bCs/>
        </w:rPr>
      </w:pPr>
    </w:p>
    <w:p w14:paraId="6F78BC60" w14:textId="77777777" w:rsidR="00BA10C9" w:rsidRDefault="00BA10C9">
      <w:pPr>
        <w:rPr>
          <w:b/>
          <w:bCs/>
        </w:rPr>
      </w:pPr>
    </w:p>
    <w:p w14:paraId="1AD1047C" w14:textId="77777777" w:rsidR="00C812FF" w:rsidRDefault="00C812FF">
      <w:pPr>
        <w:rPr>
          <w:b/>
          <w:bCs/>
        </w:rPr>
      </w:pPr>
    </w:p>
    <w:p w14:paraId="7501A98E" w14:textId="77777777" w:rsidR="00C812FF" w:rsidRDefault="00C812FF">
      <w:pPr>
        <w:rPr>
          <w:b/>
          <w:bCs/>
        </w:rPr>
      </w:pPr>
    </w:p>
    <w:p w14:paraId="593369B6" w14:textId="7913F2D2" w:rsidR="003D3E1B" w:rsidRDefault="003D3E1B" w:rsidP="006F3C02">
      <w:pPr>
        <w:pStyle w:val="Heading1"/>
      </w:pPr>
      <w:bookmarkStart w:id="10" w:name="_Probability_Density_Analysis"/>
      <w:bookmarkEnd w:id="10"/>
      <w:r>
        <w:lastRenderedPageBreak/>
        <w:t xml:space="preserve">Probability Density </w:t>
      </w:r>
      <w:r w:rsidR="0004546C">
        <w:t>Analysis</w:t>
      </w:r>
      <w:r w:rsidR="00ED5F2E">
        <w:t xml:space="preserve"> of Active Site Interactions</w:t>
      </w:r>
    </w:p>
    <w:p w14:paraId="6510F947" w14:textId="57380E0E" w:rsidR="00720E1D" w:rsidRDefault="00720E1D" w:rsidP="00720E1D">
      <w:pPr>
        <w:rPr>
          <w:b/>
          <w:bCs/>
        </w:rPr>
      </w:pPr>
      <w:r>
        <w:rPr>
          <w:b/>
          <w:bCs/>
        </w:rPr>
        <w:t>(Average and standard deviations obtained using respective values for each replicate)</w:t>
      </w:r>
    </w:p>
    <w:p w14:paraId="67ABE0DD" w14:textId="0B2C4C2C" w:rsidR="00F02568" w:rsidRPr="00720E1D" w:rsidRDefault="00F02568" w:rsidP="00720E1D">
      <w:r>
        <w:rPr>
          <w:b/>
          <w:bCs/>
        </w:rPr>
        <w:t>(Equation in SI)</w:t>
      </w:r>
    </w:p>
    <w:p w14:paraId="571CCA11" w14:textId="052B88DB" w:rsidR="00A972AC" w:rsidRDefault="00B84235" w:rsidP="007418AA">
      <w:pPr>
        <w:rPr>
          <w:b/>
          <w:bCs/>
        </w:rPr>
      </w:pPr>
      <w:r>
        <w:rPr>
          <w:b/>
          <w:bCs/>
        </w:rPr>
        <w:t>Gln386-H188 Distance:</w:t>
      </w:r>
      <w:r w:rsidR="00720E1D">
        <w:rPr>
          <w:b/>
          <w:bCs/>
        </w:rPr>
        <w:t xml:space="preserve"> </w:t>
      </w:r>
    </w:p>
    <w:p w14:paraId="3CDDB8F3" w14:textId="293341E0" w:rsidR="00FD4DAC" w:rsidRPr="00FD4DAC" w:rsidRDefault="00FD4DAC" w:rsidP="007418AA">
      <w:pPr>
        <w:rPr>
          <w:b/>
          <w:bCs/>
        </w:rPr>
      </w:pPr>
      <w:r>
        <w:rPr>
          <w:b/>
          <w:bCs/>
        </w:rPr>
        <w:t>Dark</w:t>
      </w:r>
      <w:r w:rsidR="00013C0A">
        <w:rPr>
          <w:b/>
          <w:bCs/>
        </w:rPr>
        <w:t xml:space="preserve"> </w:t>
      </w:r>
    </w:p>
    <w:p w14:paraId="09C72C30" w14:textId="4C3CEF21" w:rsidR="00F4561D" w:rsidRDefault="00C649B1" w:rsidP="006D2B14">
      <w:r>
        <w:rPr>
          <w:noProof/>
        </w:rPr>
        <w:drawing>
          <wp:inline distT="0" distB="0" distL="0" distR="0" wp14:anchorId="421DB375" wp14:editId="25BD057A">
            <wp:extent cx="5943600" cy="2084705"/>
            <wp:effectExtent l="0" t="0" r="0" b="0"/>
            <wp:docPr id="886854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084705"/>
                    </a:xfrm>
                    <a:prstGeom prst="rect">
                      <a:avLst/>
                    </a:prstGeom>
                    <a:noFill/>
                    <a:ln>
                      <a:noFill/>
                    </a:ln>
                  </pic:spPr>
                </pic:pic>
              </a:graphicData>
            </a:graphic>
          </wp:inline>
        </w:drawing>
      </w:r>
    </w:p>
    <w:p w14:paraId="59D577D5" w14:textId="7B2F9662" w:rsidR="00C649B1" w:rsidRDefault="00C649B1" w:rsidP="00C649B1">
      <w:r>
        <w:t>Figure 3. (A) Probability density of the distance between the hydrogen connected to Nδ of H188 to backbone O of Q386 in the three replicates of the dark simulation</w:t>
      </w:r>
      <w:r w:rsidR="00403FF0">
        <w:t>s</w:t>
      </w:r>
      <w:r w:rsidR="008D0012">
        <w:t>. (B) Per replicate state populations</w:t>
      </w:r>
      <w:r w:rsidR="00E216EF">
        <w:t xml:space="preserve"> for the two distinct states observed. </w:t>
      </w:r>
      <w:r w:rsidR="009A3A6D">
        <w:t>State 1</w:t>
      </w:r>
      <w:r w:rsidR="00E216EF">
        <w:t xml:space="preserve"> is the first peak</w:t>
      </w:r>
      <w:r w:rsidR="00277791">
        <w:t xml:space="preserve"> (prevalent H-bond)</w:t>
      </w:r>
      <w:r w:rsidR="00E216EF">
        <w:t xml:space="preserve"> and State 2 is the </w:t>
      </w:r>
      <w:r w:rsidR="00B551B1">
        <w:t xml:space="preserve">second peak. </w:t>
      </w:r>
      <w:r w:rsidR="007418AA">
        <w:t>N/A indicates that there was no significance presence of that state in that replicate.</w:t>
      </w:r>
      <w:r w:rsidR="009A512E">
        <w:t xml:space="preserve"> </w:t>
      </w:r>
      <w:r w:rsidR="00BA10C9" w:rsidRPr="00BA10C9">
        <w:t>The mean value represents the average peak value for each state across the three replicates.</w:t>
      </w:r>
    </w:p>
    <w:p w14:paraId="6BAA0C80" w14:textId="57D928F4" w:rsidR="00F4561D" w:rsidRPr="00FD4DAC" w:rsidRDefault="00FD4DAC" w:rsidP="006D2B14">
      <w:pPr>
        <w:rPr>
          <w:b/>
          <w:bCs/>
        </w:rPr>
      </w:pPr>
      <w:r w:rsidRPr="00FD4DAC">
        <w:rPr>
          <w:b/>
          <w:bCs/>
        </w:rPr>
        <w:t>White</w:t>
      </w:r>
    </w:p>
    <w:p w14:paraId="41658BA9" w14:textId="74AB2AE9" w:rsidR="00F4561D" w:rsidRDefault="00AC3DA3" w:rsidP="006D2B14">
      <w:r>
        <w:rPr>
          <w:noProof/>
        </w:rPr>
        <w:drawing>
          <wp:inline distT="0" distB="0" distL="0" distR="0" wp14:anchorId="1DEA5058" wp14:editId="51E56CBD">
            <wp:extent cx="5943600" cy="2078990"/>
            <wp:effectExtent l="0" t="0" r="0" b="0"/>
            <wp:docPr id="1933696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078990"/>
                    </a:xfrm>
                    <a:prstGeom prst="rect">
                      <a:avLst/>
                    </a:prstGeom>
                    <a:noFill/>
                    <a:ln>
                      <a:noFill/>
                    </a:ln>
                  </pic:spPr>
                </pic:pic>
              </a:graphicData>
            </a:graphic>
          </wp:inline>
        </w:drawing>
      </w:r>
    </w:p>
    <w:p w14:paraId="6C5ECE09" w14:textId="05DF9289" w:rsidR="00ED5F2E" w:rsidRPr="00FD4DAC" w:rsidRDefault="00AC3DA3" w:rsidP="00AC3DA3">
      <w:r>
        <w:t xml:space="preserve">Figure 4. (A) Probability density of the distance between the hydrogen connected to Nδ of H188 to backbone O of Q386 in the three replicates of the white simulations. (B) Per </w:t>
      </w:r>
      <w:r>
        <w:lastRenderedPageBreak/>
        <w:t xml:space="preserve">replicate state populations for the two distinct states observed. State 1 is the first peak </w:t>
      </w:r>
      <w:r w:rsidR="00277791">
        <w:t xml:space="preserve">(prevalent H-bond) </w:t>
      </w:r>
      <w:r>
        <w:t>and State 2 is the second peak. N/A indicates that there was no significance presence of that state in that replicate.</w:t>
      </w:r>
      <w:r w:rsidR="00BA10C9" w:rsidRPr="00BA10C9">
        <w:t xml:space="preserve"> The mean value represents the average peak value for each state across the three replicates.</w:t>
      </w:r>
      <w:r w:rsidR="00BA10C9">
        <w:t xml:space="preserve"> </w:t>
      </w:r>
    </w:p>
    <w:p w14:paraId="5446084F" w14:textId="0D576232" w:rsidR="009B595D" w:rsidRDefault="009B595D" w:rsidP="00AC3DA3">
      <w:pPr>
        <w:rPr>
          <w:b/>
          <w:bCs/>
        </w:rPr>
      </w:pPr>
      <w:r>
        <w:rPr>
          <w:b/>
          <w:bCs/>
        </w:rPr>
        <w:t>V385-CuA Distances:</w:t>
      </w:r>
    </w:p>
    <w:p w14:paraId="0F239426" w14:textId="1DBAF6A3" w:rsidR="00FD4DAC" w:rsidRPr="009B595D" w:rsidRDefault="00FD4DAC" w:rsidP="00AC3DA3">
      <w:pPr>
        <w:rPr>
          <w:b/>
          <w:bCs/>
        </w:rPr>
      </w:pPr>
      <w:r>
        <w:rPr>
          <w:b/>
          <w:bCs/>
        </w:rPr>
        <w:t>Dark</w:t>
      </w:r>
    </w:p>
    <w:p w14:paraId="397CE16F" w14:textId="1A64E139" w:rsidR="00AC3DA3" w:rsidRDefault="002954F8" w:rsidP="006D2B14">
      <w:r>
        <w:rPr>
          <w:noProof/>
        </w:rPr>
        <w:drawing>
          <wp:inline distT="0" distB="0" distL="0" distR="0" wp14:anchorId="6FFC6C14" wp14:editId="6D09F965">
            <wp:extent cx="5943600" cy="2086610"/>
            <wp:effectExtent l="0" t="0" r="0" b="8890"/>
            <wp:docPr id="1623193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2086610"/>
                    </a:xfrm>
                    <a:prstGeom prst="rect">
                      <a:avLst/>
                    </a:prstGeom>
                    <a:noFill/>
                    <a:ln>
                      <a:noFill/>
                    </a:ln>
                  </pic:spPr>
                </pic:pic>
              </a:graphicData>
            </a:graphic>
          </wp:inline>
        </w:drawing>
      </w:r>
    </w:p>
    <w:p w14:paraId="77F1FA2D" w14:textId="07B823DC" w:rsidR="002954F8" w:rsidRDefault="002954F8" w:rsidP="002954F8">
      <w:r>
        <w:t>Figure 5. (A) Probability density of the distance between the center of mass of V385 to Copper A in the three replicates of the dark simulations. (B) Per replicate state populations for the two distinct states observed. State 1 is the first peak</w:t>
      </w:r>
      <w:r w:rsidR="00277791">
        <w:t xml:space="preserve"> (closed conformation of V385)</w:t>
      </w:r>
      <w:r>
        <w:t xml:space="preserve"> and State 2 is the second peak</w:t>
      </w:r>
      <w:r w:rsidR="00277791">
        <w:t xml:space="preserve"> (open conformation of V385)</w:t>
      </w:r>
      <w:r>
        <w:t>. N/A indicates that there was no significance presence of that state in that replicate.</w:t>
      </w:r>
      <w:r w:rsidR="00BA10C9" w:rsidRPr="00BA10C9">
        <w:t xml:space="preserve"> The mean value represents the average peak value for each state across the three replicates.</w:t>
      </w:r>
    </w:p>
    <w:p w14:paraId="3652DEBA" w14:textId="3CD8E042" w:rsidR="002954F8" w:rsidRPr="00FD4DAC" w:rsidRDefault="00FD4DAC" w:rsidP="006D2B14">
      <w:pPr>
        <w:rPr>
          <w:b/>
          <w:bCs/>
        </w:rPr>
      </w:pPr>
      <w:r>
        <w:rPr>
          <w:b/>
          <w:bCs/>
        </w:rPr>
        <w:t>White</w:t>
      </w:r>
    </w:p>
    <w:p w14:paraId="5F8D1439" w14:textId="12E0DCEB" w:rsidR="002954F8" w:rsidRDefault="002954F8" w:rsidP="006D2B14">
      <w:r>
        <w:rPr>
          <w:noProof/>
        </w:rPr>
        <w:drawing>
          <wp:inline distT="0" distB="0" distL="0" distR="0" wp14:anchorId="6C3EE7FE" wp14:editId="1DF221DE">
            <wp:extent cx="5943600" cy="2092325"/>
            <wp:effectExtent l="0" t="0" r="0" b="3175"/>
            <wp:docPr id="8976606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092325"/>
                    </a:xfrm>
                    <a:prstGeom prst="rect">
                      <a:avLst/>
                    </a:prstGeom>
                    <a:noFill/>
                    <a:ln>
                      <a:noFill/>
                    </a:ln>
                  </pic:spPr>
                </pic:pic>
              </a:graphicData>
            </a:graphic>
          </wp:inline>
        </w:drawing>
      </w:r>
    </w:p>
    <w:p w14:paraId="569001D6" w14:textId="2472A54C" w:rsidR="00AB5D20" w:rsidRDefault="002954F8" w:rsidP="006D2B14">
      <w:r>
        <w:t xml:space="preserve">Figure </w:t>
      </w:r>
      <w:r w:rsidR="00AD5138">
        <w:t>6</w:t>
      </w:r>
      <w:r>
        <w:t xml:space="preserve">. (A) Probability density of the distance between the center of mass of V385 to Copper A in the three replicates of the </w:t>
      </w:r>
      <w:r w:rsidR="00AD5138">
        <w:t>white</w:t>
      </w:r>
      <w:r>
        <w:t xml:space="preserve"> simulations. (B) Per replicate state </w:t>
      </w:r>
      <w:r>
        <w:lastRenderedPageBreak/>
        <w:t xml:space="preserve">populations for the two distinct states observed. </w:t>
      </w:r>
      <w:r w:rsidR="00277791">
        <w:t>State 1 is the first peak (closed conformation of V385) and State 2 is the second peak (open conformation of V385). N/A indicates that there was no significance presence of that state in that replicate.</w:t>
      </w:r>
      <w:r w:rsidR="00BA10C9" w:rsidRPr="00BA10C9">
        <w:t xml:space="preserve"> The mean value represents the average peak value for each state across the three replicates.</w:t>
      </w:r>
    </w:p>
    <w:p w14:paraId="26618111" w14:textId="77777777" w:rsidR="00277791" w:rsidRDefault="00277791" w:rsidP="006D2B14">
      <w:pPr>
        <w:rPr>
          <w:b/>
          <w:bCs/>
        </w:rPr>
      </w:pPr>
    </w:p>
    <w:p w14:paraId="2C4C8BFE" w14:textId="0BDC8831" w:rsidR="00AB5D20" w:rsidRDefault="00985E00" w:rsidP="006D2B14">
      <w:pPr>
        <w:rPr>
          <w:b/>
          <w:bCs/>
        </w:rPr>
      </w:pPr>
      <w:r>
        <w:rPr>
          <w:b/>
          <w:bCs/>
        </w:rPr>
        <w:t>Combined trajectory probability densities for active site interactions</w:t>
      </w:r>
    </w:p>
    <w:p w14:paraId="5DE23942" w14:textId="5E3CE035" w:rsidR="00720E1D" w:rsidRDefault="00BD36CB" w:rsidP="006D2B14">
      <w:pPr>
        <w:rPr>
          <w:b/>
          <w:bCs/>
        </w:rPr>
      </w:pPr>
      <w:r>
        <w:rPr>
          <w:b/>
          <w:bCs/>
        </w:rPr>
        <w:t>(Obtained using concatenating data from all three replicates for each system)</w:t>
      </w:r>
    </w:p>
    <w:p w14:paraId="2A9E1FF9" w14:textId="36936960" w:rsidR="00985E00" w:rsidRDefault="000E241C" w:rsidP="005C60E1">
      <w:pPr>
        <w:jc w:val="both"/>
        <w:rPr>
          <w:b/>
          <w:bCs/>
        </w:rPr>
      </w:pPr>
      <w:r w:rsidRPr="000E241C">
        <w:rPr>
          <w:b/>
          <w:bCs/>
          <w:noProof/>
        </w:rPr>
        <w:drawing>
          <wp:inline distT="0" distB="0" distL="0" distR="0" wp14:anchorId="503E58B9" wp14:editId="5B8DD8D3">
            <wp:extent cx="5943600" cy="2950845"/>
            <wp:effectExtent l="0" t="0" r="0" b="1905"/>
            <wp:docPr id="24927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70975" name=""/>
                    <pic:cNvPicPr/>
                  </pic:nvPicPr>
                  <pic:blipFill>
                    <a:blip r:embed="rId44"/>
                    <a:stretch>
                      <a:fillRect/>
                    </a:stretch>
                  </pic:blipFill>
                  <pic:spPr>
                    <a:xfrm>
                      <a:off x="0" y="0"/>
                      <a:ext cx="5943600" cy="2950845"/>
                    </a:xfrm>
                    <a:prstGeom prst="rect">
                      <a:avLst/>
                    </a:prstGeom>
                  </pic:spPr>
                </pic:pic>
              </a:graphicData>
            </a:graphic>
          </wp:inline>
        </w:drawing>
      </w:r>
    </w:p>
    <w:p w14:paraId="41D34BE4" w14:textId="787A3985" w:rsidR="00280756" w:rsidRPr="006D2B14" w:rsidRDefault="00B7616E" w:rsidP="005C60E1">
      <w:r>
        <w:t xml:space="preserve">Figure 7. </w:t>
      </w:r>
      <w:r w:rsidR="008157C9">
        <w:t>Probability densities for</w:t>
      </w:r>
      <w:r w:rsidR="000E241C">
        <w:t xml:space="preserve"> the</w:t>
      </w:r>
      <w:r w:rsidR="00093472">
        <w:t xml:space="preserve"> concatenated data for the combined trajectories for </w:t>
      </w:r>
      <w:r w:rsidR="00307ACC">
        <w:t>the dark (violet) and the white (gold) simulations</w:t>
      </w:r>
      <w:r w:rsidR="00CE7CAD">
        <w:t xml:space="preserve"> for the </w:t>
      </w:r>
      <w:r w:rsidR="000736B2">
        <w:t xml:space="preserve">distance between the hydrogen connected to Nδ of H188 to backbone O of Q386 (top) and the distance between the center of mass of V385 to Copper A (bottom). </w:t>
      </w:r>
      <w:r w:rsidR="0029316D">
        <w:t xml:space="preserve">The white system shows a much stronger hydrogen bonding interaction between the </w:t>
      </w:r>
      <w:r w:rsidR="00F06A8E">
        <w:t xml:space="preserve">backbone of Q386 and the ring of  H188. </w:t>
      </w:r>
      <w:r w:rsidR="002563C7">
        <w:t>The white system also has a more prevalent closed conformation than dark for V385, which has previously been linked to higher activity</w:t>
      </w:r>
      <w:r w:rsidR="00447E5D">
        <w:t xml:space="preserve"> (</w:t>
      </w:r>
      <w:hyperlink r:id="rId45" w:history="1">
        <w:r w:rsidR="00280756" w:rsidRPr="00005571">
          <w:rPr>
            <w:rStyle w:val="Hyperlink"/>
          </w:rPr>
          <w:t>https://doi.org/10.1016/j.bbapap.2012.12.021</w:t>
        </w:r>
      </w:hyperlink>
      <w:r w:rsidR="00447E5D">
        <w:t>)</w:t>
      </w:r>
      <w:r w:rsidR="00280756">
        <w:t xml:space="preserve">. The peak values with their probability densities are as follows: Dark Q386-H188: </w:t>
      </w:r>
      <w:r w:rsidR="00280756" w:rsidRPr="006D2B14">
        <w:t>1.88Å (</w:t>
      </w:r>
      <w:r w:rsidR="00280756">
        <w:t>1.16</w:t>
      </w:r>
      <w:r w:rsidR="00280756" w:rsidRPr="006D2B14">
        <w:t>), 3.43Å (0.</w:t>
      </w:r>
      <w:r w:rsidR="00280756">
        <w:t>46</w:t>
      </w:r>
      <w:r w:rsidR="00280756" w:rsidRPr="006D2B14">
        <w:t>)</w:t>
      </w:r>
      <w:r w:rsidR="00280756">
        <w:t xml:space="preserve">; White Q386-H188: </w:t>
      </w:r>
      <w:r w:rsidR="00280756" w:rsidRPr="006D2B14">
        <w:t>1.87Å (2.</w:t>
      </w:r>
      <w:r w:rsidR="00280756">
        <w:t>43</w:t>
      </w:r>
      <w:r w:rsidR="00280756" w:rsidRPr="006D2B14">
        <w:t>), 3.59Å (0.1</w:t>
      </w:r>
      <w:r w:rsidR="00280756">
        <w:t>5</w:t>
      </w:r>
      <w:r w:rsidR="00280756" w:rsidRPr="006D2B14">
        <w:t>)</w:t>
      </w:r>
      <w:r w:rsidR="00280756">
        <w:t>; Dark V385-CuA: 6.29</w:t>
      </w:r>
      <w:r w:rsidR="00280756" w:rsidRPr="006D2B14">
        <w:t xml:space="preserve"> Å (0.9</w:t>
      </w:r>
      <w:r w:rsidR="00280756">
        <w:t>6</w:t>
      </w:r>
      <w:r w:rsidR="00280756" w:rsidRPr="006D2B14">
        <w:t>), 9.</w:t>
      </w:r>
      <w:r w:rsidR="00280756">
        <w:t xml:space="preserve">63 </w:t>
      </w:r>
      <w:r w:rsidR="00280756" w:rsidRPr="006D2B14">
        <w:t>Å (0.0</w:t>
      </w:r>
      <w:r w:rsidR="00280756">
        <w:t>33</w:t>
      </w:r>
      <w:r w:rsidR="00280756" w:rsidRPr="006D2B14">
        <w:t>)</w:t>
      </w:r>
      <w:r w:rsidR="00280756">
        <w:t xml:space="preserve">; White </w:t>
      </w:r>
      <w:r w:rsidR="005C60E1">
        <w:t>V385-CuA: 6.29</w:t>
      </w:r>
      <w:r w:rsidR="005C60E1" w:rsidRPr="006D2B14">
        <w:t xml:space="preserve"> Å (0.9</w:t>
      </w:r>
      <w:r w:rsidR="005C60E1">
        <w:t>6</w:t>
      </w:r>
      <w:r w:rsidR="005C60E1" w:rsidRPr="006D2B14">
        <w:t>), 9.</w:t>
      </w:r>
      <w:r w:rsidR="005C60E1">
        <w:t xml:space="preserve">63 </w:t>
      </w:r>
      <w:r w:rsidR="005C60E1" w:rsidRPr="006D2B14">
        <w:t>Å (0.0</w:t>
      </w:r>
      <w:r w:rsidR="005C60E1">
        <w:t>33</w:t>
      </w:r>
      <w:r w:rsidR="005C60E1" w:rsidRPr="006D2B14">
        <w:t>)</w:t>
      </w:r>
    </w:p>
    <w:p w14:paraId="1D63D107" w14:textId="62133E45" w:rsidR="0029316D" w:rsidRPr="00B7616E" w:rsidRDefault="0029316D" w:rsidP="006D2B14"/>
    <w:p w14:paraId="253DEB07" w14:textId="77777777" w:rsidR="00F4561D" w:rsidRDefault="00F4561D" w:rsidP="006D2B14"/>
    <w:p w14:paraId="0D227F9E" w14:textId="77777777" w:rsidR="00BD36CB" w:rsidRDefault="00BD36CB" w:rsidP="000801F0">
      <w:pPr>
        <w:rPr>
          <w:b/>
          <w:bCs/>
        </w:rPr>
      </w:pPr>
    </w:p>
    <w:p w14:paraId="4172F9B9" w14:textId="4E11E5ED" w:rsidR="000801F0" w:rsidRPr="00BE4D2C" w:rsidRDefault="000801F0" w:rsidP="000801F0">
      <w:pPr>
        <w:rPr>
          <w:rFonts w:ascii="Roboto" w:eastAsia="Roboto" w:hAnsi="Roboto" w:cs="Roboto"/>
          <w:color w:val="000000" w:themeColor="text1"/>
        </w:rPr>
      </w:pPr>
      <w:r w:rsidRPr="006028B6">
        <w:rPr>
          <w:rStyle w:val="Heading2Char"/>
        </w:rPr>
        <w:lastRenderedPageBreak/>
        <w:t>TUPA:</w:t>
      </w:r>
      <w:r w:rsidRPr="00DA7984">
        <w:rPr>
          <w:rStyle w:val="Heading2Char"/>
        </w:rPr>
        <w:br/>
      </w:r>
      <w:r w:rsidRPr="00BE4D2C">
        <w:rPr>
          <w:color w:val="000000" w:themeColor="text1"/>
        </w:rPr>
        <w:t>TUP</w:t>
      </w:r>
      <w:r w:rsidRPr="00BE4D2C">
        <w:rPr>
          <w:rFonts w:ascii="Roboto" w:eastAsia="Roboto" w:hAnsi="Roboto" w:cs="Roboto"/>
          <w:color w:val="000000" w:themeColor="text1"/>
        </w:rPr>
        <w:t>Ã</w:t>
      </w:r>
      <w:r w:rsidR="00C835DF">
        <w:rPr>
          <w:rFonts w:ascii="Roboto" w:eastAsia="Roboto" w:hAnsi="Roboto" w:cs="Roboto"/>
          <w:color w:val="000000" w:themeColor="text1"/>
        </w:rPr>
        <w:t xml:space="preserve"> (v.</w:t>
      </w:r>
      <w:r w:rsidR="00136BD0">
        <w:rPr>
          <w:rFonts w:ascii="Roboto" w:eastAsia="Roboto" w:hAnsi="Roboto" w:cs="Roboto"/>
          <w:color w:val="000000" w:themeColor="text1"/>
        </w:rPr>
        <w:t xml:space="preserve"> 1.6.0)</w:t>
      </w:r>
      <w:r w:rsidRPr="00BE4D2C">
        <w:rPr>
          <w:rFonts w:ascii="Roboto" w:eastAsia="Roboto" w:hAnsi="Roboto" w:cs="Roboto"/>
          <w:color w:val="000000" w:themeColor="text1"/>
        </w:rPr>
        <w:t xml:space="preserve"> (https://doi.org/10.1002/jcc.26873) </w:t>
      </w:r>
      <w:r w:rsidR="00F02568">
        <w:rPr>
          <w:rFonts w:ascii="Roboto" w:eastAsia="Roboto" w:hAnsi="Roboto" w:cs="Roboto"/>
          <w:color w:val="000000" w:themeColor="text1"/>
        </w:rPr>
        <w:t>was</w:t>
      </w:r>
      <w:r w:rsidRPr="00BE4D2C">
        <w:rPr>
          <w:rFonts w:ascii="Roboto" w:eastAsia="Roboto" w:hAnsi="Roboto" w:cs="Roboto"/>
          <w:color w:val="000000" w:themeColor="text1"/>
        </w:rPr>
        <w:t xml:space="preserve"> used to calculate the electric field on the center of the peroxide bond in the system. It is a python-based algorithm that uses point-charge-based approximation to compute local electric fields generated by the environment at a specific location (probe) in the system</w:t>
      </w:r>
      <w:r w:rsidR="00F02568">
        <w:rPr>
          <w:rFonts w:ascii="Roboto" w:eastAsia="Roboto" w:hAnsi="Roboto" w:cs="Roboto"/>
          <w:color w:val="000000" w:themeColor="text1"/>
        </w:rPr>
        <w:t xml:space="preserve"> (Equation in SI)</w:t>
      </w:r>
      <w:r w:rsidRPr="00BE4D2C">
        <w:rPr>
          <w:rFonts w:ascii="Roboto" w:eastAsia="Roboto" w:hAnsi="Roboto" w:cs="Roboto"/>
          <w:color w:val="000000" w:themeColor="text1"/>
        </w:rPr>
        <w:t xml:space="preserve">. It treats the atoms surrounding the probe as fixed point charges and then calculates the electric field at each frame of the trajectory by using Coulomb interactions. Then, it averages the values over the whole trajectory. </w:t>
      </w:r>
      <w:r w:rsidRPr="00BE4D2C">
        <w:rPr>
          <w:color w:val="000000" w:themeColor="text1"/>
        </w:rPr>
        <w:t>TUP</w:t>
      </w:r>
      <w:r w:rsidRPr="00BE4D2C">
        <w:rPr>
          <w:rFonts w:ascii="Roboto" w:eastAsia="Roboto" w:hAnsi="Roboto" w:cs="Roboto"/>
          <w:color w:val="000000" w:themeColor="text1"/>
        </w:rPr>
        <w:t>Ã can be very useful to see specific residues that contribute differently to the electric field at the point of interest in systems that are being compared.</w:t>
      </w:r>
    </w:p>
    <w:p w14:paraId="72E2FA1B" w14:textId="52B41040" w:rsidR="000801F0" w:rsidRPr="00BE4D2C" w:rsidRDefault="000801F0" w:rsidP="000801F0">
      <w:pPr>
        <w:rPr>
          <w:rFonts w:ascii="Roboto" w:eastAsia="Roboto" w:hAnsi="Roboto" w:cs="Roboto"/>
          <w:color w:val="000000" w:themeColor="text1"/>
        </w:rPr>
      </w:pPr>
      <w:r w:rsidRPr="00BE4D2C">
        <w:rPr>
          <w:rFonts w:ascii="Roboto" w:eastAsia="Roboto" w:hAnsi="Roboto" w:cs="Roboto"/>
          <w:color w:val="000000" w:themeColor="text1"/>
        </w:rPr>
        <w:t xml:space="preserve">We calculated </w:t>
      </w:r>
      <w:r w:rsidRPr="00BE4D2C">
        <w:rPr>
          <w:color w:val="000000" w:themeColor="text1"/>
        </w:rPr>
        <w:t>TUP</w:t>
      </w:r>
      <w:r w:rsidRPr="00BE4D2C">
        <w:rPr>
          <w:rFonts w:ascii="Roboto" w:eastAsia="Roboto" w:hAnsi="Roboto" w:cs="Roboto"/>
          <w:color w:val="000000" w:themeColor="text1"/>
        </w:rPr>
        <w:t xml:space="preserve">Ã on every </w:t>
      </w:r>
      <w:r>
        <w:rPr>
          <w:rFonts w:ascii="Roboto" w:eastAsia="Roboto" w:hAnsi="Roboto" w:cs="Roboto"/>
          <w:color w:val="000000" w:themeColor="text1"/>
        </w:rPr>
        <w:t>10</w:t>
      </w:r>
      <w:r w:rsidRPr="00BE4D2C">
        <w:rPr>
          <w:rFonts w:ascii="Roboto" w:eastAsia="Roboto" w:hAnsi="Roboto" w:cs="Roboto"/>
          <w:color w:val="000000" w:themeColor="text1"/>
          <w:vertAlign w:val="superscript"/>
        </w:rPr>
        <w:t>th</w:t>
      </w:r>
      <w:r w:rsidRPr="00BE4D2C">
        <w:rPr>
          <w:rFonts w:ascii="Roboto" w:eastAsia="Roboto" w:hAnsi="Roboto" w:cs="Roboto"/>
          <w:color w:val="000000" w:themeColor="text1"/>
        </w:rPr>
        <w:t xml:space="preserve"> frame of the combined trajectories for the three replicates for each of the dark and white system.</w:t>
      </w:r>
      <w:r>
        <w:rPr>
          <w:rFonts w:ascii="Roboto" w:eastAsia="Roboto" w:hAnsi="Roboto" w:cs="Roboto"/>
          <w:color w:val="000000" w:themeColor="text1"/>
        </w:rPr>
        <w:t xml:space="preserve"> The probe was selected to be the bond between the peroxide oxygens.</w:t>
      </w:r>
      <w:r w:rsidRPr="00BE4D2C">
        <w:rPr>
          <w:rFonts w:ascii="Roboto" w:eastAsia="Roboto" w:hAnsi="Roboto" w:cs="Roboto"/>
          <w:color w:val="000000" w:themeColor="text1"/>
        </w:rPr>
        <w:t xml:space="preserve"> Once the data was obtained, we calculated the difference (A160D - WT) for the electric field contribution for </w:t>
      </w:r>
      <w:r w:rsidR="00872AFF" w:rsidRPr="00BE4D2C">
        <w:rPr>
          <w:rFonts w:ascii="Roboto" w:eastAsia="Roboto" w:hAnsi="Roboto" w:cs="Roboto"/>
          <w:color w:val="000000" w:themeColor="text1"/>
        </w:rPr>
        <w:t>all</w:t>
      </w:r>
      <w:r w:rsidRPr="00BE4D2C">
        <w:rPr>
          <w:rFonts w:ascii="Roboto" w:eastAsia="Roboto" w:hAnsi="Roboto" w:cs="Roboto"/>
          <w:color w:val="000000" w:themeColor="text1"/>
        </w:rPr>
        <w:t xml:space="preserve"> the residues in the </w:t>
      </w:r>
      <w:r w:rsidR="002D28ED" w:rsidRPr="00BE4D2C">
        <w:rPr>
          <w:rFonts w:ascii="Roboto" w:eastAsia="Roboto" w:hAnsi="Roboto" w:cs="Roboto"/>
          <w:color w:val="000000" w:themeColor="text1"/>
        </w:rPr>
        <w:t>system and</w:t>
      </w:r>
      <w:r w:rsidRPr="00BE4D2C">
        <w:rPr>
          <w:rFonts w:ascii="Roboto" w:eastAsia="Roboto" w:hAnsi="Roboto" w:cs="Roboto"/>
          <w:color w:val="000000" w:themeColor="text1"/>
        </w:rPr>
        <w:t xml:space="preserve"> placed a threshold at |0.2 MV/cm| for it to be significant. </w:t>
      </w:r>
    </w:p>
    <w:p w14:paraId="61720CA3" w14:textId="6960F764" w:rsidR="000801F0" w:rsidRDefault="000801F0" w:rsidP="000801F0">
      <w:pPr>
        <w:rPr>
          <w:b/>
          <w:bCs/>
        </w:rPr>
      </w:pPr>
      <w:r>
        <w:rPr>
          <w:noProof/>
        </w:rPr>
        <w:drawing>
          <wp:inline distT="0" distB="0" distL="0" distR="0" wp14:anchorId="7117C472" wp14:editId="4624B26A">
            <wp:extent cx="5943600" cy="3444240"/>
            <wp:effectExtent l="0" t="0" r="0" b="3810"/>
            <wp:docPr id="805360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3444240"/>
                    </a:xfrm>
                    <a:prstGeom prst="rect">
                      <a:avLst/>
                    </a:prstGeom>
                    <a:noFill/>
                    <a:ln>
                      <a:noFill/>
                    </a:ln>
                  </pic:spPr>
                </pic:pic>
              </a:graphicData>
            </a:graphic>
          </wp:inline>
        </w:drawing>
      </w:r>
    </w:p>
    <w:p w14:paraId="3C6346F8" w14:textId="03FEC9FC" w:rsidR="000801F0" w:rsidRPr="006E7A6C" w:rsidRDefault="000801F0" w:rsidP="000801F0">
      <w:r>
        <w:t xml:space="preserve">Figure </w:t>
      </w:r>
      <w:r w:rsidR="006E7A6C">
        <w:t>8</w:t>
      </w:r>
      <w:r>
        <w:t>.  Difference in electric field (White-Dark) averaged over three replicates of the white and dark systems</w:t>
      </w:r>
      <w:r w:rsidR="006A6653">
        <w:t xml:space="preserve"> projected </w:t>
      </w:r>
      <w:r w:rsidR="00BD36CB">
        <w:t>in</w:t>
      </w:r>
      <w:r w:rsidR="006A6653">
        <w:t xml:space="preserve"> the middle of the peroxide bond. Positive values indicate higher electric field </w:t>
      </w:r>
      <w:r w:rsidR="006E7A6C">
        <w:t>contribution by that residue in the white (A160D) system and negative values indicate higher electric field contribution by that residue in the dark (</w:t>
      </w:r>
      <w:r w:rsidR="00E22E80">
        <w:t>wild type</w:t>
      </w:r>
      <w:r w:rsidR="006E7A6C">
        <w:t xml:space="preserve">). </w:t>
      </w:r>
    </w:p>
    <w:p w14:paraId="04915402" w14:textId="7E3BB232" w:rsidR="000801F0" w:rsidRPr="000801F0" w:rsidRDefault="000801F0" w:rsidP="000801F0">
      <w:r>
        <w:lastRenderedPageBreak/>
        <w:t xml:space="preserve">Table </w:t>
      </w:r>
      <w:r w:rsidR="006E7A6C">
        <w:t>3</w:t>
      </w:r>
      <w:r>
        <w:t>: Residues that show significantly higher (&gt;|0.2| MV/cm) E to the middle of the peroxide bond.</w:t>
      </w:r>
    </w:p>
    <w:tbl>
      <w:tblPr>
        <w:tblStyle w:val="TableGrid"/>
        <w:tblW w:w="0" w:type="auto"/>
        <w:tblLook w:val="06A0" w:firstRow="1" w:lastRow="0" w:firstColumn="1" w:lastColumn="0" w:noHBand="1" w:noVBand="1"/>
      </w:tblPr>
      <w:tblGrid>
        <w:gridCol w:w="4623"/>
        <w:gridCol w:w="4727"/>
      </w:tblGrid>
      <w:tr w:rsidR="000801F0" w14:paraId="289E82AE" w14:textId="77777777" w:rsidTr="000801F0">
        <w:trPr>
          <w:trHeight w:val="300"/>
        </w:trPr>
        <w:tc>
          <w:tcPr>
            <w:tcW w:w="4623" w:type="dxa"/>
          </w:tcPr>
          <w:p w14:paraId="7A276C8F" w14:textId="77777777" w:rsidR="000801F0" w:rsidRPr="002E3F8D" w:rsidRDefault="000801F0">
            <w:pPr>
              <w:jc w:val="center"/>
              <w:rPr>
                <w:rFonts w:ascii="Aptos" w:eastAsia="Aptos" w:hAnsi="Aptos" w:cs="Aptos"/>
                <w:color w:val="000000" w:themeColor="text1"/>
              </w:rPr>
            </w:pPr>
            <w:r w:rsidRPr="7109D3E8">
              <w:rPr>
                <w:rFonts w:ascii="Aptos" w:eastAsia="Aptos" w:hAnsi="Aptos" w:cs="Aptos"/>
                <w:color w:val="000000" w:themeColor="text1"/>
              </w:rPr>
              <w:t xml:space="preserve">Higher contribution to E </w:t>
            </w:r>
            <w:r w:rsidRPr="002E3F8D">
              <w:rPr>
                <w:rFonts w:ascii="Aptos" w:eastAsia="Aptos" w:hAnsi="Aptos" w:cs="Aptos"/>
                <w:color w:val="000000" w:themeColor="text1"/>
              </w:rPr>
              <w:t xml:space="preserve"> in Dark</w:t>
            </w:r>
          </w:p>
        </w:tc>
        <w:tc>
          <w:tcPr>
            <w:tcW w:w="4727" w:type="dxa"/>
          </w:tcPr>
          <w:p w14:paraId="557C9CF7" w14:textId="77777777" w:rsidR="000801F0" w:rsidRPr="002E3F8D" w:rsidRDefault="000801F0">
            <w:pPr>
              <w:jc w:val="center"/>
              <w:rPr>
                <w:rFonts w:ascii="Aptos" w:eastAsia="Aptos" w:hAnsi="Aptos" w:cs="Aptos"/>
                <w:color w:val="000000" w:themeColor="text1"/>
              </w:rPr>
            </w:pPr>
            <w:r w:rsidRPr="7109D3E8">
              <w:rPr>
                <w:rFonts w:ascii="Aptos" w:eastAsia="Aptos" w:hAnsi="Aptos" w:cs="Aptos"/>
                <w:color w:val="000000" w:themeColor="text1"/>
              </w:rPr>
              <w:t xml:space="preserve">Higher contribution to E in </w:t>
            </w:r>
            <w:r w:rsidRPr="002E3F8D">
              <w:rPr>
                <w:rFonts w:ascii="Aptos" w:eastAsia="Aptos" w:hAnsi="Aptos" w:cs="Aptos"/>
                <w:color w:val="000000" w:themeColor="text1"/>
              </w:rPr>
              <w:t>Greater in White</w:t>
            </w:r>
          </w:p>
        </w:tc>
      </w:tr>
      <w:tr w:rsidR="000801F0" w14:paraId="08A928CD" w14:textId="77777777" w:rsidTr="000801F0">
        <w:trPr>
          <w:trHeight w:val="300"/>
        </w:trPr>
        <w:tc>
          <w:tcPr>
            <w:tcW w:w="4623" w:type="dxa"/>
          </w:tcPr>
          <w:p w14:paraId="6408039B" w14:textId="3CA1C923" w:rsidR="000801F0" w:rsidRPr="002E3F8D" w:rsidRDefault="000801F0">
            <w:pPr>
              <w:jc w:val="center"/>
              <w:rPr>
                <w:rFonts w:ascii="Aptos" w:eastAsia="Aptos" w:hAnsi="Aptos" w:cs="Aptos"/>
                <w:color w:val="000000" w:themeColor="text1"/>
              </w:rPr>
            </w:pPr>
            <w:r>
              <w:rPr>
                <w:rFonts w:ascii="Aptos" w:eastAsia="Aptos" w:hAnsi="Aptos" w:cs="Aptos"/>
                <w:color w:val="000000" w:themeColor="text1"/>
              </w:rPr>
              <w:t>Q</w:t>
            </w:r>
            <w:r w:rsidRPr="002E3F8D">
              <w:rPr>
                <w:rFonts w:ascii="Aptos" w:eastAsia="Aptos" w:hAnsi="Aptos" w:cs="Aptos"/>
                <w:color w:val="000000" w:themeColor="text1"/>
              </w:rPr>
              <w:t>27</w:t>
            </w:r>
          </w:p>
        </w:tc>
        <w:tc>
          <w:tcPr>
            <w:tcW w:w="4727" w:type="dxa"/>
          </w:tcPr>
          <w:p w14:paraId="227F4C91" w14:textId="3B7308BD" w:rsidR="000801F0" w:rsidRPr="000801F0" w:rsidRDefault="000801F0">
            <w:pPr>
              <w:jc w:val="center"/>
              <w:rPr>
                <w:rFonts w:ascii="Aptos" w:eastAsia="Aptos" w:hAnsi="Aptos" w:cs="Aptos"/>
                <w:color w:val="0F4761" w:themeColor="accent1" w:themeShade="BF"/>
              </w:rPr>
            </w:pPr>
            <w:r>
              <w:rPr>
                <w:rFonts w:ascii="Aptos" w:eastAsia="Aptos" w:hAnsi="Aptos" w:cs="Aptos"/>
                <w:color w:val="0F4761" w:themeColor="accent1" w:themeShade="BF"/>
              </w:rPr>
              <w:t>R</w:t>
            </w:r>
            <w:r w:rsidRPr="000801F0">
              <w:rPr>
                <w:rFonts w:ascii="Aptos" w:eastAsia="Aptos" w:hAnsi="Aptos" w:cs="Aptos"/>
                <w:color w:val="0F4761" w:themeColor="accent1" w:themeShade="BF"/>
              </w:rPr>
              <w:t>126</w:t>
            </w:r>
          </w:p>
        </w:tc>
      </w:tr>
      <w:tr w:rsidR="000801F0" w14:paraId="087A094C" w14:textId="77777777" w:rsidTr="000801F0">
        <w:trPr>
          <w:trHeight w:val="300"/>
        </w:trPr>
        <w:tc>
          <w:tcPr>
            <w:tcW w:w="4623" w:type="dxa"/>
          </w:tcPr>
          <w:p w14:paraId="5C8EF6F2" w14:textId="25AE2293" w:rsidR="000801F0" w:rsidRPr="009D5B52" w:rsidRDefault="000801F0" w:rsidP="000801F0">
            <w:pPr>
              <w:jc w:val="center"/>
              <w:rPr>
                <w:rFonts w:ascii="Aptos" w:eastAsia="Aptos" w:hAnsi="Aptos" w:cs="Aptos"/>
                <w:color w:val="FF0000"/>
              </w:rPr>
            </w:pPr>
            <w:r>
              <w:rPr>
                <w:rFonts w:ascii="Aptos" w:eastAsia="Aptos" w:hAnsi="Aptos" w:cs="Aptos"/>
                <w:color w:val="3B7D23"/>
              </w:rPr>
              <w:t>H</w:t>
            </w:r>
            <w:r w:rsidRPr="009D5B52">
              <w:rPr>
                <w:rFonts w:ascii="Aptos" w:eastAsia="Aptos" w:hAnsi="Aptos" w:cs="Aptos"/>
                <w:color w:val="3B7D23"/>
              </w:rPr>
              <w:t>188</w:t>
            </w:r>
          </w:p>
        </w:tc>
        <w:tc>
          <w:tcPr>
            <w:tcW w:w="4727" w:type="dxa"/>
          </w:tcPr>
          <w:p w14:paraId="73A47DC6" w14:textId="10F5445A" w:rsidR="000801F0" w:rsidRPr="009D5B52" w:rsidRDefault="000801F0" w:rsidP="000801F0">
            <w:pPr>
              <w:jc w:val="center"/>
              <w:rPr>
                <w:rFonts w:ascii="Aptos" w:eastAsia="Aptos" w:hAnsi="Aptos" w:cs="Aptos"/>
                <w:color w:val="FF0000"/>
              </w:rPr>
            </w:pPr>
            <w:r>
              <w:rPr>
                <w:rFonts w:ascii="Aptos" w:eastAsia="Aptos" w:hAnsi="Aptos" w:cs="Aptos"/>
                <w:color w:val="78206E"/>
              </w:rPr>
              <w:t>A/D</w:t>
            </w:r>
            <w:r w:rsidRPr="002E3F8D">
              <w:rPr>
                <w:rFonts w:ascii="Aptos" w:eastAsia="Aptos" w:hAnsi="Aptos" w:cs="Aptos"/>
                <w:color w:val="78206E"/>
              </w:rPr>
              <w:t>160</w:t>
            </w:r>
          </w:p>
        </w:tc>
      </w:tr>
      <w:tr w:rsidR="000801F0" w14:paraId="49451F1E" w14:textId="77777777" w:rsidTr="000801F0">
        <w:trPr>
          <w:trHeight w:val="300"/>
        </w:trPr>
        <w:tc>
          <w:tcPr>
            <w:tcW w:w="4623" w:type="dxa"/>
          </w:tcPr>
          <w:p w14:paraId="4CC35F88" w14:textId="24713998" w:rsidR="000801F0" w:rsidRPr="009D5B52" w:rsidRDefault="000801F0" w:rsidP="000801F0">
            <w:pPr>
              <w:jc w:val="center"/>
              <w:rPr>
                <w:rFonts w:ascii="Aptos" w:eastAsia="Aptos" w:hAnsi="Aptos" w:cs="Aptos"/>
                <w:color w:val="3B7D23"/>
              </w:rPr>
            </w:pPr>
            <w:r>
              <w:rPr>
                <w:rFonts w:ascii="Aptos" w:eastAsia="Aptos" w:hAnsi="Aptos" w:cs="Aptos"/>
                <w:color w:val="FF0000"/>
              </w:rPr>
              <w:t>D</w:t>
            </w:r>
            <w:r w:rsidRPr="009D5B52">
              <w:rPr>
                <w:rFonts w:ascii="Aptos" w:eastAsia="Aptos" w:hAnsi="Aptos" w:cs="Aptos"/>
                <w:color w:val="FF0000"/>
              </w:rPr>
              <w:t>313</w:t>
            </w:r>
          </w:p>
        </w:tc>
        <w:tc>
          <w:tcPr>
            <w:tcW w:w="4727" w:type="dxa"/>
          </w:tcPr>
          <w:p w14:paraId="7E34C3B6" w14:textId="0ADA2E7E" w:rsidR="000801F0" w:rsidRPr="009D5B52" w:rsidRDefault="000801F0" w:rsidP="000801F0">
            <w:pPr>
              <w:jc w:val="center"/>
              <w:rPr>
                <w:rFonts w:ascii="Aptos" w:eastAsia="Aptos" w:hAnsi="Aptos" w:cs="Aptos"/>
                <w:color w:val="000000" w:themeColor="text1"/>
              </w:rPr>
            </w:pPr>
            <w:r>
              <w:rPr>
                <w:rFonts w:ascii="Aptos" w:eastAsia="Aptos" w:hAnsi="Aptos" w:cs="Aptos"/>
                <w:color w:val="000000" w:themeColor="text1"/>
              </w:rPr>
              <w:t>V</w:t>
            </w:r>
            <w:r w:rsidRPr="009D5B52">
              <w:rPr>
                <w:rFonts w:ascii="Aptos" w:eastAsia="Aptos" w:hAnsi="Aptos" w:cs="Aptos"/>
                <w:color w:val="000000" w:themeColor="text1"/>
              </w:rPr>
              <w:t>385</w:t>
            </w:r>
          </w:p>
        </w:tc>
      </w:tr>
      <w:tr w:rsidR="000801F0" w14:paraId="0372CD1D" w14:textId="77777777" w:rsidTr="000801F0">
        <w:trPr>
          <w:trHeight w:val="300"/>
        </w:trPr>
        <w:tc>
          <w:tcPr>
            <w:tcW w:w="4623" w:type="dxa"/>
          </w:tcPr>
          <w:p w14:paraId="7BC7A16E" w14:textId="26BB4E0B" w:rsidR="000801F0" w:rsidRPr="009D5B52" w:rsidRDefault="000801F0" w:rsidP="000801F0">
            <w:pPr>
              <w:jc w:val="center"/>
              <w:rPr>
                <w:rFonts w:ascii="Aptos" w:eastAsia="Aptos" w:hAnsi="Aptos" w:cs="Aptos"/>
                <w:color w:val="FF0000"/>
              </w:rPr>
            </w:pPr>
            <w:r>
              <w:rPr>
                <w:rFonts w:ascii="Aptos" w:eastAsia="Aptos" w:hAnsi="Aptos" w:cs="Aptos"/>
                <w:color w:val="215F9A"/>
              </w:rPr>
              <w:t>K</w:t>
            </w:r>
            <w:r w:rsidRPr="009D5B52">
              <w:rPr>
                <w:rFonts w:ascii="Aptos" w:eastAsia="Aptos" w:hAnsi="Aptos" w:cs="Aptos"/>
                <w:color w:val="215F9A"/>
              </w:rPr>
              <w:t>314</w:t>
            </w:r>
          </w:p>
        </w:tc>
        <w:tc>
          <w:tcPr>
            <w:tcW w:w="4727" w:type="dxa"/>
          </w:tcPr>
          <w:p w14:paraId="3488E981" w14:textId="6F364361" w:rsidR="000801F0" w:rsidRPr="009D5B52" w:rsidRDefault="000801F0" w:rsidP="000801F0">
            <w:pPr>
              <w:jc w:val="center"/>
              <w:rPr>
                <w:rFonts w:ascii="Aptos" w:eastAsia="Aptos" w:hAnsi="Aptos" w:cs="Aptos"/>
                <w:color w:val="000000" w:themeColor="text1"/>
              </w:rPr>
            </w:pPr>
            <w:r>
              <w:rPr>
                <w:rFonts w:ascii="Aptos" w:eastAsia="Aptos" w:hAnsi="Aptos" w:cs="Aptos"/>
                <w:color w:val="000000" w:themeColor="text1"/>
              </w:rPr>
              <w:t>S</w:t>
            </w:r>
            <w:r w:rsidRPr="009D5B52">
              <w:rPr>
                <w:rFonts w:ascii="Aptos" w:eastAsia="Aptos" w:hAnsi="Aptos" w:cs="Aptos"/>
                <w:color w:val="000000" w:themeColor="text1"/>
              </w:rPr>
              <w:t>388</w:t>
            </w:r>
          </w:p>
        </w:tc>
      </w:tr>
      <w:tr w:rsidR="000801F0" w14:paraId="67F06C45" w14:textId="77777777" w:rsidTr="000801F0">
        <w:trPr>
          <w:trHeight w:val="300"/>
        </w:trPr>
        <w:tc>
          <w:tcPr>
            <w:tcW w:w="4623" w:type="dxa"/>
          </w:tcPr>
          <w:p w14:paraId="66337D71" w14:textId="7AADBCF5" w:rsidR="000801F0" w:rsidRPr="009D5B52" w:rsidRDefault="000801F0" w:rsidP="000801F0">
            <w:pPr>
              <w:jc w:val="center"/>
              <w:rPr>
                <w:rFonts w:ascii="Aptos" w:eastAsia="Aptos" w:hAnsi="Aptos" w:cs="Aptos"/>
                <w:color w:val="215F9A"/>
              </w:rPr>
            </w:pPr>
            <w:r>
              <w:rPr>
                <w:rFonts w:ascii="Aptos" w:eastAsia="Aptos" w:hAnsi="Aptos" w:cs="Aptos"/>
                <w:color w:val="215F9A"/>
              </w:rPr>
              <w:t>R</w:t>
            </w:r>
            <w:r w:rsidRPr="009D5B52">
              <w:rPr>
                <w:rFonts w:ascii="Aptos" w:eastAsia="Aptos" w:hAnsi="Aptos" w:cs="Aptos"/>
                <w:color w:val="215F9A"/>
              </w:rPr>
              <w:t>316</w:t>
            </w:r>
          </w:p>
        </w:tc>
        <w:tc>
          <w:tcPr>
            <w:tcW w:w="4727" w:type="dxa"/>
          </w:tcPr>
          <w:p w14:paraId="606042D2" w14:textId="6A277A7D" w:rsidR="000801F0" w:rsidRPr="009D5B52" w:rsidRDefault="000801F0" w:rsidP="000801F0">
            <w:pPr>
              <w:jc w:val="center"/>
              <w:rPr>
                <w:rFonts w:ascii="Aptos" w:eastAsia="Aptos" w:hAnsi="Aptos" w:cs="Aptos"/>
                <w:color w:val="FF0000"/>
              </w:rPr>
            </w:pPr>
            <w:r>
              <w:rPr>
                <w:rFonts w:ascii="Aptos" w:eastAsia="Aptos" w:hAnsi="Aptos" w:cs="Aptos"/>
                <w:color w:val="FF0000"/>
              </w:rPr>
              <w:t>D</w:t>
            </w:r>
            <w:r w:rsidRPr="009D5B52">
              <w:rPr>
                <w:rFonts w:ascii="Aptos" w:eastAsia="Aptos" w:hAnsi="Aptos" w:cs="Aptos"/>
                <w:color w:val="FF0000"/>
              </w:rPr>
              <w:t>402</w:t>
            </w:r>
          </w:p>
        </w:tc>
      </w:tr>
      <w:tr w:rsidR="000801F0" w14:paraId="6B6DE73B" w14:textId="77777777" w:rsidTr="000801F0">
        <w:trPr>
          <w:trHeight w:val="300"/>
        </w:trPr>
        <w:tc>
          <w:tcPr>
            <w:tcW w:w="4623" w:type="dxa"/>
          </w:tcPr>
          <w:p w14:paraId="0D76882F" w14:textId="0B115548" w:rsidR="000801F0" w:rsidRPr="009D5B52" w:rsidRDefault="000801F0" w:rsidP="000801F0">
            <w:pPr>
              <w:jc w:val="center"/>
              <w:rPr>
                <w:rFonts w:ascii="Aptos" w:eastAsia="Aptos" w:hAnsi="Aptos" w:cs="Aptos"/>
                <w:color w:val="215F9A"/>
              </w:rPr>
            </w:pPr>
            <w:r>
              <w:rPr>
                <w:rFonts w:ascii="Aptos" w:eastAsia="Aptos" w:hAnsi="Aptos" w:cs="Aptos"/>
                <w:color w:val="000000" w:themeColor="text1"/>
              </w:rPr>
              <w:t>M434</w:t>
            </w:r>
          </w:p>
        </w:tc>
        <w:tc>
          <w:tcPr>
            <w:tcW w:w="4727" w:type="dxa"/>
          </w:tcPr>
          <w:p w14:paraId="175322E2" w14:textId="3E8CBFE7" w:rsidR="000801F0" w:rsidRPr="009D5B52" w:rsidRDefault="000801F0" w:rsidP="000801F0">
            <w:pPr>
              <w:jc w:val="center"/>
            </w:pPr>
          </w:p>
        </w:tc>
      </w:tr>
    </w:tbl>
    <w:p w14:paraId="30B71182" w14:textId="77777777" w:rsidR="000801F0" w:rsidRDefault="000801F0" w:rsidP="000801F0">
      <w:pPr>
        <w:rPr>
          <w:b/>
          <w:bCs/>
        </w:rPr>
      </w:pPr>
    </w:p>
    <w:p w14:paraId="4E7AFDA0" w14:textId="2444B238" w:rsidR="000801F0" w:rsidRPr="00E22E80" w:rsidRDefault="000801F0" w:rsidP="000801F0">
      <w:pPr>
        <w:rPr>
          <w:rFonts w:eastAsia="Roboto" w:cs="Roboto"/>
          <w:color w:val="000000" w:themeColor="text1"/>
        </w:rPr>
      </w:pPr>
      <w:r w:rsidRPr="00E22E80">
        <w:rPr>
          <w:rFonts w:eastAsia="Roboto" w:cs="Roboto"/>
          <w:color w:val="000000" w:themeColor="text1"/>
        </w:rPr>
        <w:t>From the TUPA results, the mutation site shows a significantly greater contribution to the electric field in the mutant system compared with the WT system. This is consistent with the A</w:t>
      </w:r>
      <w:r w:rsidRPr="00E22E80">
        <w:rPr>
          <w:rFonts w:eastAsia="Roboto" w:cs="Times New Roman"/>
          <w:color w:val="000000" w:themeColor="text1"/>
        </w:rPr>
        <w:t xml:space="preserve"> to </w:t>
      </w:r>
      <w:r w:rsidRPr="00E22E80">
        <w:rPr>
          <w:rFonts w:eastAsia="Roboto" w:cs="Roboto"/>
          <w:color w:val="000000" w:themeColor="text1"/>
        </w:rPr>
        <w:t>D mutation, which replaces a neutral alanine residue with a negatively charged aspartate and therefore substantially alters the local electrostatic environment around the active site.</w:t>
      </w:r>
    </w:p>
    <w:p w14:paraId="5F60D3F7" w14:textId="3CCC72D1" w:rsidR="000801F0" w:rsidRPr="00E22E80" w:rsidRDefault="000801F0" w:rsidP="000801F0">
      <w:pPr>
        <w:rPr>
          <w:rFonts w:eastAsia="Roboto" w:cs="Roboto"/>
          <w:color w:val="000000" w:themeColor="text1"/>
        </w:rPr>
      </w:pPr>
      <w:r w:rsidRPr="00E22E80">
        <w:rPr>
          <w:rFonts w:eastAsia="Roboto" w:cs="Roboto"/>
          <w:color w:val="000000" w:themeColor="text1"/>
        </w:rPr>
        <w:t xml:space="preserve">V385 also makes a greater contribution to the electric field in the mutant/white system compared with the WT/dark system. One possible explanation is the difference in conformational sampling observed between the two systems. In the white simulations, the protein predominantly samples a more “closed” conformation, which may place V385 in closer proximity to the peroxide than in the dark simulations, where the protein samples the “open” conformation more frequently. The closer proximity of V385 to </w:t>
      </w:r>
      <w:r w:rsidR="00E22E80" w:rsidRPr="00E22E80">
        <w:rPr>
          <w:rFonts w:eastAsia="Roboto" w:cs="Roboto"/>
          <w:color w:val="000000" w:themeColor="text1"/>
        </w:rPr>
        <w:t>peroxide</w:t>
      </w:r>
      <w:r w:rsidRPr="00E22E80">
        <w:rPr>
          <w:rFonts w:eastAsia="Roboto" w:cs="Roboto"/>
          <w:color w:val="000000" w:themeColor="text1"/>
        </w:rPr>
        <w:t xml:space="preserve"> could therefore result in a larger electric-field contribution.</w:t>
      </w:r>
    </w:p>
    <w:p w14:paraId="20B099B4" w14:textId="77777777" w:rsidR="000801F0" w:rsidRPr="00E22E80" w:rsidRDefault="000801F0" w:rsidP="000801F0">
      <w:pPr>
        <w:rPr>
          <w:rFonts w:eastAsia="Roboto" w:cs="Roboto"/>
          <w:color w:val="000000" w:themeColor="text1"/>
        </w:rPr>
      </w:pPr>
      <w:r w:rsidRPr="00E22E80">
        <w:rPr>
          <w:rFonts w:eastAsia="Roboto" w:cs="Roboto"/>
          <w:color w:val="000000" w:themeColor="text1"/>
        </w:rPr>
        <w:t>Several residues, including D313, K314, and R316, show greater electric-field contributions in the dark system. These residues are located on a loop that was observed to be more flexible in the white simulations and comparatively less flexible in the dark simulations. In the white system, the loop more frequently adopts a “flipped-out” conformation, which may place these residues farther from the peroxide. In contrast, the loop remains closer to the active-site region in the dark simulations, potentially allowing D313, K314, and R316 to make larger contributions to the electric field at the peroxide.</w:t>
      </w:r>
    </w:p>
    <w:p w14:paraId="3205423E" w14:textId="77777777" w:rsidR="000801F0" w:rsidRPr="00E22E80" w:rsidRDefault="000801F0" w:rsidP="000801F0">
      <w:pPr>
        <w:rPr>
          <w:rFonts w:eastAsia="Roboto" w:cs="Roboto"/>
          <w:color w:val="000000" w:themeColor="text1"/>
        </w:rPr>
      </w:pPr>
      <w:r w:rsidRPr="00E22E80">
        <w:rPr>
          <w:rFonts w:eastAsia="Roboto" w:cs="Roboto"/>
          <w:color w:val="000000" w:themeColor="text1"/>
        </w:rPr>
        <w:t>Q27 also shows a greater contribution in the dark system. In the white simulations, Q27 is frequently hydrogen bonded to D160, which may restrict its conformational freedom. The absence or reduced occupancy of this hydrogen bond in the dark system may allow Q27 to sample a wider range of conformations, including orientations that place it more favorably with respect to the peroxide and consequently increase its electric-field contribution.</w:t>
      </w:r>
    </w:p>
    <w:p w14:paraId="0ECB12AD" w14:textId="38AADF14" w:rsidR="000801F0" w:rsidRDefault="000801F0" w:rsidP="000801F0">
      <w:pPr>
        <w:rPr>
          <w:rFonts w:eastAsia="Roboto" w:cs="Roboto"/>
          <w:color w:val="000000" w:themeColor="text1"/>
        </w:rPr>
      </w:pPr>
      <w:r w:rsidRPr="00E22E80">
        <w:rPr>
          <w:rFonts w:eastAsia="Roboto" w:cs="Roboto"/>
          <w:color w:val="000000" w:themeColor="text1"/>
        </w:rPr>
        <w:t xml:space="preserve">The active-site histidine </w:t>
      </w:r>
      <w:r w:rsidR="00880B78" w:rsidRPr="00E22E80">
        <w:rPr>
          <w:rFonts w:eastAsia="Roboto" w:cs="Roboto"/>
          <w:color w:val="000000" w:themeColor="text1"/>
        </w:rPr>
        <w:t>H188</w:t>
      </w:r>
      <w:r w:rsidRPr="00E22E80">
        <w:rPr>
          <w:rFonts w:eastAsia="Roboto" w:cs="Roboto"/>
          <w:color w:val="000000" w:themeColor="text1"/>
        </w:rPr>
        <w:t xml:space="preserve"> contributes more strongly to the electric field in the dark system. In the white simulations, the HNE atom of H188 forms a hydrogen bond with the </w:t>
      </w:r>
      <w:r w:rsidRPr="00E22E80">
        <w:rPr>
          <w:rFonts w:eastAsia="Roboto" w:cs="Roboto"/>
          <w:color w:val="000000" w:themeColor="text1"/>
        </w:rPr>
        <w:lastRenderedPageBreak/>
        <w:t>backbone oxygen of Q386. The absence or reduced occupancy of this interaction in the dark system may allow H188 to adopt a broader range of orientations. Some of these conformations may place the charged/polar groups of H188 in a more favorable orientation relative to the peroxide, resulting in a larger electric-field contribution.</w:t>
      </w:r>
    </w:p>
    <w:p w14:paraId="01400E88" w14:textId="77777777" w:rsidR="008F7F9D" w:rsidRPr="00E22E80" w:rsidRDefault="008F7F9D" w:rsidP="000801F0">
      <w:pPr>
        <w:rPr>
          <w:rFonts w:eastAsia="Roboto" w:cs="Roboto"/>
          <w:color w:val="000000" w:themeColor="text1"/>
        </w:rPr>
      </w:pPr>
    </w:p>
    <w:p w14:paraId="242C073C" w14:textId="77777777" w:rsidR="008F7F9D" w:rsidRPr="008F7F9D" w:rsidRDefault="000801F0" w:rsidP="008F7F9D">
      <w:pPr>
        <w:pStyle w:val="Heading2"/>
        <w:rPr>
          <w:rStyle w:val="Heading2Char"/>
          <w:b/>
        </w:rPr>
      </w:pPr>
      <w:bookmarkStart w:id="11" w:name="_Principal_Component_Analysis:"/>
      <w:bookmarkEnd w:id="11"/>
      <w:r w:rsidRPr="008F7F9D">
        <w:rPr>
          <w:rStyle w:val="Heading2Char"/>
          <w:b/>
        </w:rPr>
        <w:t>P</w:t>
      </w:r>
      <w:r w:rsidR="00880B78" w:rsidRPr="008F7F9D">
        <w:rPr>
          <w:rStyle w:val="Heading2Char"/>
          <w:b/>
        </w:rPr>
        <w:t xml:space="preserve">rincipal </w:t>
      </w:r>
      <w:r w:rsidRPr="008F7F9D">
        <w:rPr>
          <w:rStyle w:val="Heading2Char"/>
          <w:b/>
        </w:rPr>
        <w:t>C</w:t>
      </w:r>
      <w:r w:rsidR="00880B78" w:rsidRPr="008F7F9D">
        <w:rPr>
          <w:rStyle w:val="Heading2Char"/>
          <w:b/>
        </w:rPr>
        <w:t xml:space="preserve">omponent </w:t>
      </w:r>
      <w:r w:rsidRPr="008F7F9D">
        <w:rPr>
          <w:rStyle w:val="Heading2Char"/>
          <w:b/>
        </w:rPr>
        <w:t>A</w:t>
      </w:r>
      <w:r w:rsidR="00880B78" w:rsidRPr="008F7F9D">
        <w:rPr>
          <w:rStyle w:val="Heading2Char"/>
          <w:b/>
        </w:rPr>
        <w:t>nalysis</w:t>
      </w:r>
      <w:r w:rsidRPr="008F7F9D">
        <w:rPr>
          <w:rStyle w:val="Heading2Char"/>
          <w:b/>
        </w:rPr>
        <w:t>:</w:t>
      </w:r>
    </w:p>
    <w:p w14:paraId="27764E6B" w14:textId="533B84BB" w:rsidR="000801F0" w:rsidRDefault="000801F0" w:rsidP="000801F0">
      <w:r>
        <w:rPr>
          <w:b/>
          <w:bCs/>
        </w:rPr>
        <w:br/>
      </w:r>
      <w:r w:rsidRPr="005B7766">
        <w:t>Principal Component Analysis (PCA) was done on the Cα atoms of the combined white and dark simulations using the sklearn</w:t>
      </w:r>
      <w:r w:rsidR="00C835DF">
        <w:t xml:space="preserve"> (v. 1.7.2)</w:t>
      </w:r>
      <w:r w:rsidRPr="005B7766">
        <w:t xml:space="preserve"> (</w:t>
      </w:r>
      <w:hyperlink r:id="rId47" w:history="1">
        <w:r w:rsidR="002B797C" w:rsidRPr="00005571">
          <w:rPr>
            <w:rStyle w:val="Hyperlink"/>
          </w:rPr>
          <w:t>https://doi.org/10.48550/arXiv.1201.0490</w:t>
        </w:r>
      </w:hyperlink>
      <w:r w:rsidRPr="005B7766">
        <w:t>) module of Python between residues 30 and 459, to mitigate the effects of the higher flexibility of the terminal regions</w:t>
      </w:r>
      <w:r w:rsidR="00D167F6">
        <w:t>, on all of the frames</w:t>
      </w:r>
      <w:r w:rsidRPr="005B7766">
        <w:t xml:space="preserve">. The principal components to be analyzed were determined using a scree plot shown in Figure </w:t>
      </w:r>
      <w:r w:rsidR="00DC464D">
        <w:t>9</w:t>
      </w:r>
      <w:r w:rsidRPr="005B7766">
        <w:t>. In our case, the cumulative variance for the first three PCs was around 37%, with a cumulative variance of around 75% where the plot flattens. This data is in agreement with recent studies (</w:t>
      </w:r>
      <w:hyperlink r:id="rId48" w:history="1">
        <w:r w:rsidRPr="005B7766">
          <w:rPr>
            <w:rStyle w:val="Hyperlink"/>
          </w:rPr>
          <w:t>https://doi.org/10.1002/pro.70209,</w:t>
        </w:r>
      </w:hyperlink>
      <w:r w:rsidRPr="005B7766">
        <w:t xml:space="preserve"> </w:t>
      </w:r>
      <w:hyperlink r:id="rId49" w:history="1">
        <w:r w:rsidRPr="005B7766">
          <w:rPr>
            <w:rStyle w:val="Hyperlink"/>
          </w:rPr>
          <w:t>https://doi.org/10.1098/rsta.2015.0202,</w:t>
        </w:r>
      </w:hyperlink>
      <w:r w:rsidRPr="005B7766">
        <w:t xml:space="preserve"> </w:t>
      </w:r>
      <w:hyperlink r:id="rId50" w:history="1">
        <w:r w:rsidRPr="005B7766">
          <w:rPr>
            <w:rStyle w:val="Hyperlink"/>
          </w:rPr>
          <w:t>https://doi.org/10.1016/j.jgeb.2024.100444,</w:t>
        </w:r>
      </w:hyperlink>
      <w:r w:rsidRPr="005B7766">
        <w:t xml:space="preserve"> </w:t>
      </w:r>
      <w:hyperlink r:id="rId51" w:history="1">
        <w:r w:rsidRPr="005B7766">
          <w:rPr>
            <w:rStyle w:val="Hyperlink"/>
          </w:rPr>
          <w:t>https://doi.org/10.3390/ph17070880,</w:t>
        </w:r>
      </w:hyperlink>
      <w:r w:rsidRPr="005B7766">
        <w:t xml:space="preserve"> </w:t>
      </w:r>
      <w:hyperlink r:id="rId52" w:history="1">
        <w:r w:rsidRPr="005B7766">
          <w:rPr>
            <w:rStyle w:val="Hyperlink"/>
          </w:rPr>
          <w:t>https://doi.org/10.3389/fphar.2024.1494953)</w:t>
        </w:r>
      </w:hyperlink>
      <w:r w:rsidRPr="005B7766">
        <w:t>and the cumulative variance of the PCs is justified by the fact that this system is large (436 residues) and hence samples more space. Based on this as well as previously obtained data, we considered the cumulative variance of the system to be sufficient.</w:t>
      </w:r>
    </w:p>
    <w:p w14:paraId="48F52E12" w14:textId="5D728318" w:rsidR="000801F0" w:rsidRDefault="000801F0" w:rsidP="000801F0">
      <w:pPr>
        <w:jc w:val="center"/>
        <w:rPr>
          <w:b/>
          <w:bCs/>
        </w:rPr>
      </w:pPr>
      <w:r>
        <w:rPr>
          <w:noProof/>
        </w:rPr>
        <w:drawing>
          <wp:inline distT="0" distB="0" distL="0" distR="0" wp14:anchorId="2655208C" wp14:editId="36B4837A">
            <wp:extent cx="4681728" cy="2926080"/>
            <wp:effectExtent l="0" t="0" r="5080" b="7620"/>
            <wp:docPr id="7654788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681728" cy="2926080"/>
                    </a:xfrm>
                    <a:prstGeom prst="rect">
                      <a:avLst/>
                    </a:prstGeom>
                    <a:noFill/>
                    <a:ln>
                      <a:noFill/>
                    </a:ln>
                  </pic:spPr>
                </pic:pic>
              </a:graphicData>
            </a:graphic>
          </wp:inline>
        </w:drawing>
      </w:r>
    </w:p>
    <w:p w14:paraId="699CEBB7" w14:textId="3D0B990C" w:rsidR="000274CC" w:rsidRPr="006028B6" w:rsidRDefault="000801F0" w:rsidP="000801F0">
      <w:r>
        <w:lastRenderedPageBreak/>
        <w:t xml:space="preserve">Figure </w:t>
      </w:r>
      <w:r w:rsidR="002B797C">
        <w:t>9</w:t>
      </w:r>
      <w:r>
        <w:t>. Variance</w:t>
      </w:r>
      <w:r w:rsidR="00D715A9">
        <w:t xml:space="preserve"> per principal component</w:t>
      </w:r>
      <w:r>
        <w:t xml:space="preserve"> and cumulative variance of the PCs calculated from combined white and dark simulations</w:t>
      </w:r>
      <w:r w:rsidR="005800B5">
        <w:t xml:space="preserve">. Variance shows PC1 </w:t>
      </w:r>
      <w:r w:rsidR="00E10A15">
        <w:t xml:space="preserve">has the most contribution to the </w:t>
      </w:r>
      <w:r w:rsidR="000274CC">
        <w:t xml:space="preserve">dynamics followed by PC2. </w:t>
      </w:r>
    </w:p>
    <w:p w14:paraId="7B0631A9" w14:textId="5AF7A5B5" w:rsidR="000801F0" w:rsidRDefault="000801F0" w:rsidP="000801F0">
      <w:pPr>
        <w:rPr>
          <w:b/>
          <w:bCs/>
        </w:rPr>
      </w:pPr>
      <w:r>
        <w:rPr>
          <w:b/>
          <w:bCs/>
        </w:rPr>
        <w:t>Per replicate PCA data for dark:</w:t>
      </w:r>
    </w:p>
    <w:p w14:paraId="5A435347" w14:textId="120D7435" w:rsidR="000801F0" w:rsidRDefault="009B4B26" w:rsidP="000801F0">
      <w:pPr>
        <w:rPr>
          <w:b/>
          <w:bCs/>
        </w:rPr>
      </w:pPr>
      <w:r>
        <w:rPr>
          <w:noProof/>
        </w:rPr>
        <w:drawing>
          <wp:inline distT="0" distB="0" distL="0" distR="0" wp14:anchorId="4E12B948" wp14:editId="792E655F">
            <wp:extent cx="5943600" cy="1533525"/>
            <wp:effectExtent l="0" t="0" r="0" b="9525"/>
            <wp:docPr id="65786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1533525"/>
                    </a:xfrm>
                    <a:prstGeom prst="rect">
                      <a:avLst/>
                    </a:prstGeom>
                    <a:noFill/>
                    <a:ln>
                      <a:noFill/>
                    </a:ln>
                  </pic:spPr>
                </pic:pic>
              </a:graphicData>
            </a:graphic>
          </wp:inline>
        </w:drawing>
      </w:r>
    </w:p>
    <w:p w14:paraId="13415C38" w14:textId="7525B696" w:rsidR="00DC464D" w:rsidRPr="00DC464D" w:rsidRDefault="00DC464D" w:rsidP="000801F0">
      <w:r>
        <w:t xml:space="preserve">Figure 10. </w:t>
      </w:r>
      <w:r w:rsidR="00416E6C">
        <w:t xml:space="preserve">PCA </w:t>
      </w:r>
      <w:r w:rsidR="00B46827">
        <w:t>plots</w:t>
      </w:r>
      <w:r w:rsidR="00416E6C">
        <w:t xml:space="preserve"> for C</w:t>
      </w:r>
      <w:r w:rsidR="00416E6C" w:rsidRPr="005B7766">
        <w:t>α</w:t>
      </w:r>
      <w:r w:rsidR="00B46827">
        <w:t xml:space="preserve"> atoms </w:t>
      </w:r>
      <w:r w:rsidR="00E40C57">
        <w:t xml:space="preserve">for the three replicates of the dark simulations. </w:t>
      </w:r>
      <w:r w:rsidR="00EC0681">
        <w:t xml:space="preserve">PC1 represents the movement of loop </w:t>
      </w:r>
      <w:r w:rsidR="00F24265">
        <w:t xml:space="preserve">consisting of residues </w:t>
      </w:r>
      <w:r w:rsidR="00CB03A1">
        <w:t>310-320</w:t>
      </w:r>
      <w:r w:rsidR="00121702">
        <w:t xml:space="preserve"> (loop A)</w:t>
      </w:r>
      <w:r w:rsidR="00052596">
        <w:t xml:space="preserve"> and PC2 represents the movement of the loop </w:t>
      </w:r>
      <w:r w:rsidR="006D25C8">
        <w:t>consisting of residues 166-177</w:t>
      </w:r>
      <w:r w:rsidR="00121702">
        <w:t>(loop B)</w:t>
      </w:r>
      <w:r w:rsidR="00726641">
        <w:t xml:space="preserve"> (</w:t>
      </w:r>
      <w:r w:rsidR="00121702">
        <w:t>close proximity</w:t>
      </w:r>
      <w:r w:rsidR="00726641">
        <w:t xml:space="preserve"> to the mutations site 160). As is seen here, the dark simulations</w:t>
      </w:r>
      <w:r w:rsidR="00121702">
        <w:t xml:space="preserve"> are spread more on the PC2 than PC1 (all three replicates), showing the movement of loop B to be the major </w:t>
      </w:r>
      <w:r w:rsidR="006120AA">
        <w:t xml:space="preserve">contributor. Replicate 2 does have a wide spread on PC1, which is expected as previously observed in RMSF where the fluctuations of loop A are higher in replicate 2 of dark. </w:t>
      </w:r>
    </w:p>
    <w:p w14:paraId="4EE380B1" w14:textId="4960614A" w:rsidR="000801F0" w:rsidRDefault="000801F0" w:rsidP="000801F0">
      <w:pPr>
        <w:rPr>
          <w:b/>
          <w:bCs/>
        </w:rPr>
      </w:pPr>
      <w:r>
        <w:rPr>
          <w:b/>
          <w:bCs/>
        </w:rPr>
        <w:t>Per replicate PCA data for white:</w:t>
      </w:r>
      <w:r>
        <w:rPr>
          <w:b/>
          <w:bCs/>
        </w:rPr>
        <w:br/>
      </w:r>
      <w:r>
        <w:rPr>
          <w:noProof/>
        </w:rPr>
        <w:drawing>
          <wp:inline distT="0" distB="0" distL="0" distR="0" wp14:anchorId="59035475" wp14:editId="45B16A47">
            <wp:extent cx="5943600" cy="1570355"/>
            <wp:effectExtent l="0" t="0" r="0" b="0"/>
            <wp:docPr id="6200973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1570355"/>
                    </a:xfrm>
                    <a:prstGeom prst="rect">
                      <a:avLst/>
                    </a:prstGeom>
                    <a:noFill/>
                    <a:ln>
                      <a:noFill/>
                    </a:ln>
                  </pic:spPr>
                </pic:pic>
              </a:graphicData>
            </a:graphic>
          </wp:inline>
        </w:drawing>
      </w:r>
    </w:p>
    <w:p w14:paraId="1BAA93DF" w14:textId="4527E935" w:rsidR="006120AA" w:rsidRPr="00DC464D" w:rsidRDefault="006120AA" w:rsidP="006120AA">
      <w:r>
        <w:t>Figure 11. PCA plots for C</w:t>
      </w:r>
      <w:r w:rsidRPr="005B7766">
        <w:t>α</w:t>
      </w:r>
      <w:r>
        <w:t xml:space="preserve"> atoms for the three replicates of the white simulations projected on the PCs of the dark simulations. PC1 represents the movement of loop consisting of residues 310-320 (loop A) and PC2 represents the movement of the loop consisting of residues 166-177(loop B) (close proximity to the mutations site 160). As is seen here, </w:t>
      </w:r>
      <w:r w:rsidR="004D33AB">
        <w:t xml:space="preserve">replicates 1 and 3 show a wide spread on PC1, indicating loop A movement to be the primary contributor to its dynamics. </w:t>
      </w:r>
    </w:p>
    <w:p w14:paraId="76259AA5" w14:textId="77777777" w:rsidR="006120AA" w:rsidRDefault="006120AA" w:rsidP="000801F0">
      <w:pPr>
        <w:rPr>
          <w:b/>
          <w:bCs/>
        </w:rPr>
      </w:pPr>
    </w:p>
    <w:p w14:paraId="638F1165" w14:textId="1A5C6339" w:rsidR="000801F0" w:rsidRDefault="000801F0" w:rsidP="000801F0">
      <w:pPr>
        <w:rPr>
          <w:b/>
          <w:bCs/>
        </w:rPr>
      </w:pPr>
      <w:r>
        <w:rPr>
          <w:b/>
          <w:bCs/>
        </w:rPr>
        <w:lastRenderedPageBreak/>
        <w:t>Per residue contribution to PCA:</w:t>
      </w:r>
      <w:r>
        <w:rPr>
          <w:b/>
          <w:bCs/>
        </w:rPr>
        <w:br/>
      </w:r>
      <w:r>
        <w:rPr>
          <w:noProof/>
        </w:rPr>
        <w:drawing>
          <wp:inline distT="0" distB="0" distL="0" distR="0" wp14:anchorId="4DBB25C0" wp14:editId="0AF0747C">
            <wp:extent cx="4897730" cy="2926080"/>
            <wp:effectExtent l="0" t="0" r="0" b="7620"/>
            <wp:docPr id="13736815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897730" cy="2926080"/>
                    </a:xfrm>
                    <a:prstGeom prst="rect">
                      <a:avLst/>
                    </a:prstGeom>
                    <a:noFill/>
                    <a:ln>
                      <a:noFill/>
                    </a:ln>
                  </pic:spPr>
                </pic:pic>
              </a:graphicData>
            </a:graphic>
          </wp:inline>
        </w:drawing>
      </w:r>
    </w:p>
    <w:p w14:paraId="241DA33E" w14:textId="744E63E9" w:rsidR="004D33AB" w:rsidRPr="004D33AB" w:rsidRDefault="004D33AB" w:rsidP="000801F0">
      <w:r w:rsidRPr="004D33AB">
        <w:t xml:space="preserve">Figure 12. </w:t>
      </w:r>
      <w:r>
        <w:t xml:space="preserve">Per residue contribution to the combined PCA of dark and white systems. </w:t>
      </w:r>
      <w:r w:rsidR="000A4D7A">
        <w:t>As expected, we see that PC1 loop A mostly contributes to the motion of PC1 whereas loop B contributes to the motion in PC2.</w:t>
      </w:r>
    </w:p>
    <w:p w14:paraId="0B641EA4" w14:textId="77777777" w:rsidR="000801F0" w:rsidRDefault="000801F0" w:rsidP="000801F0">
      <w:pPr>
        <w:rPr>
          <w:b/>
          <w:bCs/>
        </w:rPr>
      </w:pPr>
    </w:p>
    <w:p w14:paraId="3AA5A012" w14:textId="77777777" w:rsidR="007D449D" w:rsidRDefault="007D449D" w:rsidP="000801F0">
      <w:pPr>
        <w:rPr>
          <w:b/>
          <w:bCs/>
        </w:rPr>
      </w:pPr>
    </w:p>
    <w:p w14:paraId="23E32B60" w14:textId="77777777" w:rsidR="000A4D7A" w:rsidRDefault="000A4D7A" w:rsidP="000801F0">
      <w:pPr>
        <w:rPr>
          <w:b/>
          <w:bCs/>
        </w:rPr>
      </w:pPr>
    </w:p>
    <w:p w14:paraId="77B4D14A" w14:textId="77777777" w:rsidR="000A4D7A" w:rsidRDefault="000A4D7A" w:rsidP="000801F0">
      <w:pPr>
        <w:rPr>
          <w:b/>
          <w:bCs/>
        </w:rPr>
      </w:pPr>
    </w:p>
    <w:p w14:paraId="6D3277C2" w14:textId="77777777" w:rsidR="000A4D7A" w:rsidRDefault="000A4D7A" w:rsidP="000801F0">
      <w:pPr>
        <w:rPr>
          <w:b/>
          <w:bCs/>
        </w:rPr>
      </w:pPr>
    </w:p>
    <w:p w14:paraId="7E2BAE40" w14:textId="77777777" w:rsidR="000A4D7A" w:rsidRDefault="000A4D7A" w:rsidP="000801F0">
      <w:pPr>
        <w:rPr>
          <w:b/>
          <w:bCs/>
        </w:rPr>
      </w:pPr>
    </w:p>
    <w:p w14:paraId="6CCCA057" w14:textId="77777777" w:rsidR="000A4D7A" w:rsidRDefault="000A4D7A" w:rsidP="000801F0">
      <w:pPr>
        <w:rPr>
          <w:b/>
          <w:bCs/>
        </w:rPr>
      </w:pPr>
    </w:p>
    <w:p w14:paraId="2B377032" w14:textId="77777777" w:rsidR="000A4D7A" w:rsidRDefault="000A4D7A" w:rsidP="000801F0">
      <w:pPr>
        <w:rPr>
          <w:b/>
          <w:bCs/>
        </w:rPr>
      </w:pPr>
    </w:p>
    <w:p w14:paraId="603CA81E" w14:textId="77777777" w:rsidR="000A4D7A" w:rsidRDefault="000A4D7A" w:rsidP="000801F0">
      <w:pPr>
        <w:rPr>
          <w:b/>
          <w:bCs/>
        </w:rPr>
      </w:pPr>
    </w:p>
    <w:p w14:paraId="33D06CFD" w14:textId="77777777" w:rsidR="000A4D7A" w:rsidRDefault="000A4D7A" w:rsidP="000801F0">
      <w:pPr>
        <w:rPr>
          <w:b/>
          <w:bCs/>
        </w:rPr>
      </w:pPr>
    </w:p>
    <w:p w14:paraId="26F045CE" w14:textId="77777777" w:rsidR="000A4D7A" w:rsidRDefault="000A4D7A" w:rsidP="000801F0">
      <w:pPr>
        <w:rPr>
          <w:b/>
          <w:bCs/>
        </w:rPr>
      </w:pPr>
    </w:p>
    <w:p w14:paraId="64B9A881" w14:textId="77777777" w:rsidR="000A4D7A" w:rsidRDefault="000A4D7A" w:rsidP="000801F0">
      <w:pPr>
        <w:rPr>
          <w:b/>
          <w:bCs/>
        </w:rPr>
      </w:pPr>
    </w:p>
    <w:p w14:paraId="3F8FB9FD" w14:textId="77777777" w:rsidR="000A4D7A" w:rsidRDefault="000A4D7A" w:rsidP="000801F0">
      <w:pPr>
        <w:rPr>
          <w:b/>
          <w:bCs/>
        </w:rPr>
      </w:pPr>
    </w:p>
    <w:p w14:paraId="02C47C68" w14:textId="4B30C975" w:rsidR="003F406F" w:rsidRDefault="003F406F" w:rsidP="00DA7984">
      <w:pPr>
        <w:pStyle w:val="Heading1"/>
      </w:pPr>
      <w:bookmarkStart w:id="12" w:name="_Supplementary_Information"/>
      <w:bookmarkEnd w:id="12"/>
      <w:r>
        <w:lastRenderedPageBreak/>
        <w:t>Supplementary Information</w:t>
      </w:r>
    </w:p>
    <w:p w14:paraId="6A98879A" w14:textId="1A8839AC" w:rsidR="00A36218" w:rsidRPr="00A36218" w:rsidRDefault="00A36218" w:rsidP="008F7F9D">
      <w:pPr>
        <w:pStyle w:val="Heading2"/>
      </w:pPr>
      <w:bookmarkStart w:id="13" w:name="_Parameters_obtained_from"/>
      <w:bookmarkEnd w:id="13"/>
      <w:r>
        <w:t>Parameters obtained from MCPB.py</w:t>
      </w:r>
    </w:p>
    <w:p w14:paraId="20085088" w14:textId="7DFA64C0" w:rsidR="003F406F" w:rsidRPr="005B7766" w:rsidRDefault="003F406F" w:rsidP="003F406F">
      <w:commentRangeStart w:id="14"/>
      <w:commentRangeStart w:id="15"/>
      <w:r w:rsidRPr="005B7766">
        <w:t xml:space="preserve">Table </w:t>
      </w:r>
      <w:r>
        <w:t>S</w:t>
      </w:r>
      <w:r w:rsidRPr="005B7766">
        <w:t xml:space="preserve">1. </w:t>
      </w:r>
      <w:commentRangeEnd w:id="14"/>
      <w:r w:rsidRPr="005B7766">
        <w:rPr>
          <w:rStyle w:val="CommentReference"/>
          <w:sz w:val="24"/>
          <w:szCs w:val="24"/>
        </w:rPr>
        <w:commentReference w:id="14"/>
      </w:r>
      <w:commentRangeEnd w:id="15"/>
      <w:r w:rsidR="006D7B6D" w:rsidRPr="005B7766">
        <w:rPr>
          <w:rStyle w:val="CommentReference"/>
          <w:sz w:val="24"/>
          <w:szCs w:val="24"/>
        </w:rPr>
        <w:commentReference w:id="15"/>
      </w:r>
      <w:r w:rsidRPr="005B7766">
        <w:t>Partial charges</w:t>
      </w:r>
      <w:r>
        <w:t xml:space="preserve"> (in elementary charge units, </w:t>
      </w:r>
      <w:r>
        <w:rPr>
          <w:i/>
          <w:iCs/>
        </w:rPr>
        <w:t>e</w:t>
      </w:r>
      <w:r>
        <w:t>)</w:t>
      </w:r>
      <w:r w:rsidRPr="005B7766">
        <w:t xml:space="preserve"> for all the atoms in the coordinating histidine residues </w:t>
      </w:r>
      <w:r>
        <w:t xml:space="preserve">to the oxy-tyrosinase core </w:t>
      </w:r>
      <w:r w:rsidRPr="005B7766">
        <w:t>obtained using MCPB.py</w:t>
      </w:r>
      <w:r>
        <w:t xml:space="preserve"> using the Mers Kollman RESP charge calculation.</w:t>
      </w:r>
    </w:p>
    <w:tbl>
      <w:tblPr>
        <w:tblStyle w:val="TableGrid"/>
        <w:tblW w:w="0" w:type="auto"/>
        <w:jc w:val="center"/>
        <w:tblLook w:val="04A0" w:firstRow="1" w:lastRow="0" w:firstColumn="1" w:lastColumn="0" w:noHBand="0" w:noVBand="1"/>
      </w:tblPr>
      <w:tblGrid>
        <w:gridCol w:w="1335"/>
        <w:gridCol w:w="1335"/>
        <w:gridCol w:w="1336"/>
        <w:gridCol w:w="1336"/>
        <w:gridCol w:w="1336"/>
        <w:gridCol w:w="1336"/>
        <w:gridCol w:w="1336"/>
      </w:tblGrid>
      <w:tr w:rsidR="003F406F" w:rsidRPr="005B7766" w14:paraId="4090E749" w14:textId="77777777">
        <w:trPr>
          <w:jc w:val="center"/>
        </w:trPr>
        <w:tc>
          <w:tcPr>
            <w:tcW w:w="1335" w:type="dxa"/>
            <w:tcBorders>
              <w:top w:val="single" w:sz="4" w:space="0" w:color="auto"/>
              <w:left w:val="single" w:sz="4" w:space="0" w:color="auto"/>
              <w:bottom w:val="single" w:sz="4" w:space="0" w:color="auto"/>
              <w:right w:val="single" w:sz="4" w:space="0" w:color="auto"/>
            </w:tcBorders>
            <w:vAlign w:val="bottom"/>
            <w:hideMark/>
          </w:tcPr>
          <w:p w14:paraId="7A064134" w14:textId="77777777" w:rsidR="003F406F" w:rsidRPr="005B7766" w:rsidRDefault="003F406F" w:rsidP="00E51CA8">
            <w:pPr>
              <w:spacing w:after="160" w:line="278" w:lineRule="auto"/>
              <w:jc w:val="center"/>
            </w:pPr>
            <w:r w:rsidRPr="005B7766">
              <w:t>Atom</w:t>
            </w:r>
          </w:p>
        </w:tc>
        <w:tc>
          <w:tcPr>
            <w:tcW w:w="1335" w:type="dxa"/>
            <w:tcBorders>
              <w:top w:val="single" w:sz="4" w:space="0" w:color="auto"/>
              <w:left w:val="single" w:sz="4" w:space="0" w:color="auto"/>
              <w:bottom w:val="single" w:sz="4" w:space="0" w:color="auto"/>
              <w:right w:val="single" w:sz="4" w:space="0" w:color="auto"/>
            </w:tcBorders>
            <w:vAlign w:val="bottom"/>
            <w:hideMark/>
          </w:tcPr>
          <w:p w14:paraId="5D0052E3" w14:textId="77777777" w:rsidR="003F406F" w:rsidRPr="005B7766" w:rsidRDefault="003F406F" w:rsidP="00E51CA8">
            <w:pPr>
              <w:spacing w:after="160" w:line="278" w:lineRule="auto"/>
              <w:jc w:val="center"/>
            </w:pPr>
            <w:r w:rsidRPr="005B7766">
              <w:t>H188</w:t>
            </w:r>
          </w:p>
        </w:tc>
        <w:tc>
          <w:tcPr>
            <w:tcW w:w="1336" w:type="dxa"/>
            <w:tcBorders>
              <w:top w:val="single" w:sz="4" w:space="0" w:color="auto"/>
              <w:left w:val="single" w:sz="4" w:space="0" w:color="auto"/>
              <w:bottom w:val="single" w:sz="4" w:space="0" w:color="auto"/>
              <w:right w:val="single" w:sz="4" w:space="0" w:color="auto"/>
            </w:tcBorders>
            <w:vAlign w:val="bottom"/>
            <w:hideMark/>
          </w:tcPr>
          <w:p w14:paraId="7078B6FD" w14:textId="77777777" w:rsidR="003F406F" w:rsidRPr="005B7766" w:rsidRDefault="003F406F" w:rsidP="00E51CA8">
            <w:pPr>
              <w:spacing w:after="160" w:line="278" w:lineRule="auto"/>
              <w:jc w:val="center"/>
            </w:pPr>
            <w:r w:rsidRPr="005B7766">
              <w:t>H210</w:t>
            </w:r>
          </w:p>
        </w:tc>
        <w:tc>
          <w:tcPr>
            <w:tcW w:w="1336" w:type="dxa"/>
            <w:tcBorders>
              <w:top w:val="single" w:sz="4" w:space="0" w:color="auto"/>
              <w:left w:val="single" w:sz="4" w:space="0" w:color="auto"/>
              <w:bottom w:val="single" w:sz="4" w:space="0" w:color="auto"/>
              <w:right w:val="single" w:sz="4" w:space="0" w:color="auto"/>
            </w:tcBorders>
            <w:vAlign w:val="bottom"/>
            <w:hideMark/>
          </w:tcPr>
          <w:p w14:paraId="6210F0A8" w14:textId="77777777" w:rsidR="003F406F" w:rsidRPr="005B7766" w:rsidRDefault="003F406F" w:rsidP="00E51CA8">
            <w:pPr>
              <w:spacing w:after="160" w:line="278" w:lineRule="auto"/>
              <w:jc w:val="center"/>
            </w:pPr>
            <w:r w:rsidRPr="005B7766">
              <w:t>H219</w:t>
            </w:r>
          </w:p>
        </w:tc>
        <w:tc>
          <w:tcPr>
            <w:tcW w:w="1336" w:type="dxa"/>
            <w:tcBorders>
              <w:top w:val="single" w:sz="4" w:space="0" w:color="auto"/>
              <w:left w:val="single" w:sz="4" w:space="0" w:color="auto"/>
              <w:bottom w:val="single" w:sz="4" w:space="0" w:color="auto"/>
              <w:right w:val="single" w:sz="4" w:space="0" w:color="auto"/>
            </w:tcBorders>
            <w:vAlign w:val="bottom"/>
            <w:hideMark/>
          </w:tcPr>
          <w:p w14:paraId="3EED5AD6" w14:textId="77777777" w:rsidR="003F406F" w:rsidRPr="005B7766" w:rsidRDefault="003F406F" w:rsidP="00E51CA8">
            <w:pPr>
              <w:spacing w:after="160" w:line="278" w:lineRule="auto"/>
              <w:jc w:val="center"/>
            </w:pPr>
            <w:r w:rsidRPr="005B7766">
              <w:t>H371</w:t>
            </w:r>
          </w:p>
        </w:tc>
        <w:tc>
          <w:tcPr>
            <w:tcW w:w="1336" w:type="dxa"/>
            <w:tcBorders>
              <w:top w:val="single" w:sz="4" w:space="0" w:color="auto"/>
              <w:left w:val="single" w:sz="4" w:space="0" w:color="auto"/>
              <w:bottom w:val="single" w:sz="4" w:space="0" w:color="auto"/>
              <w:right w:val="single" w:sz="4" w:space="0" w:color="auto"/>
            </w:tcBorders>
            <w:vAlign w:val="bottom"/>
            <w:hideMark/>
          </w:tcPr>
          <w:p w14:paraId="32C29C9C" w14:textId="77777777" w:rsidR="003F406F" w:rsidRPr="005B7766" w:rsidRDefault="003F406F" w:rsidP="00E51CA8">
            <w:pPr>
              <w:spacing w:after="160" w:line="278" w:lineRule="auto"/>
              <w:jc w:val="center"/>
            </w:pPr>
            <w:r w:rsidRPr="005B7766">
              <w:t>H375</w:t>
            </w:r>
          </w:p>
        </w:tc>
        <w:tc>
          <w:tcPr>
            <w:tcW w:w="1336" w:type="dxa"/>
            <w:tcBorders>
              <w:top w:val="single" w:sz="4" w:space="0" w:color="auto"/>
              <w:left w:val="single" w:sz="4" w:space="0" w:color="auto"/>
              <w:bottom w:val="single" w:sz="4" w:space="0" w:color="auto"/>
              <w:right w:val="single" w:sz="4" w:space="0" w:color="auto"/>
            </w:tcBorders>
            <w:vAlign w:val="bottom"/>
            <w:hideMark/>
          </w:tcPr>
          <w:p w14:paraId="6EFED07B" w14:textId="77777777" w:rsidR="003F406F" w:rsidRPr="005B7766" w:rsidRDefault="003F406F" w:rsidP="00E51CA8">
            <w:pPr>
              <w:spacing w:after="160" w:line="278" w:lineRule="auto"/>
              <w:jc w:val="center"/>
            </w:pPr>
            <w:r w:rsidRPr="005B7766">
              <w:t>H398</w:t>
            </w:r>
          </w:p>
        </w:tc>
      </w:tr>
      <w:tr w:rsidR="003F406F" w:rsidRPr="005B7766" w14:paraId="0687AE3E" w14:textId="77777777">
        <w:trPr>
          <w:jc w:val="center"/>
        </w:trPr>
        <w:tc>
          <w:tcPr>
            <w:tcW w:w="1335" w:type="dxa"/>
            <w:tcBorders>
              <w:top w:val="single" w:sz="4" w:space="0" w:color="auto"/>
              <w:left w:val="single" w:sz="4" w:space="0" w:color="auto"/>
              <w:bottom w:val="single" w:sz="4" w:space="0" w:color="auto"/>
              <w:right w:val="single" w:sz="4" w:space="0" w:color="auto"/>
            </w:tcBorders>
            <w:vAlign w:val="bottom"/>
            <w:hideMark/>
          </w:tcPr>
          <w:p w14:paraId="1205A4E1" w14:textId="77777777" w:rsidR="003F406F" w:rsidRPr="005B7766" w:rsidRDefault="003F406F" w:rsidP="00E51CA8">
            <w:pPr>
              <w:spacing w:after="160" w:line="278" w:lineRule="auto"/>
              <w:jc w:val="center"/>
            </w:pPr>
            <w:r w:rsidRPr="005B7766">
              <w:t>N</w:t>
            </w:r>
          </w:p>
        </w:tc>
        <w:tc>
          <w:tcPr>
            <w:tcW w:w="1335" w:type="dxa"/>
            <w:tcBorders>
              <w:top w:val="single" w:sz="4" w:space="0" w:color="auto"/>
              <w:left w:val="single" w:sz="4" w:space="0" w:color="auto"/>
              <w:bottom w:val="single" w:sz="4" w:space="0" w:color="auto"/>
              <w:right w:val="single" w:sz="4" w:space="0" w:color="auto"/>
            </w:tcBorders>
            <w:vAlign w:val="center"/>
            <w:hideMark/>
          </w:tcPr>
          <w:p w14:paraId="7D92F88B" w14:textId="77777777" w:rsidR="003F406F" w:rsidRPr="005B7766" w:rsidRDefault="003F406F" w:rsidP="00E51CA8">
            <w:pPr>
              <w:spacing w:after="160" w:line="278" w:lineRule="auto"/>
              <w:jc w:val="center"/>
            </w:pPr>
            <w:r>
              <w:rPr>
                <w:rFonts w:ascii="Aptos" w:hAnsi="Aptos"/>
                <w:color w:val="000000"/>
              </w:rPr>
              <w:t>-0.4157</w:t>
            </w:r>
          </w:p>
        </w:tc>
        <w:tc>
          <w:tcPr>
            <w:tcW w:w="1336" w:type="dxa"/>
            <w:tcBorders>
              <w:top w:val="single" w:sz="4" w:space="0" w:color="auto"/>
              <w:left w:val="single" w:sz="4" w:space="0" w:color="auto"/>
              <w:bottom w:val="single" w:sz="4" w:space="0" w:color="auto"/>
              <w:right w:val="single" w:sz="4" w:space="0" w:color="auto"/>
            </w:tcBorders>
            <w:vAlign w:val="center"/>
            <w:hideMark/>
          </w:tcPr>
          <w:p w14:paraId="0A55DE2A" w14:textId="77777777" w:rsidR="003F406F" w:rsidRPr="005B7766" w:rsidRDefault="003F406F" w:rsidP="00E51CA8">
            <w:pPr>
              <w:spacing w:after="160" w:line="278" w:lineRule="auto"/>
              <w:jc w:val="center"/>
            </w:pPr>
            <w:r>
              <w:rPr>
                <w:rFonts w:ascii="Aptos" w:hAnsi="Aptos"/>
                <w:color w:val="000000"/>
              </w:rPr>
              <w:t>-0.4157</w:t>
            </w:r>
          </w:p>
        </w:tc>
        <w:tc>
          <w:tcPr>
            <w:tcW w:w="1336" w:type="dxa"/>
            <w:tcBorders>
              <w:top w:val="single" w:sz="4" w:space="0" w:color="auto"/>
              <w:left w:val="single" w:sz="4" w:space="0" w:color="auto"/>
              <w:bottom w:val="single" w:sz="4" w:space="0" w:color="auto"/>
              <w:right w:val="single" w:sz="4" w:space="0" w:color="auto"/>
            </w:tcBorders>
            <w:vAlign w:val="center"/>
            <w:hideMark/>
          </w:tcPr>
          <w:p w14:paraId="1B38B9DE" w14:textId="77777777" w:rsidR="003F406F" w:rsidRPr="005B7766" w:rsidRDefault="003F406F" w:rsidP="00E51CA8">
            <w:pPr>
              <w:spacing w:after="160" w:line="278" w:lineRule="auto"/>
              <w:jc w:val="center"/>
            </w:pPr>
            <w:r>
              <w:rPr>
                <w:rFonts w:ascii="Aptos" w:hAnsi="Aptos"/>
                <w:color w:val="000000"/>
              </w:rPr>
              <w:t>-0.4157</w:t>
            </w:r>
          </w:p>
        </w:tc>
        <w:tc>
          <w:tcPr>
            <w:tcW w:w="1336" w:type="dxa"/>
            <w:tcBorders>
              <w:top w:val="single" w:sz="4" w:space="0" w:color="auto"/>
              <w:left w:val="single" w:sz="4" w:space="0" w:color="auto"/>
              <w:bottom w:val="single" w:sz="4" w:space="0" w:color="auto"/>
              <w:right w:val="single" w:sz="4" w:space="0" w:color="auto"/>
            </w:tcBorders>
            <w:vAlign w:val="center"/>
            <w:hideMark/>
          </w:tcPr>
          <w:p w14:paraId="6A3F2D7F" w14:textId="77777777" w:rsidR="003F406F" w:rsidRPr="005B7766" w:rsidRDefault="003F406F" w:rsidP="00E51CA8">
            <w:pPr>
              <w:spacing w:after="160" w:line="278" w:lineRule="auto"/>
              <w:jc w:val="center"/>
            </w:pPr>
            <w:r>
              <w:rPr>
                <w:rFonts w:ascii="Aptos" w:hAnsi="Aptos"/>
                <w:color w:val="000000"/>
              </w:rPr>
              <w:t>-0.4157</w:t>
            </w:r>
          </w:p>
        </w:tc>
        <w:tc>
          <w:tcPr>
            <w:tcW w:w="1336" w:type="dxa"/>
            <w:tcBorders>
              <w:top w:val="single" w:sz="4" w:space="0" w:color="auto"/>
              <w:left w:val="single" w:sz="4" w:space="0" w:color="auto"/>
              <w:bottom w:val="single" w:sz="4" w:space="0" w:color="auto"/>
              <w:right w:val="single" w:sz="4" w:space="0" w:color="auto"/>
            </w:tcBorders>
            <w:vAlign w:val="center"/>
            <w:hideMark/>
          </w:tcPr>
          <w:p w14:paraId="14C155A7" w14:textId="77777777" w:rsidR="003F406F" w:rsidRPr="005B7766" w:rsidRDefault="003F406F" w:rsidP="00E51CA8">
            <w:pPr>
              <w:spacing w:after="160" w:line="278" w:lineRule="auto"/>
              <w:jc w:val="center"/>
            </w:pPr>
            <w:r>
              <w:rPr>
                <w:rFonts w:ascii="Aptos" w:hAnsi="Aptos"/>
                <w:color w:val="000000"/>
              </w:rPr>
              <w:t>-0.4157</w:t>
            </w:r>
          </w:p>
        </w:tc>
        <w:tc>
          <w:tcPr>
            <w:tcW w:w="1336" w:type="dxa"/>
            <w:tcBorders>
              <w:top w:val="single" w:sz="4" w:space="0" w:color="auto"/>
              <w:left w:val="single" w:sz="4" w:space="0" w:color="auto"/>
              <w:bottom w:val="single" w:sz="4" w:space="0" w:color="auto"/>
              <w:right w:val="single" w:sz="4" w:space="0" w:color="auto"/>
            </w:tcBorders>
            <w:vAlign w:val="center"/>
            <w:hideMark/>
          </w:tcPr>
          <w:p w14:paraId="57FFAC73" w14:textId="77777777" w:rsidR="003F406F" w:rsidRPr="005B7766" w:rsidRDefault="003F406F" w:rsidP="00E51CA8">
            <w:pPr>
              <w:spacing w:after="160" w:line="278" w:lineRule="auto"/>
              <w:jc w:val="center"/>
            </w:pPr>
            <w:r>
              <w:rPr>
                <w:rFonts w:ascii="Aptos" w:hAnsi="Aptos"/>
                <w:color w:val="000000"/>
              </w:rPr>
              <w:t>-0.4157</w:t>
            </w:r>
          </w:p>
        </w:tc>
      </w:tr>
      <w:tr w:rsidR="003F406F" w:rsidRPr="005B7766" w14:paraId="08B78F91" w14:textId="77777777">
        <w:trPr>
          <w:jc w:val="center"/>
        </w:trPr>
        <w:tc>
          <w:tcPr>
            <w:tcW w:w="1335" w:type="dxa"/>
            <w:tcBorders>
              <w:top w:val="single" w:sz="4" w:space="0" w:color="auto"/>
              <w:left w:val="single" w:sz="4" w:space="0" w:color="auto"/>
              <w:bottom w:val="single" w:sz="4" w:space="0" w:color="auto"/>
              <w:right w:val="single" w:sz="4" w:space="0" w:color="auto"/>
            </w:tcBorders>
            <w:vAlign w:val="bottom"/>
            <w:hideMark/>
          </w:tcPr>
          <w:p w14:paraId="1E343AAC" w14:textId="77777777" w:rsidR="003F406F" w:rsidRPr="005B7766" w:rsidRDefault="003F406F" w:rsidP="00E51CA8">
            <w:pPr>
              <w:spacing w:after="160" w:line="278" w:lineRule="auto"/>
              <w:jc w:val="center"/>
            </w:pPr>
            <w:r w:rsidRPr="005B7766">
              <w:t>HN</w:t>
            </w:r>
          </w:p>
        </w:tc>
        <w:tc>
          <w:tcPr>
            <w:tcW w:w="1335" w:type="dxa"/>
            <w:tcBorders>
              <w:top w:val="single" w:sz="4" w:space="0" w:color="auto"/>
              <w:left w:val="single" w:sz="4" w:space="0" w:color="auto"/>
              <w:bottom w:val="single" w:sz="4" w:space="0" w:color="auto"/>
              <w:right w:val="single" w:sz="4" w:space="0" w:color="auto"/>
            </w:tcBorders>
            <w:vAlign w:val="center"/>
            <w:hideMark/>
          </w:tcPr>
          <w:p w14:paraId="54BB8A29" w14:textId="77777777" w:rsidR="003F406F" w:rsidRPr="005B7766" w:rsidRDefault="003F406F" w:rsidP="00E51CA8">
            <w:pPr>
              <w:spacing w:after="160" w:line="278" w:lineRule="auto"/>
              <w:jc w:val="center"/>
            </w:pPr>
            <w:r>
              <w:rPr>
                <w:rFonts w:ascii="Aptos" w:hAnsi="Aptos"/>
                <w:color w:val="000000"/>
              </w:rPr>
              <w:t>0.3001</w:t>
            </w:r>
          </w:p>
        </w:tc>
        <w:tc>
          <w:tcPr>
            <w:tcW w:w="1336" w:type="dxa"/>
            <w:tcBorders>
              <w:top w:val="single" w:sz="4" w:space="0" w:color="auto"/>
              <w:left w:val="single" w:sz="4" w:space="0" w:color="auto"/>
              <w:bottom w:val="single" w:sz="4" w:space="0" w:color="auto"/>
              <w:right w:val="single" w:sz="4" w:space="0" w:color="auto"/>
            </w:tcBorders>
            <w:vAlign w:val="center"/>
            <w:hideMark/>
          </w:tcPr>
          <w:p w14:paraId="39B03125" w14:textId="77777777" w:rsidR="003F406F" w:rsidRPr="005B7766" w:rsidRDefault="003F406F" w:rsidP="00E51CA8">
            <w:pPr>
              <w:spacing w:after="160" w:line="278" w:lineRule="auto"/>
              <w:jc w:val="center"/>
            </w:pPr>
            <w:r>
              <w:rPr>
                <w:rFonts w:ascii="Aptos" w:hAnsi="Aptos"/>
                <w:color w:val="000000"/>
              </w:rPr>
              <w:t>0.3478</w:t>
            </w:r>
          </w:p>
        </w:tc>
        <w:tc>
          <w:tcPr>
            <w:tcW w:w="1336" w:type="dxa"/>
            <w:tcBorders>
              <w:top w:val="single" w:sz="4" w:space="0" w:color="auto"/>
              <w:left w:val="single" w:sz="4" w:space="0" w:color="auto"/>
              <w:bottom w:val="single" w:sz="4" w:space="0" w:color="auto"/>
              <w:right w:val="single" w:sz="4" w:space="0" w:color="auto"/>
            </w:tcBorders>
            <w:vAlign w:val="center"/>
            <w:hideMark/>
          </w:tcPr>
          <w:p w14:paraId="375A21A6" w14:textId="77777777" w:rsidR="003F406F" w:rsidRPr="005B7766" w:rsidRDefault="003F406F" w:rsidP="00E51CA8">
            <w:pPr>
              <w:spacing w:after="160" w:line="278" w:lineRule="auto"/>
              <w:jc w:val="center"/>
            </w:pPr>
            <w:r>
              <w:rPr>
                <w:rFonts w:ascii="Aptos" w:hAnsi="Aptos"/>
                <w:color w:val="000000"/>
              </w:rPr>
              <w:t>0.3000</w:t>
            </w:r>
          </w:p>
        </w:tc>
        <w:tc>
          <w:tcPr>
            <w:tcW w:w="1336" w:type="dxa"/>
            <w:tcBorders>
              <w:top w:val="single" w:sz="4" w:space="0" w:color="auto"/>
              <w:left w:val="single" w:sz="4" w:space="0" w:color="auto"/>
              <w:bottom w:val="single" w:sz="4" w:space="0" w:color="auto"/>
              <w:right w:val="single" w:sz="4" w:space="0" w:color="auto"/>
            </w:tcBorders>
            <w:vAlign w:val="center"/>
            <w:hideMark/>
          </w:tcPr>
          <w:p w14:paraId="17C9A28B" w14:textId="77777777" w:rsidR="003F406F" w:rsidRPr="005B7766" w:rsidRDefault="003F406F" w:rsidP="00E51CA8">
            <w:pPr>
              <w:spacing w:after="160" w:line="278" w:lineRule="auto"/>
              <w:jc w:val="center"/>
            </w:pPr>
            <w:r>
              <w:rPr>
                <w:rFonts w:ascii="Aptos" w:hAnsi="Aptos"/>
                <w:color w:val="000000"/>
              </w:rPr>
              <w:t>0.3243</w:t>
            </w:r>
          </w:p>
        </w:tc>
        <w:tc>
          <w:tcPr>
            <w:tcW w:w="1336" w:type="dxa"/>
            <w:tcBorders>
              <w:top w:val="single" w:sz="4" w:space="0" w:color="auto"/>
              <w:left w:val="single" w:sz="4" w:space="0" w:color="auto"/>
              <w:bottom w:val="single" w:sz="4" w:space="0" w:color="auto"/>
              <w:right w:val="single" w:sz="4" w:space="0" w:color="auto"/>
            </w:tcBorders>
            <w:vAlign w:val="center"/>
            <w:hideMark/>
          </w:tcPr>
          <w:p w14:paraId="2D6D5BAE" w14:textId="77777777" w:rsidR="003F406F" w:rsidRPr="005B7766" w:rsidRDefault="003F406F" w:rsidP="00E51CA8">
            <w:pPr>
              <w:spacing w:after="160" w:line="278" w:lineRule="auto"/>
              <w:jc w:val="center"/>
            </w:pPr>
            <w:r>
              <w:rPr>
                <w:rFonts w:ascii="Aptos" w:hAnsi="Aptos"/>
                <w:color w:val="000000"/>
              </w:rPr>
              <w:t>0.3773</w:t>
            </w:r>
          </w:p>
        </w:tc>
        <w:tc>
          <w:tcPr>
            <w:tcW w:w="1336" w:type="dxa"/>
            <w:tcBorders>
              <w:top w:val="single" w:sz="4" w:space="0" w:color="auto"/>
              <w:left w:val="single" w:sz="4" w:space="0" w:color="auto"/>
              <w:bottom w:val="single" w:sz="4" w:space="0" w:color="auto"/>
              <w:right w:val="single" w:sz="4" w:space="0" w:color="auto"/>
            </w:tcBorders>
            <w:vAlign w:val="center"/>
            <w:hideMark/>
          </w:tcPr>
          <w:p w14:paraId="5762E9FE" w14:textId="77777777" w:rsidR="003F406F" w:rsidRPr="005B7766" w:rsidRDefault="003F406F" w:rsidP="00E51CA8">
            <w:pPr>
              <w:spacing w:after="160" w:line="278" w:lineRule="auto"/>
              <w:jc w:val="center"/>
            </w:pPr>
            <w:r>
              <w:rPr>
                <w:rFonts w:ascii="Aptos" w:hAnsi="Aptos"/>
                <w:color w:val="000000"/>
              </w:rPr>
              <w:t>0.2823</w:t>
            </w:r>
          </w:p>
        </w:tc>
      </w:tr>
      <w:tr w:rsidR="003F406F" w:rsidRPr="005B7766" w14:paraId="207EA074" w14:textId="77777777">
        <w:trPr>
          <w:jc w:val="center"/>
        </w:trPr>
        <w:tc>
          <w:tcPr>
            <w:tcW w:w="1335" w:type="dxa"/>
            <w:tcBorders>
              <w:top w:val="single" w:sz="4" w:space="0" w:color="auto"/>
              <w:left w:val="single" w:sz="4" w:space="0" w:color="auto"/>
              <w:bottom w:val="single" w:sz="4" w:space="0" w:color="auto"/>
              <w:right w:val="single" w:sz="4" w:space="0" w:color="auto"/>
            </w:tcBorders>
            <w:vAlign w:val="bottom"/>
            <w:hideMark/>
          </w:tcPr>
          <w:p w14:paraId="050B5C6F" w14:textId="77777777" w:rsidR="003F406F" w:rsidRPr="005B7766" w:rsidRDefault="003F406F" w:rsidP="00E51CA8">
            <w:pPr>
              <w:spacing w:after="160" w:line="278" w:lineRule="auto"/>
              <w:jc w:val="center"/>
            </w:pPr>
            <w:r w:rsidRPr="005B7766">
              <w:t>Cα</w:t>
            </w:r>
          </w:p>
        </w:tc>
        <w:tc>
          <w:tcPr>
            <w:tcW w:w="1335" w:type="dxa"/>
            <w:tcBorders>
              <w:top w:val="single" w:sz="4" w:space="0" w:color="auto"/>
              <w:left w:val="single" w:sz="4" w:space="0" w:color="auto"/>
              <w:bottom w:val="single" w:sz="4" w:space="0" w:color="auto"/>
              <w:right w:val="single" w:sz="4" w:space="0" w:color="auto"/>
            </w:tcBorders>
            <w:vAlign w:val="center"/>
            <w:hideMark/>
          </w:tcPr>
          <w:p w14:paraId="1FE5CEFD" w14:textId="77777777" w:rsidR="003F406F" w:rsidRPr="005B7766" w:rsidRDefault="003F406F" w:rsidP="00E51CA8">
            <w:pPr>
              <w:spacing w:after="160" w:line="278" w:lineRule="auto"/>
              <w:jc w:val="center"/>
            </w:pPr>
            <w:r>
              <w:rPr>
                <w:rFonts w:ascii="Aptos" w:hAnsi="Aptos"/>
                <w:color w:val="000000"/>
              </w:rPr>
              <w:t>0.0188</w:t>
            </w:r>
          </w:p>
        </w:tc>
        <w:tc>
          <w:tcPr>
            <w:tcW w:w="1336" w:type="dxa"/>
            <w:tcBorders>
              <w:top w:val="single" w:sz="4" w:space="0" w:color="auto"/>
              <w:left w:val="single" w:sz="4" w:space="0" w:color="auto"/>
              <w:bottom w:val="single" w:sz="4" w:space="0" w:color="auto"/>
              <w:right w:val="single" w:sz="4" w:space="0" w:color="auto"/>
            </w:tcBorders>
            <w:vAlign w:val="center"/>
            <w:hideMark/>
          </w:tcPr>
          <w:p w14:paraId="4E429062" w14:textId="77777777" w:rsidR="003F406F" w:rsidRPr="005B7766" w:rsidRDefault="003F406F" w:rsidP="00E51CA8">
            <w:pPr>
              <w:spacing w:after="160" w:line="278" w:lineRule="auto"/>
              <w:jc w:val="center"/>
            </w:pPr>
            <w:r>
              <w:rPr>
                <w:rFonts w:ascii="Aptos" w:hAnsi="Aptos"/>
                <w:color w:val="000000"/>
              </w:rPr>
              <w:t>0.0188</w:t>
            </w:r>
          </w:p>
        </w:tc>
        <w:tc>
          <w:tcPr>
            <w:tcW w:w="1336" w:type="dxa"/>
            <w:tcBorders>
              <w:top w:val="single" w:sz="4" w:space="0" w:color="auto"/>
              <w:left w:val="single" w:sz="4" w:space="0" w:color="auto"/>
              <w:bottom w:val="single" w:sz="4" w:space="0" w:color="auto"/>
              <w:right w:val="single" w:sz="4" w:space="0" w:color="auto"/>
            </w:tcBorders>
            <w:vAlign w:val="center"/>
            <w:hideMark/>
          </w:tcPr>
          <w:p w14:paraId="6AA9DC96" w14:textId="77777777" w:rsidR="003F406F" w:rsidRPr="005B7766" w:rsidRDefault="003F406F" w:rsidP="00E51CA8">
            <w:pPr>
              <w:spacing w:after="160" w:line="278" w:lineRule="auto"/>
              <w:jc w:val="center"/>
            </w:pPr>
            <w:r>
              <w:rPr>
                <w:rFonts w:ascii="Aptos" w:hAnsi="Aptos"/>
                <w:color w:val="000000"/>
              </w:rPr>
              <w:t>0.0188</w:t>
            </w:r>
          </w:p>
        </w:tc>
        <w:tc>
          <w:tcPr>
            <w:tcW w:w="1336" w:type="dxa"/>
            <w:tcBorders>
              <w:top w:val="single" w:sz="4" w:space="0" w:color="auto"/>
              <w:left w:val="single" w:sz="4" w:space="0" w:color="auto"/>
              <w:bottom w:val="single" w:sz="4" w:space="0" w:color="auto"/>
              <w:right w:val="single" w:sz="4" w:space="0" w:color="auto"/>
            </w:tcBorders>
            <w:vAlign w:val="center"/>
            <w:hideMark/>
          </w:tcPr>
          <w:p w14:paraId="1180504B" w14:textId="77777777" w:rsidR="003F406F" w:rsidRPr="005B7766" w:rsidRDefault="003F406F" w:rsidP="00E51CA8">
            <w:pPr>
              <w:spacing w:after="160" w:line="278" w:lineRule="auto"/>
              <w:jc w:val="center"/>
            </w:pPr>
            <w:r>
              <w:rPr>
                <w:rFonts w:ascii="Aptos" w:hAnsi="Aptos"/>
                <w:color w:val="000000"/>
              </w:rPr>
              <w:t>0.0188</w:t>
            </w:r>
          </w:p>
        </w:tc>
        <w:tc>
          <w:tcPr>
            <w:tcW w:w="1336" w:type="dxa"/>
            <w:tcBorders>
              <w:top w:val="single" w:sz="4" w:space="0" w:color="auto"/>
              <w:left w:val="single" w:sz="4" w:space="0" w:color="auto"/>
              <w:bottom w:val="single" w:sz="4" w:space="0" w:color="auto"/>
              <w:right w:val="single" w:sz="4" w:space="0" w:color="auto"/>
            </w:tcBorders>
            <w:vAlign w:val="center"/>
            <w:hideMark/>
          </w:tcPr>
          <w:p w14:paraId="02951302" w14:textId="77777777" w:rsidR="003F406F" w:rsidRPr="005B7766" w:rsidRDefault="003F406F" w:rsidP="00E51CA8">
            <w:pPr>
              <w:spacing w:after="160" w:line="278" w:lineRule="auto"/>
              <w:jc w:val="center"/>
            </w:pPr>
            <w:r>
              <w:rPr>
                <w:rFonts w:ascii="Aptos" w:hAnsi="Aptos"/>
                <w:color w:val="000000"/>
              </w:rPr>
              <w:t>0.0188</w:t>
            </w:r>
          </w:p>
        </w:tc>
        <w:tc>
          <w:tcPr>
            <w:tcW w:w="1336" w:type="dxa"/>
            <w:tcBorders>
              <w:top w:val="single" w:sz="4" w:space="0" w:color="auto"/>
              <w:left w:val="single" w:sz="4" w:space="0" w:color="auto"/>
              <w:bottom w:val="single" w:sz="4" w:space="0" w:color="auto"/>
              <w:right w:val="single" w:sz="4" w:space="0" w:color="auto"/>
            </w:tcBorders>
            <w:vAlign w:val="center"/>
            <w:hideMark/>
          </w:tcPr>
          <w:p w14:paraId="2C06EB53" w14:textId="77777777" w:rsidR="003F406F" w:rsidRPr="005B7766" w:rsidRDefault="003F406F" w:rsidP="00E51CA8">
            <w:pPr>
              <w:spacing w:after="160" w:line="278" w:lineRule="auto"/>
              <w:jc w:val="center"/>
            </w:pPr>
            <w:r>
              <w:rPr>
                <w:rFonts w:ascii="Aptos" w:hAnsi="Aptos"/>
                <w:color w:val="000000"/>
              </w:rPr>
              <w:t>0.0188</w:t>
            </w:r>
          </w:p>
        </w:tc>
      </w:tr>
      <w:tr w:rsidR="003F406F" w:rsidRPr="005B7766" w14:paraId="690566AE" w14:textId="77777777">
        <w:trPr>
          <w:jc w:val="center"/>
        </w:trPr>
        <w:tc>
          <w:tcPr>
            <w:tcW w:w="1335" w:type="dxa"/>
            <w:tcBorders>
              <w:top w:val="single" w:sz="4" w:space="0" w:color="auto"/>
              <w:left w:val="single" w:sz="4" w:space="0" w:color="auto"/>
              <w:bottom w:val="single" w:sz="4" w:space="0" w:color="auto"/>
              <w:right w:val="single" w:sz="4" w:space="0" w:color="auto"/>
            </w:tcBorders>
            <w:vAlign w:val="bottom"/>
            <w:hideMark/>
          </w:tcPr>
          <w:p w14:paraId="34DE4FB1" w14:textId="77777777" w:rsidR="003F406F" w:rsidRPr="005B7766" w:rsidRDefault="003F406F" w:rsidP="00E51CA8">
            <w:pPr>
              <w:spacing w:after="160" w:line="278" w:lineRule="auto"/>
              <w:jc w:val="center"/>
            </w:pPr>
            <w:r w:rsidRPr="005B7766">
              <w:t>Hα</w:t>
            </w:r>
          </w:p>
        </w:tc>
        <w:tc>
          <w:tcPr>
            <w:tcW w:w="1335" w:type="dxa"/>
            <w:tcBorders>
              <w:top w:val="single" w:sz="4" w:space="0" w:color="auto"/>
              <w:left w:val="single" w:sz="4" w:space="0" w:color="auto"/>
              <w:bottom w:val="single" w:sz="4" w:space="0" w:color="auto"/>
              <w:right w:val="single" w:sz="4" w:space="0" w:color="auto"/>
            </w:tcBorders>
            <w:vAlign w:val="center"/>
            <w:hideMark/>
          </w:tcPr>
          <w:p w14:paraId="4FA41310" w14:textId="77777777" w:rsidR="003F406F" w:rsidRPr="005B7766" w:rsidRDefault="003F406F" w:rsidP="00E51CA8">
            <w:pPr>
              <w:spacing w:after="160" w:line="278" w:lineRule="auto"/>
              <w:jc w:val="center"/>
            </w:pPr>
            <w:r>
              <w:rPr>
                <w:rFonts w:ascii="Aptos" w:hAnsi="Aptos"/>
                <w:color w:val="000000"/>
              </w:rPr>
              <w:t>0.0747</w:t>
            </w:r>
          </w:p>
        </w:tc>
        <w:tc>
          <w:tcPr>
            <w:tcW w:w="1336" w:type="dxa"/>
            <w:tcBorders>
              <w:top w:val="single" w:sz="4" w:space="0" w:color="auto"/>
              <w:left w:val="single" w:sz="4" w:space="0" w:color="auto"/>
              <w:bottom w:val="single" w:sz="4" w:space="0" w:color="auto"/>
              <w:right w:val="single" w:sz="4" w:space="0" w:color="auto"/>
            </w:tcBorders>
            <w:vAlign w:val="center"/>
            <w:hideMark/>
          </w:tcPr>
          <w:p w14:paraId="647C3DE1" w14:textId="77777777" w:rsidR="003F406F" w:rsidRPr="005B7766" w:rsidRDefault="003F406F" w:rsidP="00E51CA8">
            <w:pPr>
              <w:spacing w:after="160" w:line="278" w:lineRule="auto"/>
              <w:jc w:val="center"/>
            </w:pPr>
            <w:r>
              <w:rPr>
                <w:rFonts w:ascii="Aptos" w:hAnsi="Aptos"/>
                <w:color w:val="000000"/>
              </w:rPr>
              <w:t>0.0720</w:t>
            </w:r>
          </w:p>
        </w:tc>
        <w:tc>
          <w:tcPr>
            <w:tcW w:w="1336" w:type="dxa"/>
            <w:tcBorders>
              <w:top w:val="single" w:sz="4" w:space="0" w:color="auto"/>
              <w:left w:val="single" w:sz="4" w:space="0" w:color="auto"/>
              <w:bottom w:val="single" w:sz="4" w:space="0" w:color="auto"/>
              <w:right w:val="single" w:sz="4" w:space="0" w:color="auto"/>
            </w:tcBorders>
            <w:vAlign w:val="center"/>
            <w:hideMark/>
          </w:tcPr>
          <w:p w14:paraId="0D5EBE41" w14:textId="77777777" w:rsidR="003F406F" w:rsidRPr="005B7766" w:rsidRDefault="003F406F" w:rsidP="00E51CA8">
            <w:pPr>
              <w:spacing w:after="160" w:line="278" w:lineRule="auto"/>
              <w:jc w:val="center"/>
            </w:pPr>
            <w:r>
              <w:rPr>
                <w:rFonts w:ascii="Aptos" w:hAnsi="Aptos"/>
                <w:color w:val="000000"/>
              </w:rPr>
              <w:t>0.1024</w:t>
            </w:r>
          </w:p>
        </w:tc>
        <w:tc>
          <w:tcPr>
            <w:tcW w:w="1336" w:type="dxa"/>
            <w:tcBorders>
              <w:top w:val="single" w:sz="4" w:space="0" w:color="auto"/>
              <w:left w:val="single" w:sz="4" w:space="0" w:color="auto"/>
              <w:bottom w:val="single" w:sz="4" w:space="0" w:color="auto"/>
              <w:right w:val="single" w:sz="4" w:space="0" w:color="auto"/>
            </w:tcBorders>
            <w:vAlign w:val="center"/>
            <w:hideMark/>
          </w:tcPr>
          <w:p w14:paraId="06B56B1B" w14:textId="77777777" w:rsidR="003F406F" w:rsidRPr="005B7766" w:rsidRDefault="003F406F" w:rsidP="00E51CA8">
            <w:pPr>
              <w:spacing w:after="160" w:line="278" w:lineRule="auto"/>
              <w:jc w:val="center"/>
            </w:pPr>
            <w:r>
              <w:rPr>
                <w:rFonts w:ascii="Aptos" w:hAnsi="Aptos"/>
                <w:color w:val="000000"/>
              </w:rPr>
              <w:t>0.1473</w:t>
            </w:r>
          </w:p>
        </w:tc>
        <w:tc>
          <w:tcPr>
            <w:tcW w:w="1336" w:type="dxa"/>
            <w:tcBorders>
              <w:top w:val="single" w:sz="4" w:space="0" w:color="auto"/>
              <w:left w:val="single" w:sz="4" w:space="0" w:color="auto"/>
              <w:bottom w:val="single" w:sz="4" w:space="0" w:color="auto"/>
              <w:right w:val="single" w:sz="4" w:space="0" w:color="auto"/>
            </w:tcBorders>
            <w:vAlign w:val="center"/>
            <w:hideMark/>
          </w:tcPr>
          <w:p w14:paraId="78DA93B7" w14:textId="77777777" w:rsidR="003F406F" w:rsidRPr="005B7766" w:rsidRDefault="003F406F" w:rsidP="00E51CA8">
            <w:pPr>
              <w:spacing w:after="160" w:line="278" w:lineRule="auto"/>
              <w:jc w:val="center"/>
            </w:pPr>
            <w:r>
              <w:rPr>
                <w:rFonts w:ascii="Aptos" w:hAnsi="Aptos"/>
                <w:color w:val="000000"/>
              </w:rPr>
              <w:t>0.0773</w:t>
            </w:r>
          </w:p>
        </w:tc>
        <w:tc>
          <w:tcPr>
            <w:tcW w:w="1336" w:type="dxa"/>
            <w:tcBorders>
              <w:top w:val="single" w:sz="4" w:space="0" w:color="auto"/>
              <w:left w:val="single" w:sz="4" w:space="0" w:color="auto"/>
              <w:bottom w:val="single" w:sz="4" w:space="0" w:color="auto"/>
              <w:right w:val="single" w:sz="4" w:space="0" w:color="auto"/>
            </w:tcBorders>
            <w:vAlign w:val="center"/>
            <w:hideMark/>
          </w:tcPr>
          <w:p w14:paraId="7461DA6C" w14:textId="77777777" w:rsidR="003F406F" w:rsidRPr="005B7766" w:rsidRDefault="003F406F" w:rsidP="00E51CA8">
            <w:pPr>
              <w:spacing w:after="160" w:line="278" w:lineRule="auto"/>
              <w:jc w:val="center"/>
            </w:pPr>
            <w:r>
              <w:rPr>
                <w:rFonts w:ascii="Aptos" w:hAnsi="Aptos"/>
                <w:color w:val="000000"/>
              </w:rPr>
              <w:t>0.1299</w:t>
            </w:r>
          </w:p>
        </w:tc>
      </w:tr>
      <w:tr w:rsidR="003F406F" w:rsidRPr="005B7766" w14:paraId="6FA2AF09" w14:textId="77777777">
        <w:trPr>
          <w:jc w:val="center"/>
        </w:trPr>
        <w:tc>
          <w:tcPr>
            <w:tcW w:w="1335" w:type="dxa"/>
            <w:tcBorders>
              <w:top w:val="single" w:sz="4" w:space="0" w:color="auto"/>
              <w:left w:val="single" w:sz="4" w:space="0" w:color="auto"/>
              <w:bottom w:val="single" w:sz="4" w:space="0" w:color="auto"/>
              <w:right w:val="single" w:sz="4" w:space="0" w:color="auto"/>
            </w:tcBorders>
            <w:vAlign w:val="bottom"/>
            <w:hideMark/>
          </w:tcPr>
          <w:p w14:paraId="0F410E62" w14:textId="77777777" w:rsidR="003F406F" w:rsidRPr="005B7766" w:rsidRDefault="003F406F" w:rsidP="00E51CA8">
            <w:pPr>
              <w:spacing w:after="160" w:line="278" w:lineRule="auto"/>
              <w:jc w:val="center"/>
            </w:pPr>
            <w:r w:rsidRPr="005B7766">
              <w:t>Cβ</w:t>
            </w:r>
          </w:p>
        </w:tc>
        <w:tc>
          <w:tcPr>
            <w:tcW w:w="1335" w:type="dxa"/>
            <w:tcBorders>
              <w:top w:val="single" w:sz="4" w:space="0" w:color="auto"/>
              <w:left w:val="single" w:sz="4" w:space="0" w:color="auto"/>
              <w:bottom w:val="single" w:sz="4" w:space="0" w:color="auto"/>
              <w:right w:val="single" w:sz="4" w:space="0" w:color="auto"/>
            </w:tcBorders>
            <w:vAlign w:val="center"/>
            <w:hideMark/>
          </w:tcPr>
          <w:p w14:paraId="4DD19207" w14:textId="77777777" w:rsidR="003F406F" w:rsidRPr="005B7766" w:rsidRDefault="003F406F" w:rsidP="00E51CA8">
            <w:pPr>
              <w:spacing w:after="160" w:line="278" w:lineRule="auto"/>
              <w:jc w:val="center"/>
            </w:pPr>
            <w:r>
              <w:rPr>
                <w:rFonts w:ascii="Aptos" w:hAnsi="Aptos"/>
                <w:color w:val="000000"/>
              </w:rPr>
              <w:t>0.2049</w:t>
            </w:r>
          </w:p>
        </w:tc>
        <w:tc>
          <w:tcPr>
            <w:tcW w:w="1336" w:type="dxa"/>
            <w:tcBorders>
              <w:top w:val="single" w:sz="4" w:space="0" w:color="auto"/>
              <w:left w:val="single" w:sz="4" w:space="0" w:color="auto"/>
              <w:bottom w:val="single" w:sz="4" w:space="0" w:color="auto"/>
              <w:right w:val="single" w:sz="4" w:space="0" w:color="auto"/>
            </w:tcBorders>
            <w:vAlign w:val="center"/>
            <w:hideMark/>
          </w:tcPr>
          <w:p w14:paraId="7BDBFADE" w14:textId="77777777" w:rsidR="003F406F" w:rsidRPr="005B7766" w:rsidRDefault="003F406F" w:rsidP="00E51CA8">
            <w:pPr>
              <w:spacing w:after="160" w:line="278" w:lineRule="auto"/>
              <w:jc w:val="center"/>
            </w:pPr>
            <w:r>
              <w:rPr>
                <w:rFonts w:ascii="Aptos" w:hAnsi="Aptos"/>
                <w:color w:val="000000"/>
              </w:rPr>
              <w:t>0.0899</w:t>
            </w:r>
          </w:p>
        </w:tc>
        <w:tc>
          <w:tcPr>
            <w:tcW w:w="1336" w:type="dxa"/>
            <w:tcBorders>
              <w:top w:val="single" w:sz="4" w:space="0" w:color="auto"/>
              <w:left w:val="single" w:sz="4" w:space="0" w:color="auto"/>
              <w:bottom w:val="single" w:sz="4" w:space="0" w:color="auto"/>
              <w:right w:val="single" w:sz="4" w:space="0" w:color="auto"/>
            </w:tcBorders>
            <w:vAlign w:val="center"/>
            <w:hideMark/>
          </w:tcPr>
          <w:p w14:paraId="41341F2B" w14:textId="77777777" w:rsidR="003F406F" w:rsidRPr="005B7766" w:rsidRDefault="003F406F" w:rsidP="00E51CA8">
            <w:pPr>
              <w:spacing w:after="160" w:line="278" w:lineRule="auto"/>
              <w:jc w:val="center"/>
            </w:pPr>
            <w:r>
              <w:rPr>
                <w:rFonts w:ascii="Aptos" w:hAnsi="Aptos"/>
                <w:color w:val="000000"/>
              </w:rPr>
              <w:t>-0.0047</w:t>
            </w:r>
          </w:p>
        </w:tc>
        <w:tc>
          <w:tcPr>
            <w:tcW w:w="1336" w:type="dxa"/>
            <w:tcBorders>
              <w:top w:val="single" w:sz="4" w:space="0" w:color="auto"/>
              <w:left w:val="single" w:sz="4" w:space="0" w:color="auto"/>
              <w:bottom w:val="single" w:sz="4" w:space="0" w:color="auto"/>
              <w:right w:val="single" w:sz="4" w:space="0" w:color="auto"/>
            </w:tcBorders>
            <w:vAlign w:val="center"/>
            <w:hideMark/>
          </w:tcPr>
          <w:p w14:paraId="079C8CAA" w14:textId="77777777" w:rsidR="003F406F" w:rsidRPr="005B7766" w:rsidRDefault="003F406F" w:rsidP="00E51CA8">
            <w:pPr>
              <w:spacing w:after="160" w:line="278" w:lineRule="auto"/>
              <w:jc w:val="center"/>
            </w:pPr>
            <w:r>
              <w:rPr>
                <w:rFonts w:ascii="Aptos" w:hAnsi="Aptos"/>
                <w:color w:val="000000"/>
              </w:rPr>
              <w:t>-0.2581</w:t>
            </w:r>
          </w:p>
        </w:tc>
        <w:tc>
          <w:tcPr>
            <w:tcW w:w="1336" w:type="dxa"/>
            <w:tcBorders>
              <w:top w:val="single" w:sz="4" w:space="0" w:color="auto"/>
              <w:left w:val="single" w:sz="4" w:space="0" w:color="auto"/>
              <w:bottom w:val="single" w:sz="4" w:space="0" w:color="auto"/>
              <w:right w:val="single" w:sz="4" w:space="0" w:color="auto"/>
            </w:tcBorders>
            <w:vAlign w:val="center"/>
            <w:hideMark/>
          </w:tcPr>
          <w:p w14:paraId="1BCD19A5" w14:textId="77777777" w:rsidR="003F406F" w:rsidRPr="005B7766" w:rsidRDefault="003F406F" w:rsidP="00E51CA8">
            <w:pPr>
              <w:spacing w:after="160" w:line="278" w:lineRule="auto"/>
              <w:jc w:val="center"/>
            </w:pPr>
            <w:r>
              <w:rPr>
                <w:rFonts w:ascii="Aptos" w:hAnsi="Aptos"/>
                <w:color w:val="000000"/>
              </w:rPr>
              <w:t>-0.1804</w:t>
            </w:r>
          </w:p>
        </w:tc>
        <w:tc>
          <w:tcPr>
            <w:tcW w:w="1336" w:type="dxa"/>
            <w:tcBorders>
              <w:top w:val="single" w:sz="4" w:space="0" w:color="auto"/>
              <w:left w:val="single" w:sz="4" w:space="0" w:color="auto"/>
              <w:bottom w:val="single" w:sz="4" w:space="0" w:color="auto"/>
              <w:right w:val="single" w:sz="4" w:space="0" w:color="auto"/>
            </w:tcBorders>
            <w:vAlign w:val="center"/>
            <w:hideMark/>
          </w:tcPr>
          <w:p w14:paraId="265D9826" w14:textId="77777777" w:rsidR="003F406F" w:rsidRPr="005B7766" w:rsidRDefault="003F406F" w:rsidP="00E51CA8">
            <w:pPr>
              <w:spacing w:after="160" w:line="278" w:lineRule="auto"/>
              <w:jc w:val="center"/>
            </w:pPr>
            <w:r>
              <w:rPr>
                <w:rFonts w:ascii="Aptos" w:hAnsi="Aptos"/>
                <w:color w:val="000000"/>
              </w:rPr>
              <w:t>-0.2566</w:t>
            </w:r>
          </w:p>
        </w:tc>
      </w:tr>
      <w:tr w:rsidR="003F406F" w:rsidRPr="005B7766" w14:paraId="4721ECF2" w14:textId="77777777">
        <w:trPr>
          <w:jc w:val="center"/>
        </w:trPr>
        <w:tc>
          <w:tcPr>
            <w:tcW w:w="1335" w:type="dxa"/>
            <w:tcBorders>
              <w:top w:val="single" w:sz="4" w:space="0" w:color="auto"/>
              <w:left w:val="single" w:sz="4" w:space="0" w:color="auto"/>
              <w:bottom w:val="single" w:sz="4" w:space="0" w:color="auto"/>
              <w:right w:val="single" w:sz="4" w:space="0" w:color="auto"/>
            </w:tcBorders>
            <w:vAlign w:val="bottom"/>
            <w:hideMark/>
          </w:tcPr>
          <w:p w14:paraId="4F21E62D" w14:textId="77777777" w:rsidR="003F406F" w:rsidRPr="005B7766" w:rsidRDefault="003F406F" w:rsidP="00E51CA8">
            <w:pPr>
              <w:spacing w:after="160" w:line="278" w:lineRule="auto"/>
              <w:jc w:val="center"/>
            </w:pPr>
            <w:r w:rsidRPr="005B7766">
              <w:t>Hβ2</w:t>
            </w:r>
          </w:p>
        </w:tc>
        <w:tc>
          <w:tcPr>
            <w:tcW w:w="1335" w:type="dxa"/>
            <w:tcBorders>
              <w:top w:val="single" w:sz="4" w:space="0" w:color="auto"/>
              <w:left w:val="single" w:sz="4" w:space="0" w:color="auto"/>
              <w:bottom w:val="single" w:sz="4" w:space="0" w:color="auto"/>
              <w:right w:val="single" w:sz="4" w:space="0" w:color="auto"/>
            </w:tcBorders>
            <w:vAlign w:val="center"/>
            <w:hideMark/>
          </w:tcPr>
          <w:p w14:paraId="62883A91" w14:textId="77777777" w:rsidR="003F406F" w:rsidRPr="005B7766" w:rsidRDefault="003F406F" w:rsidP="00E51CA8">
            <w:pPr>
              <w:spacing w:after="160" w:line="278" w:lineRule="auto"/>
              <w:jc w:val="center"/>
            </w:pPr>
            <w:r>
              <w:rPr>
                <w:rFonts w:ascii="Aptos" w:hAnsi="Aptos"/>
                <w:color w:val="000000"/>
              </w:rPr>
              <w:t>-0.0247</w:t>
            </w:r>
          </w:p>
        </w:tc>
        <w:tc>
          <w:tcPr>
            <w:tcW w:w="1336" w:type="dxa"/>
            <w:tcBorders>
              <w:top w:val="single" w:sz="4" w:space="0" w:color="auto"/>
              <w:left w:val="single" w:sz="4" w:space="0" w:color="auto"/>
              <w:bottom w:val="single" w:sz="4" w:space="0" w:color="auto"/>
              <w:right w:val="single" w:sz="4" w:space="0" w:color="auto"/>
            </w:tcBorders>
            <w:vAlign w:val="center"/>
            <w:hideMark/>
          </w:tcPr>
          <w:p w14:paraId="1F3BADEF" w14:textId="77777777" w:rsidR="003F406F" w:rsidRPr="005B7766" w:rsidRDefault="003F406F" w:rsidP="00E51CA8">
            <w:pPr>
              <w:spacing w:after="160" w:line="278" w:lineRule="auto"/>
              <w:jc w:val="center"/>
            </w:pPr>
            <w:r>
              <w:rPr>
                <w:rFonts w:ascii="Aptos" w:hAnsi="Aptos"/>
                <w:color w:val="000000"/>
              </w:rPr>
              <w:t>0.0405</w:t>
            </w:r>
          </w:p>
        </w:tc>
        <w:tc>
          <w:tcPr>
            <w:tcW w:w="1336" w:type="dxa"/>
            <w:tcBorders>
              <w:top w:val="single" w:sz="4" w:space="0" w:color="auto"/>
              <w:left w:val="single" w:sz="4" w:space="0" w:color="auto"/>
              <w:bottom w:val="single" w:sz="4" w:space="0" w:color="auto"/>
              <w:right w:val="single" w:sz="4" w:space="0" w:color="auto"/>
            </w:tcBorders>
            <w:vAlign w:val="center"/>
            <w:hideMark/>
          </w:tcPr>
          <w:p w14:paraId="4F8C7AD2" w14:textId="77777777" w:rsidR="003F406F" w:rsidRPr="005B7766" w:rsidRDefault="003F406F" w:rsidP="00E51CA8">
            <w:pPr>
              <w:spacing w:after="160" w:line="278" w:lineRule="auto"/>
              <w:jc w:val="center"/>
            </w:pPr>
            <w:r>
              <w:rPr>
                <w:rFonts w:ascii="Aptos" w:hAnsi="Aptos"/>
                <w:color w:val="000000"/>
              </w:rPr>
              <w:t>0.0530</w:t>
            </w:r>
          </w:p>
        </w:tc>
        <w:tc>
          <w:tcPr>
            <w:tcW w:w="1336" w:type="dxa"/>
            <w:tcBorders>
              <w:top w:val="single" w:sz="4" w:space="0" w:color="auto"/>
              <w:left w:val="single" w:sz="4" w:space="0" w:color="auto"/>
              <w:bottom w:val="single" w:sz="4" w:space="0" w:color="auto"/>
              <w:right w:val="single" w:sz="4" w:space="0" w:color="auto"/>
            </w:tcBorders>
            <w:vAlign w:val="center"/>
            <w:hideMark/>
          </w:tcPr>
          <w:p w14:paraId="5B50B1B0" w14:textId="77777777" w:rsidR="003F406F" w:rsidRPr="005B7766" w:rsidRDefault="003F406F" w:rsidP="00E51CA8">
            <w:pPr>
              <w:spacing w:after="160" w:line="278" w:lineRule="auto"/>
              <w:jc w:val="center"/>
            </w:pPr>
            <w:r>
              <w:rPr>
                <w:rFonts w:ascii="Aptos" w:hAnsi="Aptos"/>
                <w:color w:val="000000"/>
              </w:rPr>
              <w:t>0.1042</w:t>
            </w:r>
          </w:p>
        </w:tc>
        <w:tc>
          <w:tcPr>
            <w:tcW w:w="1336" w:type="dxa"/>
            <w:tcBorders>
              <w:top w:val="single" w:sz="4" w:space="0" w:color="auto"/>
              <w:left w:val="single" w:sz="4" w:space="0" w:color="auto"/>
              <w:bottom w:val="single" w:sz="4" w:space="0" w:color="auto"/>
              <w:right w:val="single" w:sz="4" w:space="0" w:color="auto"/>
            </w:tcBorders>
            <w:vAlign w:val="center"/>
            <w:hideMark/>
          </w:tcPr>
          <w:p w14:paraId="41BDA041" w14:textId="77777777" w:rsidR="003F406F" w:rsidRPr="005B7766" w:rsidRDefault="003F406F" w:rsidP="00E51CA8">
            <w:pPr>
              <w:spacing w:after="160" w:line="278" w:lineRule="auto"/>
              <w:jc w:val="center"/>
            </w:pPr>
            <w:r>
              <w:rPr>
                <w:rFonts w:ascii="Aptos" w:hAnsi="Aptos"/>
                <w:color w:val="000000"/>
              </w:rPr>
              <w:t>0.0614</w:t>
            </w:r>
          </w:p>
        </w:tc>
        <w:tc>
          <w:tcPr>
            <w:tcW w:w="1336" w:type="dxa"/>
            <w:tcBorders>
              <w:top w:val="single" w:sz="4" w:space="0" w:color="auto"/>
              <w:left w:val="single" w:sz="4" w:space="0" w:color="auto"/>
              <w:bottom w:val="single" w:sz="4" w:space="0" w:color="auto"/>
              <w:right w:val="single" w:sz="4" w:space="0" w:color="auto"/>
            </w:tcBorders>
            <w:vAlign w:val="center"/>
            <w:hideMark/>
          </w:tcPr>
          <w:p w14:paraId="22B9A5FF" w14:textId="77777777" w:rsidR="003F406F" w:rsidRPr="005B7766" w:rsidRDefault="003F406F" w:rsidP="00E51CA8">
            <w:pPr>
              <w:spacing w:after="160" w:line="278" w:lineRule="auto"/>
              <w:jc w:val="center"/>
            </w:pPr>
            <w:r>
              <w:rPr>
                <w:rFonts w:ascii="Aptos" w:hAnsi="Aptos"/>
                <w:color w:val="000000"/>
              </w:rPr>
              <w:t>0.1355</w:t>
            </w:r>
          </w:p>
        </w:tc>
      </w:tr>
      <w:tr w:rsidR="003F406F" w:rsidRPr="005B7766" w14:paraId="5A0EF074" w14:textId="77777777">
        <w:trPr>
          <w:jc w:val="center"/>
        </w:trPr>
        <w:tc>
          <w:tcPr>
            <w:tcW w:w="1335" w:type="dxa"/>
            <w:tcBorders>
              <w:top w:val="single" w:sz="4" w:space="0" w:color="auto"/>
              <w:left w:val="single" w:sz="4" w:space="0" w:color="auto"/>
              <w:bottom w:val="single" w:sz="4" w:space="0" w:color="auto"/>
              <w:right w:val="single" w:sz="4" w:space="0" w:color="auto"/>
            </w:tcBorders>
            <w:vAlign w:val="bottom"/>
            <w:hideMark/>
          </w:tcPr>
          <w:p w14:paraId="7B8BDA6D" w14:textId="77777777" w:rsidR="003F406F" w:rsidRPr="005B7766" w:rsidRDefault="003F406F" w:rsidP="00E51CA8">
            <w:pPr>
              <w:spacing w:after="160" w:line="278" w:lineRule="auto"/>
              <w:jc w:val="center"/>
            </w:pPr>
            <w:r w:rsidRPr="005B7766">
              <w:t>Hβ3</w:t>
            </w:r>
          </w:p>
        </w:tc>
        <w:tc>
          <w:tcPr>
            <w:tcW w:w="1335" w:type="dxa"/>
            <w:tcBorders>
              <w:top w:val="single" w:sz="4" w:space="0" w:color="auto"/>
              <w:left w:val="single" w:sz="4" w:space="0" w:color="auto"/>
              <w:bottom w:val="single" w:sz="4" w:space="0" w:color="auto"/>
              <w:right w:val="single" w:sz="4" w:space="0" w:color="auto"/>
            </w:tcBorders>
            <w:vAlign w:val="center"/>
            <w:hideMark/>
          </w:tcPr>
          <w:p w14:paraId="3F47719F" w14:textId="77777777" w:rsidR="003F406F" w:rsidRPr="005B7766" w:rsidRDefault="003F406F" w:rsidP="00E51CA8">
            <w:pPr>
              <w:spacing w:after="160" w:line="278" w:lineRule="auto"/>
              <w:jc w:val="center"/>
            </w:pPr>
            <w:r>
              <w:rPr>
                <w:rFonts w:ascii="Aptos" w:hAnsi="Aptos"/>
                <w:color w:val="000000"/>
              </w:rPr>
              <w:t>-0.0247</w:t>
            </w:r>
          </w:p>
        </w:tc>
        <w:tc>
          <w:tcPr>
            <w:tcW w:w="1336" w:type="dxa"/>
            <w:tcBorders>
              <w:top w:val="single" w:sz="4" w:space="0" w:color="auto"/>
              <w:left w:val="single" w:sz="4" w:space="0" w:color="auto"/>
              <w:bottom w:val="single" w:sz="4" w:space="0" w:color="auto"/>
              <w:right w:val="single" w:sz="4" w:space="0" w:color="auto"/>
            </w:tcBorders>
            <w:vAlign w:val="center"/>
            <w:hideMark/>
          </w:tcPr>
          <w:p w14:paraId="32DEBB80" w14:textId="77777777" w:rsidR="003F406F" w:rsidRPr="005B7766" w:rsidRDefault="003F406F" w:rsidP="00E51CA8">
            <w:pPr>
              <w:spacing w:after="160" w:line="278" w:lineRule="auto"/>
              <w:jc w:val="center"/>
            </w:pPr>
            <w:r>
              <w:rPr>
                <w:rFonts w:ascii="Aptos" w:hAnsi="Aptos"/>
                <w:color w:val="000000"/>
              </w:rPr>
              <w:t>0.0405</w:t>
            </w:r>
          </w:p>
        </w:tc>
        <w:tc>
          <w:tcPr>
            <w:tcW w:w="1336" w:type="dxa"/>
            <w:tcBorders>
              <w:top w:val="single" w:sz="4" w:space="0" w:color="auto"/>
              <w:left w:val="single" w:sz="4" w:space="0" w:color="auto"/>
              <w:bottom w:val="single" w:sz="4" w:space="0" w:color="auto"/>
              <w:right w:val="single" w:sz="4" w:space="0" w:color="auto"/>
            </w:tcBorders>
            <w:vAlign w:val="center"/>
            <w:hideMark/>
          </w:tcPr>
          <w:p w14:paraId="25CBF611" w14:textId="77777777" w:rsidR="003F406F" w:rsidRPr="005B7766" w:rsidRDefault="003F406F" w:rsidP="00E51CA8">
            <w:pPr>
              <w:spacing w:after="160" w:line="278" w:lineRule="auto"/>
              <w:jc w:val="center"/>
            </w:pPr>
            <w:r>
              <w:rPr>
                <w:rFonts w:ascii="Aptos" w:hAnsi="Aptos"/>
                <w:color w:val="000000"/>
              </w:rPr>
              <w:t>0.0530</w:t>
            </w:r>
          </w:p>
        </w:tc>
        <w:tc>
          <w:tcPr>
            <w:tcW w:w="1336" w:type="dxa"/>
            <w:tcBorders>
              <w:top w:val="single" w:sz="4" w:space="0" w:color="auto"/>
              <w:left w:val="single" w:sz="4" w:space="0" w:color="auto"/>
              <w:bottom w:val="single" w:sz="4" w:space="0" w:color="auto"/>
              <w:right w:val="single" w:sz="4" w:space="0" w:color="auto"/>
            </w:tcBorders>
            <w:vAlign w:val="center"/>
            <w:hideMark/>
          </w:tcPr>
          <w:p w14:paraId="1CABB87A" w14:textId="77777777" w:rsidR="003F406F" w:rsidRPr="005B7766" w:rsidRDefault="003F406F" w:rsidP="00E51CA8">
            <w:pPr>
              <w:spacing w:after="160" w:line="278" w:lineRule="auto"/>
              <w:jc w:val="center"/>
            </w:pPr>
            <w:r>
              <w:rPr>
                <w:rFonts w:ascii="Aptos" w:hAnsi="Aptos"/>
                <w:color w:val="000000"/>
              </w:rPr>
              <w:t>0.1042</w:t>
            </w:r>
          </w:p>
        </w:tc>
        <w:tc>
          <w:tcPr>
            <w:tcW w:w="1336" w:type="dxa"/>
            <w:tcBorders>
              <w:top w:val="single" w:sz="4" w:space="0" w:color="auto"/>
              <w:left w:val="single" w:sz="4" w:space="0" w:color="auto"/>
              <w:bottom w:val="single" w:sz="4" w:space="0" w:color="auto"/>
              <w:right w:val="single" w:sz="4" w:space="0" w:color="auto"/>
            </w:tcBorders>
            <w:vAlign w:val="center"/>
            <w:hideMark/>
          </w:tcPr>
          <w:p w14:paraId="02D0F30C" w14:textId="77777777" w:rsidR="003F406F" w:rsidRPr="005B7766" w:rsidRDefault="003F406F" w:rsidP="00E51CA8">
            <w:pPr>
              <w:spacing w:after="160" w:line="278" w:lineRule="auto"/>
              <w:jc w:val="center"/>
            </w:pPr>
            <w:r>
              <w:rPr>
                <w:rFonts w:ascii="Aptos" w:hAnsi="Aptos"/>
                <w:color w:val="000000"/>
              </w:rPr>
              <w:t>0.0614</w:t>
            </w:r>
          </w:p>
        </w:tc>
        <w:tc>
          <w:tcPr>
            <w:tcW w:w="1336" w:type="dxa"/>
            <w:tcBorders>
              <w:top w:val="single" w:sz="4" w:space="0" w:color="auto"/>
              <w:left w:val="single" w:sz="4" w:space="0" w:color="auto"/>
              <w:bottom w:val="single" w:sz="4" w:space="0" w:color="auto"/>
              <w:right w:val="single" w:sz="4" w:space="0" w:color="auto"/>
            </w:tcBorders>
            <w:vAlign w:val="center"/>
            <w:hideMark/>
          </w:tcPr>
          <w:p w14:paraId="2508B4DB" w14:textId="77777777" w:rsidR="003F406F" w:rsidRPr="005B7766" w:rsidRDefault="003F406F" w:rsidP="00E51CA8">
            <w:pPr>
              <w:spacing w:after="160" w:line="278" w:lineRule="auto"/>
              <w:jc w:val="center"/>
            </w:pPr>
            <w:r>
              <w:rPr>
                <w:rFonts w:ascii="Aptos" w:hAnsi="Aptos"/>
                <w:color w:val="000000"/>
              </w:rPr>
              <w:t>0.1355</w:t>
            </w:r>
          </w:p>
        </w:tc>
      </w:tr>
      <w:tr w:rsidR="003F406F" w:rsidRPr="005B7766" w14:paraId="30E52877" w14:textId="77777777">
        <w:trPr>
          <w:jc w:val="center"/>
        </w:trPr>
        <w:tc>
          <w:tcPr>
            <w:tcW w:w="1335" w:type="dxa"/>
            <w:tcBorders>
              <w:top w:val="single" w:sz="4" w:space="0" w:color="auto"/>
              <w:left w:val="single" w:sz="4" w:space="0" w:color="auto"/>
              <w:bottom w:val="single" w:sz="4" w:space="0" w:color="auto"/>
              <w:right w:val="single" w:sz="4" w:space="0" w:color="auto"/>
            </w:tcBorders>
            <w:vAlign w:val="bottom"/>
            <w:hideMark/>
          </w:tcPr>
          <w:p w14:paraId="0A2B7A25" w14:textId="77777777" w:rsidR="003F406F" w:rsidRPr="005B7766" w:rsidRDefault="003F406F" w:rsidP="00E51CA8">
            <w:pPr>
              <w:spacing w:after="160" w:line="278" w:lineRule="auto"/>
              <w:jc w:val="center"/>
            </w:pPr>
            <w:r w:rsidRPr="005B7766">
              <w:t>Cγ</w:t>
            </w:r>
          </w:p>
        </w:tc>
        <w:tc>
          <w:tcPr>
            <w:tcW w:w="1335" w:type="dxa"/>
            <w:tcBorders>
              <w:top w:val="single" w:sz="4" w:space="0" w:color="auto"/>
              <w:left w:val="single" w:sz="4" w:space="0" w:color="auto"/>
              <w:bottom w:val="single" w:sz="4" w:space="0" w:color="auto"/>
              <w:right w:val="single" w:sz="4" w:space="0" w:color="auto"/>
            </w:tcBorders>
            <w:vAlign w:val="center"/>
            <w:hideMark/>
          </w:tcPr>
          <w:p w14:paraId="40F9956A" w14:textId="77777777" w:rsidR="003F406F" w:rsidRPr="005B7766" w:rsidRDefault="003F406F" w:rsidP="00E51CA8">
            <w:pPr>
              <w:spacing w:after="160" w:line="278" w:lineRule="auto"/>
              <w:jc w:val="center"/>
            </w:pPr>
            <w:r>
              <w:rPr>
                <w:rFonts w:ascii="Aptos" w:hAnsi="Aptos"/>
                <w:color w:val="000000"/>
              </w:rPr>
              <w:t>0.0497</w:t>
            </w:r>
          </w:p>
        </w:tc>
        <w:tc>
          <w:tcPr>
            <w:tcW w:w="1336" w:type="dxa"/>
            <w:tcBorders>
              <w:top w:val="single" w:sz="4" w:space="0" w:color="auto"/>
              <w:left w:val="single" w:sz="4" w:space="0" w:color="auto"/>
              <w:bottom w:val="single" w:sz="4" w:space="0" w:color="auto"/>
              <w:right w:val="single" w:sz="4" w:space="0" w:color="auto"/>
            </w:tcBorders>
            <w:vAlign w:val="center"/>
            <w:hideMark/>
          </w:tcPr>
          <w:p w14:paraId="41E5D149" w14:textId="77777777" w:rsidR="003F406F" w:rsidRPr="005B7766" w:rsidRDefault="003F406F" w:rsidP="00E51CA8">
            <w:pPr>
              <w:spacing w:after="160" w:line="278" w:lineRule="auto"/>
              <w:jc w:val="center"/>
            </w:pPr>
            <w:r>
              <w:rPr>
                <w:rFonts w:ascii="Aptos" w:hAnsi="Aptos"/>
                <w:color w:val="000000"/>
              </w:rPr>
              <w:t>-0.2070</w:t>
            </w:r>
          </w:p>
        </w:tc>
        <w:tc>
          <w:tcPr>
            <w:tcW w:w="1336" w:type="dxa"/>
            <w:tcBorders>
              <w:top w:val="single" w:sz="4" w:space="0" w:color="auto"/>
              <w:left w:val="single" w:sz="4" w:space="0" w:color="auto"/>
              <w:bottom w:val="single" w:sz="4" w:space="0" w:color="auto"/>
              <w:right w:val="single" w:sz="4" w:space="0" w:color="auto"/>
            </w:tcBorders>
            <w:vAlign w:val="center"/>
            <w:hideMark/>
          </w:tcPr>
          <w:p w14:paraId="289AA5D4" w14:textId="77777777" w:rsidR="003F406F" w:rsidRPr="005B7766" w:rsidRDefault="003F406F" w:rsidP="00E51CA8">
            <w:pPr>
              <w:spacing w:after="160" w:line="278" w:lineRule="auto"/>
              <w:jc w:val="center"/>
            </w:pPr>
            <w:r>
              <w:rPr>
                <w:rFonts w:ascii="Aptos" w:hAnsi="Aptos"/>
                <w:color w:val="000000"/>
              </w:rPr>
              <w:t>0.0487</w:t>
            </w:r>
          </w:p>
        </w:tc>
        <w:tc>
          <w:tcPr>
            <w:tcW w:w="1336" w:type="dxa"/>
            <w:tcBorders>
              <w:top w:val="single" w:sz="4" w:space="0" w:color="auto"/>
              <w:left w:val="single" w:sz="4" w:space="0" w:color="auto"/>
              <w:bottom w:val="single" w:sz="4" w:space="0" w:color="auto"/>
              <w:right w:val="single" w:sz="4" w:space="0" w:color="auto"/>
            </w:tcBorders>
            <w:vAlign w:val="center"/>
            <w:hideMark/>
          </w:tcPr>
          <w:p w14:paraId="4FD8745B" w14:textId="77777777" w:rsidR="003F406F" w:rsidRPr="005B7766" w:rsidRDefault="003F406F" w:rsidP="00E51CA8">
            <w:pPr>
              <w:spacing w:after="160" w:line="278" w:lineRule="auto"/>
              <w:jc w:val="center"/>
            </w:pPr>
            <w:r>
              <w:rPr>
                <w:rFonts w:ascii="Aptos" w:hAnsi="Aptos"/>
                <w:color w:val="000000"/>
              </w:rPr>
              <w:t>0.1502</w:t>
            </w:r>
          </w:p>
        </w:tc>
        <w:tc>
          <w:tcPr>
            <w:tcW w:w="1336" w:type="dxa"/>
            <w:tcBorders>
              <w:top w:val="single" w:sz="4" w:space="0" w:color="auto"/>
              <w:left w:val="single" w:sz="4" w:space="0" w:color="auto"/>
              <w:bottom w:val="single" w:sz="4" w:space="0" w:color="auto"/>
              <w:right w:val="single" w:sz="4" w:space="0" w:color="auto"/>
            </w:tcBorders>
            <w:vAlign w:val="center"/>
            <w:hideMark/>
          </w:tcPr>
          <w:p w14:paraId="3DF4A5B2" w14:textId="77777777" w:rsidR="003F406F" w:rsidRPr="005B7766" w:rsidRDefault="003F406F" w:rsidP="00E51CA8">
            <w:pPr>
              <w:spacing w:after="160" w:line="278" w:lineRule="auto"/>
              <w:jc w:val="center"/>
            </w:pPr>
            <w:r>
              <w:rPr>
                <w:rFonts w:ascii="Aptos" w:hAnsi="Aptos"/>
                <w:color w:val="000000"/>
              </w:rPr>
              <w:t>0.0931</w:t>
            </w:r>
          </w:p>
        </w:tc>
        <w:tc>
          <w:tcPr>
            <w:tcW w:w="1336" w:type="dxa"/>
            <w:tcBorders>
              <w:top w:val="single" w:sz="4" w:space="0" w:color="auto"/>
              <w:left w:val="single" w:sz="4" w:space="0" w:color="auto"/>
              <w:bottom w:val="single" w:sz="4" w:space="0" w:color="auto"/>
              <w:right w:val="single" w:sz="4" w:space="0" w:color="auto"/>
            </w:tcBorders>
            <w:vAlign w:val="center"/>
            <w:hideMark/>
          </w:tcPr>
          <w:p w14:paraId="6D8560F2" w14:textId="77777777" w:rsidR="003F406F" w:rsidRPr="005B7766" w:rsidRDefault="003F406F" w:rsidP="00E51CA8">
            <w:pPr>
              <w:spacing w:after="160" w:line="278" w:lineRule="auto"/>
              <w:jc w:val="center"/>
            </w:pPr>
            <w:r>
              <w:rPr>
                <w:rFonts w:ascii="Aptos" w:hAnsi="Aptos"/>
                <w:color w:val="000000"/>
              </w:rPr>
              <w:t>0.0802</w:t>
            </w:r>
          </w:p>
        </w:tc>
      </w:tr>
      <w:tr w:rsidR="003F406F" w:rsidRPr="005B7766" w14:paraId="052996F4" w14:textId="77777777">
        <w:trPr>
          <w:jc w:val="center"/>
        </w:trPr>
        <w:tc>
          <w:tcPr>
            <w:tcW w:w="1335" w:type="dxa"/>
            <w:tcBorders>
              <w:top w:val="single" w:sz="4" w:space="0" w:color="auto"/>
              <w:left w:val="single" w:sz="4" w:space="0" w:color="auto"/>
              <w:bottom w:val="single" w:sz="4" w:space="0" w:color="auto"/>
              <w:right w:val="single" w:sz="4" w:space="0" w:color="auto"/>
            </w:tcBorders>
            <w:vAlign w:val="bottom"/>
            <w:hideMark/>
          </w:tcPr>
          <w:p w14:paraId="624E1D24" w14:textId="77777777" w:rsidR="003F406F" w:rsidRPr="005B7766" w:rsidRDefault="003F406F" w:rsidP="00E51CA8">
            <w:pPr>
              <w:spacing w:after="160" w:line="278" w:lineRule="auto"/>
              <w:jc w:val="center"/>
            </w:pPr>
            <w:r w:rsidRPr="005B7766">
              <w:t>Nδ1</w:t>
            </w:r>
          </w:p>
        </w:tc>
        <w:tc>
          <w:tcPr>
            <w:tcW w:w="1335" w:type="dxa"/>
            <w:tcBorders>
              <w:top w:val="single" w:sz="4" w:space="0" w:color="auto"/>
              <w:left w:val="single" w:sz="4" w:space="0" w:color="auto"/>
              <w:bottom w:val="single" w:sz="4" w:space="0" w:color="auto"/>
              <w:right w:val="single" w:sz="4" w:space="0" w:color="auto"/>
            </w:tcBorders>
            <w:vAlign w:val="center"/>
            <w:hideMark/>
          </w:tcPr>
          <w:p w14:paraId="69C0EBF5" w14:textId="77777777" w:rsidR="003F406F" w:rsidRPr="005B7766" w:rsidRDefault="003F406F" w:rsidP="00E51CA8">
            <w:pPr>
              <w:spacing w:after="160" w:line="278" w:lineRule="auto"/>
              <w:jc w:val="center"/>
            </w:pPr>
            <w:r>
              <w:rPr>
                <w:rFonts w:ascii="Aptos" w:hAnsi="Aptos"/>
                <w:color w:val="000000"/>
              </w:rPr>
              <w:t>-0.0909</w:t>
            </w:r>
          </w:p>
        </w:tc>
        <w:tc>
          <w:tcPr>
            <w:tcW w:w="1336" w:type="dxa"/>
            <w:tcBorders>
              <w:top w:val="single" w:sz="4" w:space="0" w:color="auto"/>
              <w:left w:val="single" w:sz="4" w:space="0" w:color="auto"/>
              <w:bottom w:val="single" w:sz="4" w:space="0" w:color="auto"/>
              <w:right w:val="single" w:sz="4" w:space="0" w:color="auto"/>
            </w:tcBorders>
            <w:vAlign w:val="center"/>
            <w:hideMark/>
          </w:tcPr>
          <w:p w14:paraId="2928F5D7" w14:textId="77777777" w:rsidR="003F406F" w:rsidRPr="005B7766" w:rsidRDefault="003F406F" w:rsidP="00E51CA8">
            <w:pPr>
              <w:spacing w:after="160" w:line="278" w:lineRule="auto"/>
              <w:jc w:val="center"/>
            </w:pPr>
            <w:r>
              <w:rPr>
                <w:rFonts w:ascii="Aptos" w:hAnsi="Aptos"/>
                <w:color w:val="000000"/>
              </w:rPr>
              <w:t>-0.0136</w:t>
            </w:r>
          </w:p>
        </w:tc>
        <w:tc>
          <w:tcPr>
            <w:tcW w:w="1336" w:type="dxa"/>
            <w:tcBorders>
              <w:top w:val="single" w:sz="4" w:space="0" w:color="auto"/>
              <w:left w:val="single" w:sz="4" w:space="0" w:color="auto"/>
              <w:bottom w:val="single" w:sz="4" w:space="0" w:color="auto"/>
              <w:right w:val="single" w:sz="4" w:space="0" w:color="auto"/>
            </w:tcBorders>
            <w:vAlign w:val="center"/>
            <w:hideMark/>
          </w:tcPr>
          <w:p w14:paraId="236BF8CC" w14:textId="77777777" w:rsidR="003F406F" w:rsidRPr="005B7766" w:rsidRDefault="003F406F" w:rsidP="00E51CA8">
            <w:pPr>
              <w:spacing w:after="160" w:line="278" w:lineRule="auto"/>
              <w:jc w:val="center"/>
            </w:pPr>
            <w:r>
              <w:rPr>
                <w:rFonts w:ascii="Aptos" w:hAnsi="Aptos"/>
                <w:color w:val="000000"/>
              </w:rPr>
              <w:t>-0.1737</w:t>
            </w:r>
          </w:p>
        </w:tc>
        <w:tc>
          <w:tcPr>
            <w:tcW w:w="1336" w:type="dxa"/>
            <w:tcBorders>
              <w:top w:val="single" w:sz="4" w:space="0" w:color="auto"/>
              <w:left w:val="single" w:sz="4" w:space="0" w:color="auto"/>
              <w:bottom w:val="single" w:sz="4" w:space="0" w:color="auto"/>
              <w:right w:val="single" w:sz="4" w:space="0" w:color="auto"/>
            </w:tcBorders>
            <w:vAlign w:val="center"/>
            <w:hideMark/>
          </w:tcPr>
          <w:p w14:paraId="00346CBA" w14:textId="77777777" w:rsidR="003F406F" w:rsidRPr="005B7766" w:rsidRDefault="003F406F" w:rsidP="00E51CA8">
            <w:pPr>
              <w:spacing w:after="160" w:line="278" w:lineRule="auto"/>
              <w:jc w:val="center"/>
            </w:pPr>
            <w:r>
              <w:rPr>
                <w:rFonts w:ascii="Aptos" w:hAnsi="Aptos"/>
                <w:color w:val="000000"/>
              </w:rPr>
              <w:t>-0.2853</w:t>
            </w:r>
          </w:p>
        </w:tc>
        <w:tc>
          <w:tcPr>
            <w:tcW w:w="1336" w:type="dxa"/>
            <w:tcBorders>
              <w:top w:val="single" w:sz="4" w:space="0" w:color="auto"/>
              <w:left w:val="single" w:sz="4" w:space="0" w:color="auto"/>
              <w:bottom w:val="single" w:sz="4" w:space="0" w:color="auto"/>
              <w:right w:val="single" w:sz="4" w:space="0" w:color="auto"/>
            </w:tcBorders>
            <w:vAlign w:val="center"/>
            <w:hideMark/>
          </w:tcPr>
          <w:p w14:paraId="763BBB0A" w14:textId="77777777" w:rsidR="003F406F" w:rsidRPr="005B7766" w:rsidRDefault="003F406F" w:rsidP="00E51CA8">
            <w:pPr>
              <w:spacing w:after="160" w:line="278" w:lineRule="auto"/>
              <w:jc w:val="center"/>
            </w:pPr>
            <w:r>
              <w:rPr>
                <w:rFonts w:ascii="Aptos" w:hAnsi="Aptos"/>
                <w:color w:val="000000"/>
              </w:rPr>
              <w:t>-0.1524</w:t>
            </w:r>
          </w:p>
        </w:tc>
        <w:tc>
          <w:tcPr>
            <w:tcW w:w="1336" w:type="dxa"/>
            <w:tcBorders>
              <w:top w:val="single" w:sz="4" w:space="0" w:color="auto"/>
              <w:left w:val="single" w:sz="4" w:space="0" w:color="auto"/>
              <w:bottom w:val="single" w:sz="4" w:space="0" w:color="auto"/>
              <w:right w:val="single" w:sz="4" w:space="0" w:color="auto"/>
            </w:tcBorders>
            <w:vAlign w:val="center"/>
            <w:hideMark/>
          </w:tcPr>
          <w:p w14:paraId="6C83538F" w14:textId="77777777" w:rsidR="003F406F" w:rsidRPr="005B7766" w:rsidRDefault="003F406F" w:rsidP="00E51CA8">
            <w:pPr>
              <w:spacing w:after="160" w:line="278" w:lineRule="auto"/>
              <w:jc w:val="center"/>
            </w:pPr>
            <w:r>
              <w:rPr>
                <w:rFonts w:ascii="Aptos" w:hAnsi="Aptos"/>
                <w:color w:val="000000"/>
              </w:rPr>
              <w:t>-0.2419</w:t>
            </w:r>
          </w:p>
        </w:tc>
      </w:tr>
      <w:tr w:rsidR="003F406F" w:rsidRPr="005B7766" w14:paraId="744BD997" w14:textId="77777777">
        <w:trPr>
          <w:jc w:val="center"/>
        </w:trPr>
        <w:tc>
          <w:tcPr>
            <w:tcW w:w="1335" w:type="dxa"/>
            <w:tcBorders>
              <w:top w:val="single" w:sz="4" w:space="0" w:color="auto"/>
              <w:left w:val="single" w:sz="4" w:space="0" w:color="auto"/>
              <w:bottom w:val="single" w:sz="4" w:space="0" w:color="auto"/>
              <w:right w:val="single" w:sz="4" w:space="0" w:color="auto"/>
            </w:tcBorders>
            <w:vAlign w:val="bottom"/>
            <w:hideMark/>
          </w:tcPr>
          <w:p w14:paraId="2790C7D0" w14:textId="77777777" w:rsidR="003F406F" w:rsidRPr="005B7766" w:rsidRDefault="003F406F" w:rsidP="00E51CA8">
            <w:pPr>
              <w:spacing w:after="160" w:line="278" w:lineRule="auto"/>
              <w:jc w:val="center"/>
            </w:pPr>
            <w:r w:rsidRPr="005B7766">
              <w:t>Hδ1</w:t>
            </w:r>
          </w:p>
        </w:tc>
        <w:tc>
          <w:tcPr>
            <w:tcW w:w="1335" w:type="dxa"/>
            <w:tcBorders>
              <w:top w:val="single" w:sz="4" w:space="0" w:color="auto"/>
              <w:left w:val="single" w:sz="4" w:space="0" w:color="auto"/>
              <w:bottom w:val="single" w:sz="4" w:space="0" w:color="auto"/>
              <w:right w:val="single" w:sz="4" w:space="0" w:color="auto"/>
            </w:tcBorders>
            <w:vAlign w:val="center"/>
            <w:hideMark/>
          </w:tcPr>
          <w:p w14:paraId="784E40BD" w14:textId="77777777" w:rsidR="003F406F" w:rsidRPr="005B7766" w:rsidRDefault="003F406F" w:rsidP="00E51CA8">
            <w:pPr>
              <w:spacing w:after="160" w:line="278" w:lineRule="auto"/>
              <w:jc w:val="center"/>
            </w:pPr>
            <w:r>
              <w:rPr>
                <w:rFonts w:ascii="Aptos" w:hAnsi="Aptos"/>
                <w:color w:val="000000"/>
              </w:rPr>
              <w:t>0.3072</w:t>
            </w:r>
          </w:p>
        </w:tc>
        <w:tc>
          <w:tcPr>
            <w:tcW w:w="1336" w:type="dxa"/>
            <w:tcBorders>
              <w:top w:val="single" w:sz="4" w:space="0" w:color="auto"/>
              <w:left w:val="single" w:sz="4" w:space="0" w:color="auto"/>
              <w:bottom w:val="single" w:sz="4" w:space="0" w:color="auto"/>
              <w:right w:val="single" w:sz="4" w:space="0" w:color="auto"/>
            </w:tcBorders>
            <w:vAlign w:val="center"/>
            <w:hideMark/>
          </w:tcPr>
          <w:p w14:paraId="6D168C1E" w14:textId="77777777" w:rsidR="003F406F" w:rsidRPr="005B7766" w:rsidRDefault="003F406F" w:rsidP="00E51CA8">
            <w:pPr>
              <w:spacing w:after="160" w:line="278" w:lineRule="auto"/>
              <w:jc w:val="center"/>
            </w:pPr>
            <w:r>
              <w:rPr>
                <w:rFonts w:ascii="Aptos" w:hAnsi="Aptos"/>
                <w:color w:val="000000"/>
              </w:rPr>
              <w:t>0.2723</w:t>
            </w:r>
          </w:p>
        </w:tc>
        <w:tc>
          <w:tcPr>
            <w:tcW w:w="1336" w:type="dxa"/>
            <w:tcBorders>
              <w:top w:val="single" w:sz="4" w:space="0" w:color="auto"/>
              <w:left w:val="single" w:sz="4" w:space="0" w:color="auto"/>
              <w:bottom w:val="single" w:sz="4" w:space="0" w:color="auto"/>
              <w:right w:val="single" w:sz="4" w:space="0" w:color="auto"/>
            </w:tcBorders>
            <w:vAlign w:val="center"/>
            <w:hideMark/>
          </w:tcPr>
          <w:p w14:paraId="150A45AD" w14:textId="77777777" w:rsidR="003F406F" w:rsidRPr="005B7766" w:rsidRDefault="003F406F" w:rsidP="00E51CA8">
            <w:pPr>
              <w:spacing w:after="160" w:line="278" w:lineRule="auto"/>
              <w:jc w:val="center"/>
            </w:pPr>
            <w:r>
              <w:rPr>
                <w:rFonts w:ascii="Aptos" w:hAnsi="Aptos"/>
                <w:color w:val="000000"/>
              </w:rPr>
              <w:t>0.2974</w:t>
            </w:r>
          </w:p>
        </w:tc>
        <w:tc>
          <w:tcPr>
            <w:tcW w:w="1336" w:type="dxa"/>
            <w:tcBorders>
              <w:top w:val="single" w:sz="4" w:space="0" w:color="auto"/>
              <w:left w:val="single" w:sz="4" w:space="0" w:color="auto"/>
              <w:bottom w:val="single" w:sz="4" w:space="0" w:color="auto"/>
              <w:right w:val="single" w:sz="4" w:space="0" w:color="auto"/>
            </w:tcBorders>
            <w:vAlign w:val="center"/>
            <w:hideMark/>
          </w:tcPr>
          <w:p w14:paraId="461FAB2E" w14:textId="77777777" w:rsidR="003F406F" w:rsidRPr="005B7766" w:rsidRDefault="003F406F" w:rsidP="00E51CA8">
            <w:pPr>
              <w:spacing w:after="160" w:line="278" w:lineRule="auto"/>
              <w:jc w:val="center"/>
            </w:pPr>
            <w:r>
              <w:rPr>
                <w:rFonts w:ascii="Aptos" w:hAnsi="Aptos"/>
                <w:color w:val="000000"/>
              </w:rPr>
              <w:t>0.3493</w:t>
            </w:r>
          </w:p>
        </w:tc>
        <w:tc>
          <w:tcPr>
            <w:tcW w:w="1336" w:type="dxa"/>
            <w:tcBorders>
              <w:top w:val="single" w:sz="4" w:space="0" w:color="auto"/>
              <w:left w:val="single" w:sz="4" w:space="0" w:color="auto"/>
              <w:bottom w:val="single" w:sz="4" w:space="0" w:color="auto"/>
              <w:right w:val="single" w:sz="4" w:space="0" w:color="auto"/>
            </w:tcBorders>
            <w:vAlign w:val="center"/>
            <w:hideMark/>
          </w:tcPr>
          <w:p w14:paraId="47F6D96E" w14:textId="77777777" w:rsidR="003F406F" w:rsidRPr="005B7766" w:rsidRDefault="003F406F" w:rsidP="00E51CA8">
            <w:pPr>
              <w:spacing w:after="160" w:line="278" w:lineRule="auto"/>
              <w:jc w:val="center"/>
            </w:pPr>
            <w:r>
              <w:rPr>
                <w:rFonts w:ascii="Aptos" w:hAnsi="Aptos"/>
                <w:color w:val="000000"/>
              </w:rPr>
              <w:t>0.3151</w:t>
            </w:r>
          </w:p>
        </w:tc>
        <w:tc>
          <w:tcPr>
            <w:tcW w:w="1336" w:type="dxa"/>
            <w:tcBorders>
              <w:top w:val="single" w:sz="4" w:space="0" w:color="auto"/>
              <w:left w:val="single" w:sz="4" w:space="0" w:color="auto"/>
              <w:bottom w:val="single" w:sz="4" w:space="0" w:color="auto"/>
              <w:right w:val="single" w:sz="4" w:space="0" w:color="auto"/>
            </w:tcBorders>
            <w:vAlign w:val="center"/>
            <w:hideMark/>
          </w:tcPr>
          <w:p w14:paraId="64002301" w14:textId="77777777" w:rsidR="003F406F" w:rsidRPr="005B7766" w:rsidRDefault="003F406F" w:rsidP="00E51CA8">
            <w:pPr>
              <w:spacing w:after="160" w:line="278" w:lineRule="auto"/>
              <w:jc w:val="center"/>
            </w:pPr>
            <w:r>
              <w:rPr>
                <w:rFonts w:ascii="Aptos" w:hAnsi="Aptos"/>
                <w:color w:val="000000"/>
              </w:rPr>
              <w:t>0.3357</w:t>
            </w:r>
          </w:p>
        </w:tc>
      </w:tr>
      <w:tr w:rsidR="003F406F" w:rsidRPr="005B7766" w14:paraId="1AF5A17D" w14:textId="77777777">
        <w:trPr>
          <w:jc w:val="center"/>
        </w:trPr>
        <w:tc>
          <w:tcPr>
            <w:tcW w:w="1335" w:type="dxa"/>
            <w:tcBorders>
              <w:top w:val="single" w:sz="4" w:space="0" w:color="auto"/>
              <w:left w:val="single" w:sz="4" w:space="0" w:color="auto"/>
              <w:bottom w:val="single" w:sz="4" w:space="0" w:color="auto"/>
              <w:right w:val="single" w:sz="4" w:space="0" w:color="auto"/>
            </w:tcBorders>
            <w:vAlign w:val="bottom"/>
            <w:hideMark/>
          </w:tcPr>
          <w:p w14:paraId="1CE77C34" w14:textId="77777777" w:rsidR="003F406F" w:rsidRPr="005B7766" w:rsidRDefault="003F406F" w:rsidP="00E51CA8">
            <w:pPr>
              <w:spacing w:after="160" w:line="278" w:lineRule="auto"/>
              <w:jc w:val="center"/>
            </w:pPr>
            <w:r w:rsidRPr="005B7766">
              <w:t>Cϵ1</w:t>
            </w:r>
          </w:p>
        </w:tc>
        <w:tc>
          <w:tcPr>
            <w:tcW w:w="1335" w:type="dxa"/>
            <w:tcBorders>
              <w:top w:val="single" w:sz="4" w:space="0" w:color="auto"/>
              <w:left w:val="single" w:sz="4" w:space="0" w:color="auto"/>
              <w:bottom w:val="single" w:sz="4" w:space="0" w:color="auto"/>
              <w:right w:val="single" w:sz="4" w:space="0" w:color="auto"/>
            </w:tcBorders>
            <w:vAlign w:val="center"/>
            <w:hideMark/>
          </w:tcPr>
          <w:p w14:paraId="7794A497" w14:textId="77777777" w:rsidR="003F406F" w:rsidRPr="005B7766" w:rsidRDefault="003F406F" w:rsidP="00E51CA8">
            <w:pPr>
              <w:spacing w:after="160" w:line="278" w:lineRule="auto"/>
              <w:jc w:val="center"/>
            </w:pPr>
            <w:r>
              <w:rPr>
                <w:rFonts w:ascii="Aptos" w:hAnsi="Aptos"/>
                <w:color w:val="000000"/>
              </w:rPr>
              <w:t>-0.0730</w:t>
            </w:r>
          </w:p>
        </w:tc>
        <w:tc>
          <w:tcPr>
            <w:tcW w:w="1336" w:type="dxa"/>
            <w:tcBorders>
              <w:top w:val="single" w:sz="4" w:space="0" w:color="auto"/>
              <w:left w:val="single" w:sz="4" w:space="0" w:color="auto"/>
              <w:bottom w:val="single" w:sz="4" w:space="0" w:color="auto"/>
              <w:right w:val="single" w:sz="4" w:space="0" w:color="auto"/>
            </w:tcBorders>
            <w:vAlign w:val="center"/>
            <w:hideMark/>
          </w:tcPr>
          <w:p w14:paraId="1C7B1C8F" w14:textId="77777777" w:rsidR="003F406F" w:rsidRPr="005B7766" w:rsidRDefault="003F406F" w:rsidP="00E51CA8">
            <w:pPr>
              <w:spacing w:after="160" w:line="278" w:lineRule="auto"/>
              <w:jc w:val="center"/>
            </w:pPr>
            <w:r>
              <w:rPr>
                <w:rFonts w:ascii="Aptos" w:hAnsi="Aptos"/>
                <w:color w:val="000000"/>
              </w:rPr>
              <w:t>-0.0773</w:t>
            </w:r>
          </w:p>
        </w:tc>
        <w:tc>
          <w:tcPr>
            <w:tcW w:w="1336" w:type="dxa"/>
            <w:tcBorders>
              <w:top w:val="single" w:sz="4" w:space="0" w:color="auto"/>
              <w:left w:val="single" w:sz="4" w:space="0" w:color="auto"/>
              <w:bottom w:val="single" w:sz="4" w:space="0" w:color="auto"/>
              <w:right w:val="single" w:sz="4" w:space="0" w:color="auto"/>
            </w:tcBorders>
            <w:vAlign w:val="center"/>
            <w:hideMark/>
          </w:tcPr>
          <w:p w14:paraId="3A035C69" w14:textId="77777777" w:rsidR="003F406F" w:rsidRPr="005B7766" w:rsidRDefault="003F406F" w:rsidP="00E51CA8">
            <w:pPr>
              <w:spacing w:after="160" w:line="278" w:lineRule="auto"/>
              <w:jc w:val="center"/>
            </w:pPr>
            <w:r>
              <w:rPr>
                <w:rFonts w:ascii="Aptos" w:hAnsi="Aptos"/>
                <w:color w:val="000000"/>
              </w:rPr>
              <w:t>-0.0529</w:t>
            </w:r>
          </w:p>
        </w:tc>
        <w:tc>
          <w:tcPr>
            <w:tcW w:w="1336" w:type="dxa"/>
            <w:tcBorders>
              <w:top w:val="single" w:sz="4" w:space="0" w:color="auto"/>
              <w:left w:val="single" w:sz="4" w:space="0" w:color="auto"/>
              <w:bottom w:val="single" w:sz="4" w:space="0" w:color="auto"/>
              <w:right w:val="single" w:sz="4" w:space="0" w:color="auto"/>
            </w:tcBorders>
            <w:vAlign w:val="center"/>
            <w:hideMark/>
          </w:tcPr>
          <w:p w14:paraId="2DFD0668" w14:textId="77777777" w:rsidR="003F406F" w:rsidRPr="005B7766" w:rsidRDefault="003F406F" w:rsidP="00E51CA8">
            <w:pPr>
              <w:spacing w:after="160" w:line="278" w:lineRule="auto"/>
              <w:jc w:val="center"/>
            </w:pPr>
            <w:r>
              <w:rPr>
                <w:rFonts w:ascii="Aptos" w:hAnsi="Aptos"/>
                <w:color w:val="000000"/>
              </w:rPr>
              <w:t>0.0947</w:t>
            </w:r>
          </w:p>
        </w:tc>
        <w:tc>
          <w:tcPr>
            <w:tcW w:w="1336" w:type="dxa"/>
            <w:tcBorders>
              <w:top w:val="single" w:sz="4" w:space="0" w:color="auto"/>
              <w:left w:val="single" w:sz="4" w:space="0" w:color="auto"/>
              <w:bottom w:val="single" w:sz="4" w:space="0" w:color="auto"/>
              <w:right w:val="single" w:sz="4" w:space="0" w:color="auto"/>
            </w:tcBorders>
            <w:vAlign w:val="center"/>
            <w:hideMark/>
          </w:tcPr>
          <w:p w14:paraId="5EEB8A96" w14:textId="77777777" w:rsidR="003F406F" w:rsidRPr="005B7766" w:rsidRDefault="003F406F" w:rsidP="00E51CA8">
            <w:pPr>
              <w:spacing w:after="160" w:line="278" w:lineRule="auto"/>
              <w:jc w:val="center"/>
            </w:pPr>
            <w:r>
              <w:rPr>
                <w:rFonts w:ascii="Aptos" w:hAnsi="Aptos"/>
                <w:color w:val="000000"/>
              </w:rPr>
              <w:t>-0.0388</w:t>
            </w:r>
          </w:p>
        </w:tc>
        <w:tc>
          <w:tcPr>
            <w:tcW w:w="1336" w:type="dxa"/>
            <w:tcBorders>
              <w:top w:val="single" w:sz="4" w:space="0" w:color="auto"/>
              <w:left w:val="single" w:sz="4" w:space="0" w:color="auto"/>
              <w:bottom w:val="single" w:sz="4" w:space="0" w:color="auto"/>
              <w:right w:val="single" w:sz="4" w:space="0" w:color="auto"/>
            </w:tcBorders>
            <w:vAlign w:val="center"/>
            <w:hideMark/>
          </w:tcPr>
          <w:p w14:paraId="0D308F49" w14:textId="77777777" w:rsidR="003F406F" w:rsidRPr="005B7766" w:rsidRDefault="003F406F" w:rsidP="00E51CA8">
            <w:pPr>
              <w:spacing w:after="160" w:line="278" w:lineRule="auto"/>
              <w:jc w:val="center"/>
            </w:pPr>
            <w:r>
              <w:rPr>
                <w:rFonts w:ascii="Aptos" w:hAnsi="Aptos"/>
                <w:color w:val="000000"/>
              </w:rPr>
              <w:t>-0.0675</w:t>
            </w:r>
          </w:p>
        </w:tc>
      </w:tr>
      <w:tr w:rsidR="003F406F" w:rsidRPr="005B7766" w14:paraId="4FA6DEB2" w14:textId="77777777">
        <w:trPr>
          <w:jc w:val="center"/>
        </w:trPr>
        <w:tc>
          <w:tcPr>
            <w:tcW w:w="1335" w:type="dxa"/>
            <w:tcBorders>
              <w:top w:val="single" w:sz="4" w:space="0" w:color="auto"/>
              <w:left w:val="single" w:sz="4" w:space="0" w:color="auto"/>
              <w:bottom w:val="single" w:sz="4" w:space="0" w:color="auto"/>
              <w:right w:val="single" w:sz="4" w:space="0" w:color="auto"/>
            </w:tcBorders>
            <w:vAlign w:val="bottom"/>
            <w:hideMark/>
          </w:tcPr>
          <w:p w14:paraId="5C40F434" w14:textId="77777777" w:rsidR="003F406F" w:rsidRPr="005B7766" w:rsidRDefault="003F406F" w:rsidP="00E51CA8">
            <w:pPr>
              <w:spacing w:after="160" w:line="278" w:lineRule="auto"/>
              <w:jc w:val="center"/>
            </w:pPr>
            <w:r w:rsidRPr="005B7766">
              <w:t>Hϵ1</w:t>
            </w:r>
          </w:p>
        </w:tc>
        <w:tc>
          <w:tcPr>
            <w:tcW w:w="1335" w:type="dxa"/>
            <w:tcBorders>
              <w:top w:val="single" w:sz="4" w:space="0" w:color="auto"/>
              <w:left w:val="single" w:sz="4" w:space="0" w:color="auto"/>
              <w:bottom w:val="single" w:sz="4" w:space="0" w:color="auto"/>
              <w:right w:val="single" w:sz="4" w:space="0" w:color="auto"/>
            </w:tcBorders>
            <w:vAlign w:val="center"/>
            <w:hideMark/>
          </w:tcPr>
          <w:p w14:paraId="42E546C8" w14:textId="77777777" w:rsidR="003F406F" w:rsidRPr="005B7766" w:rsidRDefault="003F406F" w:rsidP="00E51CA8">
            <w:pPr>
              <w:spacing w:after="160" w:line="278" w:lineRule="auto"/>
              <w:jc w:val="center"/>
            </w:pPr>
            <w:r>
              <w:rPr>
                <w:rFonts w:ascii="Aptos" w:hAnsi="Aptos"/>
                <w:color w:val="000000"/>
              </w:rPr>
              <w:t>0.1692</w:t>
            </w:r>
          </w:p>
        </w:tc>
        <w:tc>
          <w:tcPr>
            <w:tcW w:w="1336" w:type="dxa"/>
            <w:tcBorders>
              <w:top w:val="single" w:sz="4" w:space="0" w:color="auto"/>
              <w:left w:val="single" w:sz="4" w:space="0" w:color="auto"/>
              <w:bottom w:val="single" w:sz="4" w:space="0" w:color="auto"/>
              <w:right w:val="single" w:sz="4" w:space="0" w:color="auto"/>
            </w:tcBorders>
            <w:vAlign w:val="center"/>
            <w:hideMark/>
          </w:tcPr>
          <w:p w14:paraId="70D942F7" w14:textId="77777777" w:rsidR="003F406F" w:rsidRPr="005B7766" w:rsidRDefault="003F406F" w:rsidP="00E51CA8">
            <w:pPr>
              <w:spacing w:after="160" w:line="278" w:lineRule="auto"/>
              <w:jc w:val="center"/>
            </w:pPr>
            <w:r>
              <w:rPr>
                <w:rFonts w:ascii="Aptos" w:hAnsi="Aptos"/>
                <w:color w:val="000000"/>
              </w:rPr>
              <w:t>0.1679</w:t>
            </w:r>
          </w:p>
        </w:tc>
        <w:tc>
          <w:tcPr>
            <w:tcW w:w="1336" w:type="dxa"/>
            <w:tcBorders>
              <w:top w:val="single" w:sz="4" w:space="0" w:color="auto"/>
              <w:left w:val="single" w:sz="4" w:space="0" w:color="auto"/>
              <w:bottom w:val="single" w:sz="4" w:space="0" w:color="auto"/>
              <w:right w:val="single" w:sz="4" w:space="0" w:color="auto"/>
            </w:tcBorders>
            <w:vAlign w:val="center"/>
            <w:hideMark/>
          </w:tcPr>
          <w:p w14:paraId="59EAF58A" w14:textId="77777777" w:rsidR="003F406F" w:rsidRPr="005B7766" w:rsidRDefault="003F406F" w:rsidP="00E51CA8">
            <w:pPr>
              <w:spacing w:after="160" w:line="278" w:lineRule="auto"/>
              <w:jc w:val="center"/>
            </w:pPr>
            <w:r>
              <w:rPr>
                <w:rFonts w:ascii="Aptos" w:hAnsi="Aptos"/>
                <w:color w:val="000000"/>
              </w:rPr>
              <w:t>0.1574</w:t>
            </w:r>
          </w:p>
        </w:tc>
        <w:tc>
          <w:tcPr>
            <w:tcW w:w="1336" w:type="dxa"/>
            <w:tcBorders>
              <w:top w:val="single" w:sz="4" w:space="0" w:color="auto"/>
              <w:left w:val="single" w:sz="4" w:space="0" w:color="auto"/>
              <w:bottom w:val="single" w:sz="4" w:space="0" w:color="auto"/>
              <w:right w:val="single" w:sz="4" w:space="0" w:color="auto"/>
            </w:tcBorders>
            <w:vAlign w:val="center"/>
            <w:hideMark/>
          </w:tcPr>
          <w:p w14:paraId="25DA9A0F" w14:textId="77777777" w:rsidR="003F406F" w:rsidRPr="005B7766" w:rsidRDefault="003F406F" w:rsidP="00E51CA8">
            <w:pPr>
              <w:spacing w:after="160" w:line="278" w:lineRule="auto"/>
              <w:jc w:val="center"/>
            </w:pPr>
            <w:r>
              <w:rPr>
                <w:rFonts w:ascii="Aptos" w:hAnsi="Aptos"/>
                <w:color w:val="000000"/>
              </w:rPr>
              <w:t>0.1529</w:t>
            </w:r>
          </w:p>
        </w:tc>
        <w:tc>
          <w:tcPr>
            <w:tcW w:w="1336" w:type="dxa"/>
            <w:tcBorders>
              <w:top w:val="single" w:sz="4" w:space="0" w:color="auto"/>
              <w:left w:val="single" w:sz="4" w:space="0" w:color="auto"/>
              <w:bottom w:val="single" w:sz="4" w:space="0" w:color="auto"/>
              <w:right w:val="single" w:sz="4" w:space="0" w:color="auto"/>
            </w:tcBorders>
            <w:vAlign w:val="center"/>
            <w:hideMark/>
          </w:tcPr>
          <w:p w14:paraId="4E54ECA4" w14:textId="77777777" w:rsidR="003F406F" w:rsidRPr="005B7766" w:rsidRDefault="003F406F" w:rsidP="00E51CA8">
            <w:pPr>
              <w:spacing w:after="160" w:line="278" w:lineRule="auto"/>
              <w:jc w:val="center"/>
            </w:pPr>
            <w:r>
              <w:rPr>
                <w:rFonts w:ascii="Aptos" w:hAnsi="Aptos"/>
                <w:color w:val="000000"/>
              </w:rPr>
              <w:t>0.1620</w:t>
            </w:r>
          </w:p>
        </w:tc>
        <w:tc>
          <w:tcPr>
            <w:tcW w:w="1336" w:type="dxa"/>
            <w:tcBorders>
              <w:top w:val="single" w:sz="4" w:space="0" w:color="auto"/>
              <w:left w:val="single" w:sz="4" w:space="0" w:color="auto"/>
              <w:bottom w:val="single" w:sz="4" w:space="0" w:color="auto"/>
              <w:right w:val="single" w:sz="4" w:space="0" w:color="auto"/>
            </w:tcBorders>
            <w:vAlign w:val="center"/>
            <w:hideMark/>
          </w:tcPr>
          <w:p w14:paraId="2B073C73" w14:textId="77777777" w:rsidR="003F406F" w:rsidRPr="005B7766" w:rsidRDefault="003F406F" w:rsidP="00E51CA8">
            <w:pPr>
              <w:spacing w:after="160" w:line="278" w:lineRule="auto"/>
              <w:jc w:val="center"/>
            </w:pPr>
            <w:r>
              <w:rPr>
                <w:rFonts w:ascii="Aptos" w:hAnsi="Aptos"/>
                <w:color w:val="000000"/>
              </w:rPr>
              <w:t>0.1813</w:t>
            </w:r>
          </w:p>
        </w:tc>
      </w:tr>
      <w:tr w:rsidR="003F406F" w:rsidRPr="005B7766" w14:paraId="3022F6AD" w14:textId="77777777">
        <w:trPr>
          <w:jc w:val="center"/>
        </w:trPr>
        <w:tc>
          <w:tcPr>
            <w:tcW w:w="1335" w:type="dxa"/>
            <w:tcBorders>
              <w:top w:val="single" w:sz="4" w:space="0" w:color="auto"/>
              <w:left w:val="single" w:sz="4" w:space="0" w:color="auto"/>
              <w:bottom w:val="single" w:sz="4" w:space="0" w:color="auto"/>
              <w:right w:val="single" w:sz="4" w:space="0" w:color="auto"/>
            </w:tcBorders>
            <w:vAlign w:val="bottom"/>
            <w:hideMark/>
          </w:tcPr>
          <w:p w14:paraId="4FBA211D" w14:textId="77777777" w:rsidR="003F406F" w:rsidRPr="005B7766" w:rsidRDefault="003F406F" w:rsidP="00E51CA8">
            <w:pPr>
              <w:spacing w:after="160" w:line="278" w:lineRule="auto"/>
              <w:jc w:val="center"/>
            </w:pPr>
            <w:r w:rsidRPr="005B7766">
              <w:t>Nϵ2</w:t>
            </w:r>
          </w:p>
        </w:tc>
        <w:tc>
          <w:tcPr>
            <w:tcW w:w="1335" w:type="dxa"/>
            <w:tcBorders>
              <w:top w:val="single" w:sz="4" w:space="0" w:color="auto"/>
              <w:left w:val="single" w:sz="4" w:space="0" w:color="auto"/>
              <w:bottom w:val="single" w:sz="4" w:space="0" w:color="auto"/>
              <w:right w:val="single" w:sz="4" w:space="0" w:color="auto"/>
            </w:tcBorders>
            <w:vAlign w:val="center"/>
            <w:hideMark/>
          </w:tcPr>
          <w:p w14:paraId="32953632" w14:textId="77777777" w:rsidR="003F406F" w:rsidRPr="005B7766" w:rsidRDefault="003F406F" w:rsidP="00E51CA8">
            <w:pPr>
              <w:spacing w:after="160" w:line="278" w:lineRule="auto"/>
              <w:jc w:val="center"/>
            </w:pPr>
            <w:r>
              <w:rPr>
                <w:rFonts w:ascii="Aptos" w:hAnsi="Aptos"/>
                <w:color w:val="000000"/>
              </w:rPr>
              <w:t>-0.2139</w:t>
            </w:r>
          </w:p>
        </w:tc>
        <w:tc>
          <w:tcPr>
            <w:tcW w:w="1336" w:type="dxa"/>
            <w:tcBorders>
              <w:top w:val="single" w:sz="4" w:space="0" w:color="auto"/>
              <w:left w:val="single" w:sz="4" w:space="0" w:color="auto"/>
              <w:bottom w:val="single" w:sz="4" w:space="0" w:color="auto"/>
              <w:right w:val="single" w:sz="4" w:space="0" w:color="auto"/>
            </w:tcBorders>
            <w:vAlign w:val="center"/>
            <w:hideMark/>
          </w:tcPr>
          <w:p w14:paraId="214CDBC8" w14:textId="77777777" w:rsidR="003F406F" w:rsidRPr="005B7766" w:rsidRDefault="003F406F" w:rsidP="00E51CA8">
            <w:pPr>
              <w:spacing w:after="160" w:line="278" w:lineRule="auto"/>
              <w:jc w:val="center"/>
            </w:pPr>
            <w:r>
              <w:rPr>
                <w:rFonts w:ascii="Aptos" w:hAnsi="Aptos"/>
                <w:color w:val="000000"/>
              </w:rPr>
              <w:t>-0.1947</w:t>
            </w:r>
          </w:p>
        </w:tc>
        <w:tc>
          <w:tcPr>
            <w:tcW w:w="1336" w:type="dxa"/>
            <w:tcBorders>
              <w:top w:val="single" w:sz="4" w:space="0" w:color="auto"/>
              <w:left w:val="single" w:sz="4" w:space="0" w:color="auto"/>
              <w:bottom w:val="single" w:sz="4" w:space="0" w:color="auto"/>
              <w:right w:val="single" w:sz="4" w:space="0" w:color="auto"/>
            </w:tcBorders>
            <w:vAlign w:val="center"/>
            <w:hideMark/>
          </w:tcPr>
          <w:p w14:paraId="1C98434D" w14:textId="77777777" w:rsidR="003F406F" w:rsidRPr="005B7766" w:rsidRDefault="003F406F" w:rsidP="00E51CA8">
            <w:pPr>
              <w:spacing w:after="160" w:line="278" w:lineRule="auto"/>
              <w:jc w:val="center"/>
            </w:pPr>
            <w:r>
              <w:rPr>
                <w:rFonts w:ascii="Aptos" w:hAnsi="Aptos"/>
                <w:color w:val="000000"/>
              </w:rPr>
              <w:t>-0.1919</w:t>
            </w:r>
          </w:p>
        </w:tc>
        <w:tc>
          <w:tcPr>
            <w:tcW w:w="1336" w:type="dxa"/>
            <w:tcBorders>
              <w:top w:val="single" w:sz="4" w:space="0" w:color="auto"/>
              <w:left w:val="single" w:sz="4" w:space="0" w:color="auto"/>
              <w:bottom w:val="single" w:sz="4" w:space="0" w:color="auto"/>
              <w:right w:val="single" w:sz="4" w:space="0" w:color="auto"/>
            </w:tcBorders>
            <w:vAlign w:val="center"/>
            <w:hideMark/>
          </w:tcPr>
          <w:p w14:paraId="185AAAEE" w14:textId="77777777" w:rsidR="003F406F" w:rsidRPr="005B7766" w:rsidRDefault="003F406F" w:rsidP="00E51CA8">
            <w:pPr>
              <w:spacing w:after="160" w:line="278" w:lineRule="auto"/>
              <w:jc w:val="center"/>
            </w:pPr>
            <w:r>
              <w:rPr>
                <w:rFonts w:ascii="Aptos" w:hAnsi="Aptos"/>
                <w:color w:val="000000"/>
              </w:rPr>
              <w:t>-0.2134</w:t>
            </w:r>
          </w:p>
        </w:tc>
        <w:tc>
          <w:tcPr>
            <w:tcW w:w="1336" w:type="dxa"/>
            <w:tcBorders>
              <w:top w:val="single" w:sz="4" w:space="0" w:color="auto"/>
              <w:left w:val="single" w:sz="4" w:space="0" w:color="auto"/>
              <w:bottom w:val="single" w:sz="4" w:space="0" w:color="auto"/>
              <w:right w:val="single" w:sz="4" w:space="0" w:color="auto"/>
            </w:tcBorders>
            <w:vAlign w:val="center"/>
            <w:hideMark/>
          </w:tcPr>
          <w:p w14:paraId="695C2AA6" w14:textId="77777777" w:rsidR="003F406F" w:rsidRPr="005B7766" w:rsidRDefault="003F406F" w:rsidP="00E51CA8">
            <w:pPr>
              <w:spacing w:after="160" w:line="278" w:lineRule="auto"/>
              <w:jc w:val="center"/>
            </w:pPr>
            <w:r>
              <w:rPr>
                <w:rFonts w:ascii="Aptos" w:hAnsi="Aptos"/>
                <w:color w:val="000000"/>
              </w:rPr>
              <w:t>-0.1923</w:t>
            </w:r>
          </w:p>
        </w:tc>
        <w:tc>
          <w:tcPr>
            <w:tcW w:w="1336" w:type="dxa"/>
            <w:tcBorders>
              <w:top w:val="single" w:sz="4" w:space="0" w:color="auto"/>
              <w:left w:val="single" w:sz="4" w:space="0" w:color="auto"/>
              <w:bottom w:val="single" w:sz="4" w:space="0" w:color="auto"/>
              <w:right w:val="single" w:sz="4" w:space="0" w:color="auto"/>
            </w:tcBorders>
            <w:vAlign w:val="center"/>
            <w:hideMark/>
          </w:tcPr>
          <w:p w14:paraId="0FDD195E" w14:textId="77777777" w:rsidR="003F406F" w:rsidRPr="005B7766" w:rsidRDefault="003F406F" w:rsidP="00E51CA8">
            <w:pPr>
              <w:spacing w:after="160" w:line="278" w:lineRule="auto"/>
              <w:jc w:val="center"/>
            </w:pPr>
            <w:r>
              <w:rPr>
                <w:rFonts w:ascii="Aptos" w:hAnsi="Aptos"/>
                <w:color w:val="000000"/>
              </w:rPr>
              <w:t>-0.1983</w:t>
            </w:r>
          </w:p>
        </w:tc>
      </w:tr>
      <w:tr w:rsidR="003F406F" w:rsidRPr="005B7766" w14:paraId="71EBEC26" w14:textId="77777777">
        <w:trPr>
          <w:jc w:val="center"/>
        </w:trPr>
        <w:tc>
          <w:tcPr>
            <w:tcW w:w="1335" w:type="dxa"/>
            <w:tcBorders>
              <w:top w:val="single" w:sz="4" w:space="0" w:color="auto"/>
              <w:left w:val="single" w:sz="4" w:space="0" w:color="auto"/>
              <w:bottom w:val="single" w:sz="4" w:space="0" w:color="auto"/>
              <w:right w:val="single" w:sz="4" w:space="0" w:color="auto"/>
            </w:tcBorders>
            <w:vAlign w:val="bottom"/>
            <w:hideMark/>
          </w:tcPr>
          <w:p w14:paraId="485E2848" w14:textId="77777777" w:rsidR="003F406F" w:rsidRPr="005B7766" w:rsidRDefault="003F406F" w:rsidP="00E51CA8">
            <w:pPr>
              <w:spacing w:after="160" w:line="278" w:lineRule="auto"/>
              <w:jc w:val="center"/>
            </w:pPr>
            <w:r w:rsidRPr="005B7766">
              <w:t>Cδ2</w:t>
            </w:r>
          </w:p>
        </w:tc>
        <w:tc>
          <w:tcPr>
            <w:tcW w:w="1335" w:type="dxa"/>
            <w:tcBorders>
              <w:top w:val="single" w:sz="4" w:space="0" w:color="auto"/>
              <w:left w:val="single" w:sz="4" w:space="0" w:color="auto"/>
              <w:bottom w:val="single" w:sz="4" w:space="0" w:color="auto"/>
              <w:right w:val="single" w:sz="4" w:space="0" w:color="auto"/>
            </w:tcBorders>
            <w:vAlign w:val="center"/>
            <w:hideMark/>
          </w:tcPr>
          <w:p w14:paraId="5F3C3F66" w14:textId="77777777" w:rsidR="003F406F" w:rsidRPr="005B7766" w:rsidRDefault="003F406F" w:rsidP="00E51CA8">
            <w:pPr>
              <w:spacing w:after="160" w:line="278" w:lineRule="auto"/>
              <w:jc w:val="center"/>
            </w:pPr>
            <w:r>
              <w:rPr>
                <w:rFonts w:ascii="Aptos" w:hAnsi="Aptos"/>
                <w:color w:val="000000"/>
              </w:rPr>
              <w:t>-0.2381</w:t>
            </w:r>
          </w:p>
        </w:tc>
        <w:tc>
          <w:tcPr>
            <w:tcW w:w="1336" w:type="dxa"/>
            <w:tcBorders>
              <w:top w:val="single" w:sz="4" w:space="0" w:color="auto"/>
              <w:left w:val="single" w:sz="4" w:space="0" w:color="auto"/>
              <w:bottom w:val="single" w:sz="4" w:space="0" w:color="auto"/>
              <w:right w:val="single" w:sz="4" w:space="0" w:color="auto"/>
            </w:tcBorders>
            <w:vAlign w:val="center"/>
            <w:hideMark/>
          </w:tcPr>
          <w:p w14:paraId="255925D1" w14:textId="77777777" w:rsidR="003F406F" w:rsidRPr="005B7766" w:rsidRDefault="003F406F" w:rsidP="00E51CA8">
            <w:pPr>
              <w:spacing w:after="160" w:line="278" w:lineRule="auto"/>
              <w:jc w:val="center"/>
            </w:pPr>
            <w:r>
              <w:rPr>
                <w:rFonts w:ascii="Aptos" w:hAnsi="Aptos"/>
                <w:color w:val="000000"/>
              </w:rPr>
              <w:t>-0.0287</w:t>
            </w:r>
          </w:p>
        </w:tc>
        <w:tc>
          <w:tcPr>
            <w:tcW w:w="1336" w:type="dxa"/>
            <w:tcBorders>
              <w:top w:val="single" w:sz="4" w:space="0" w:color="auto"/>
              <w:left w:val="single" w:sz="4" w:space="0" w:color="auto"/>
              <w:bottom w:val="single" w:sz="4" w:space="0" w:color="auto"/>
              <w:right w:val="single" w:sz="4" w:space="0" w:color="auto"/>
            </w:tcBorders>
            <w:vAlign w:val="center"/>
            <w:hideMark/>
          </w:tcPr>
          <w:p w14:paraId="680C7CC5" w14:textId="77777777" w:rsidR="003F406F" w:rsidRPr="005B7766" w:rsidRDefault="003F406F" w:rsidP="00E51CA8">
            <w:pPr>
              <w:spacing w:after="160" w:line="278" w:lineRule="auto"/>
              <w:jc w:val="center"/>
            </w:pPr>
            <w:r>
              <w:rPr>
                <w:rFonts w:ascii="Aptos" w:hAnsi="Aptos"/>
                <w:color w:val="000000"/>
              </w:rPr>
              <w:t>-0.2002</w:t>
            </w:r>
          </w:p>
        </w:tc>
        <w:tc>
          <w:tcPr>
            <w:tcW w:w="1336" w:type="dxa"/>
            <w:tcBorders>
              <w:top w:val="single" w:sz="4" w:space="0" w:color="auto"/>
              <w:left w:val="single" w:sz="4" w:space="0" w:color="auto"/>
              <w:bottom w:val="single" w:sz="4" w:space="0" w:color="auto"/>
              <w:right w:val="single" w:sz="4" w:space="0" w:color="auto"/>
            </w:tcBorders>
            <w:vAlign w:val="center"/>
            <w:hideMark/>
          </w:tcPr>
          <w:p w14:paraId="421B7419" w14:textId="77777777" w:rsidR="003F406F" w:rsidRPr="005B7766" w:rsidRDefault="003F406F" w:rsidP="00E51CA8">
            <w:pPr>
              <w:spacing w:after="160" w:line="278" w:lineRule="auto"/>
              <w:jc w:val="center"/>
            </w:pPr>
            <w:r>
              <w:rPr>
                <w:rFonts w:ascii="Aptos" w:hAnsi="Aptos"/>
                <w:color w:val="000000"/>
              </w:rPr>
              <w:t>-0.0925</w:t>
            </w:r>
          </w:p>
        </w:tc>
        <w:tc>
          <w:tcPr>
            <w:tcW w:w="1336" w:type="dxa"/>
            <w:tcBorders>
              <w:top w:val="single" w:sz="4" w:space="0" w:color="auto"/>
              <w:left w:val="single" w:sz="4" w:space="0" w:color="auto"/>
              <w:bottom w:val="single" w:sz="4" w:space="0" w:color="auto"/>
              <w:right w:val="single" w:sz="4" w:space="0" w:color="auto"/>
            </w:tcBorders>
            <w:vAlign w:val="center"/>
            <w:hideMark/>
          </w:tcPr>
          <w:p w14:paraId="3241B774" w14:textId="77777777" w:rsidR="003F406F" w:rsidRPr="005B7766" w:rsidRDefault="003F406F" w:rsidP="00E51CA8">
            <w:pPr>
              <w:spacing w:after="160" w:line="278" w:lineRule="auto"/>
              <w:jc w:val="center"/>
            </w:pPr>
            <w:r>
              <w:rPr>
                <w:rFonts w:ascii="Aptos" w:hAnsi="Aptos"/>
                <w:color w:val="000000"/>
              </w:rPr>
              <w:t>-0.0862</w:t>
            </w:r>
          </w:p>
        </w:tc>
        <w:tc>
          <w:tcPr>
            <w:tcW w:w="1336" w:type="dxa"/>
            <w:tcBorders>
              <w:top w:val="single" w:sz="4" w:space="0" w:color="auto"/>
              <w:left w:val="single" w:sz="4" w:space="0" w:color="auto"/>
              <w:bottom w:val="single" w:sz="4" w:space="0" w:color="auto"/>
              <w:right w:val="single" w:sz="4" w:space="0" w:color="auto"/>
            </w:tcBorders>
            <w:vAlign w:val="center"/>
            <w:hideMark/>
          </w:tcPr>
          <w:p w14:paraId="1E27A4D9" w14:textId="77777777" w:rsidR="003F406F" w:rsidRPr="005B7766" w:rsidRDefault="003F406F" w:rsidP="00E51CA8">
            <w:pPr>
              <w:spacing w:after="160" w:line="278" w:lineRule="auto"/>
              <w:jc w:val="center"/>
            </w:pPr>
            <w:r>
              <w:rPr>
                <w:rFonts w:ascii="Aptos" w:hAnsi="Aptos"/>
                <w:color w:val="000000"/>
              </w:rPr>
              <w:t>-0.0765</w:t>
            </w:r>
          </w:p>
        </w:tc>
      </w:tr>
      <w:tr w:rsidR="003F406F" w:rsidRPr="005B7766" w14:paraId="006070A0" w14:textId="77777777">
        <w:trPr>
          <w:jc w:val="center"/>
        </w:trPr>
        <w:tc>
          <w:tcPr>
            <w:tcW w:w="1335" w:type="dxa"/>
            <w:tcBorders>
              <w:top w:val="single" w:sz="4" w:space="0" w:color="auto"/>
              <w:left w:val="single" w:sz="4" w:space="0" w:color="auto"/>
              <w:bottom w:val="single" w:sz="4" w:space="0" w:color="auto"/>
              <w:right w:val="single" w:sz="4" w:space="0" w:color="auto"/>
            </w:tcBorders>
            <w:vAlign w:val="bottom"/>
            <w:hideMark/>
          </w:tcPr>
          <w:p w14:paraId="02CF6D69" w14:textId="77777777" w:rsidR="003F406F" w:rsidRPr="005B7766" w:rsidRDefault="003F406F" w:rsidP="00E51CA8">
            <w:pPr>
              <w:spacing w:after="160" w:line="278" w:lineRule="auto"/>
              <w:jc w:val="center"/>
            </w:pPr>
            <w:r w:rsidRPr="005B7766">
              <w:t>Hδ2</w:t>
            </w:r>
          </w:p>
        </w:tc>
        <w:tc>
          <w:tcPr>
            <w:tcW w:w="1335" w:type="dxa"/>
            <w:tcBorders>
              <w:top w:val="single" w:sz="4" w:space="0" w:color="auto"/>
              <w:left w:val="single" w:sz="4" w:space="0" w:color="auto"/>
              <w:bottom w:val="single" w:sz="4" w:space="0" w:color="auto"/>
              <w:right w:val="single" w:sz="4" w:space="0" w:color="auto"/>
            </w:tcBorders>
            <w:vAlign w:val="center"/>
            <w:hideMark/>
          </w:tcPr>
          <w:p w14:paraId="6AA51581" w14:textId="77777777" w:rsidR="003F406F" w:rsidRPr="005B7766" w:rsidRDefault="003F406F" w:rsidP="00E51CA8">
            <w:pPr>
              <w:spacing w:after="160" w:line="278" w:lineRule="auto"/>
              <w:jc w:val="center"/>
            </w:pPr>
            <w:r>
              <w:rPr>
                <w:rFonts w:ascii="Aptos" w:hAnsi="Aptos"/>
                <w:color w:val="000000"/>
              </w:rPr>
              <w:t>0.1885</w:t>
            </w:r>
          </w:p>
        </w:tc>
        <w:tc>
          <w:tcPr>
            <w:tcW w:w="1336" w:type="dxa"/>
            <w:tcBorders>
              <w:top w:val="single" w:sz="4" w:space="0" w:color="auto"/>
              <w:left w:val="single" w:sz="4" w:space="0" w:color="auto"/>
              <w:bottom w:val="single" w:sz="4" w:space="0" w:color="auto"/>
              <w:right w:val="single" w:sz="4" w:space="0" w:color="auto"/>
            </w:tcBorders>
            <w:vAlign w:val="center"/>
            <w:hideMark/>
          </w:tcPr>
          <w:p w14:paraId="5A36F731" w14:textId="77777777" w:rsidR="003F406F" w:rsidRPr="005B7766" w:rsidRDefault="003F406F" w:rsidP="00E51CA8">
            <w:pPr>
              <w:spacing w:after="160" w:line="278" w:lineRule="auto"/>
              <w:jc w:val="center"/>
            </w:pPr>
            <w:r>
              <w:rPr>
                <w:rFonts w:ascii="Aptos" w:hAnsi="Aptos"/>
                <w:color w:val="000000"/>
              </w:rPr>
              <w:t>0.1389</w:t>
            </w:r>
          </w:p>
        </w:tc>
        <w:tc>
          <w:tcPr>
            <w:tcW w:w="1336" w:type="dxa"/>
            <w:tcBorders>
              <w:top w:val="single" w:sz="4" w:space="0" w:color="auto"/>
              <w:left w:val="single" w:sz="4" w:space="0" w:color="auto"/>
              <w:bottom w:val="single" w:sz="4" w:space="0" w:color="auto"/>
              <w:right w:val="single" w:sz="4" w:space="0" w:color="auto"/>
            </w:tcBorders>
            <w:vAlign w:val="center"/>
            <w:hideMark/>
          </w:tcPr>
          <w:p w14:paraId="09B5F0EA" w14:textId="77777777" w:rsidR="003F406F" w:rsidRPr="005B7766" w:rsidRDefault="003F406F" w:rsidP="00E51CA8">
            <w:pPr>
              <w:spacing w:after="160" w:line="278" w:lineRule="auto"/>
              <w:jc w:val="center"/>
            </w:pPr>
            <w:r>
              <w:rPr>
                <w:rFonts w:ascii="Aptos" w:hAnsi="Aptos"/>
                <w:color w:val="000000"/>
              </w:rPr>
              <w:t>0.1687</w:t>
            </w:r>
          </w:p>
        </w:tc>
        <w:tc>
          <w:tcPr>
            <w:tcW w:w="1336" w:type="dxa"/>
            <w:tcBorders>
              <w:top w:val="single" w:sz="4" w:space="0" w:color="auto"/>
              <w:left w:val="single" w:sz="4" w:space="0" w:color="auto"/>
              <w:bottom w:val="single" w:sz="4" w:space="0" w:color="auto"/>
              <w:right w:val="single" w:sz="4" w:space="0" w:color="auto"/>
            </w:tcBorders>
            <w:vAlign w:val="center"/>
            <w:hideMark/>
          </w:tcPr>
          <w:p w14:paraId="23E7F9E1" w14:textId="77777777" w:rsidR="003F406F" w:rsidRPr="005B7766" w:rsidRDefault="003F406F" w:rsidP="00E51CA8">
            <w:pPr>
              <w:spacing w:after="160" w:line="278" w:lineRule="auto"/>
              <w:jc w:val="center"/>
            </w:pPr>
            <w:r>
              <w:rPr>
                <w:rFonts w:ascii="Aptos" w:hAnsi="Aptos"/>
                <w:color w:val="000000"/>
              </w:rPr>
              <w:t>0.1620</w:t>
            </w:r>
          </w:p>
        </w:tc>
        <w:tc>
          <w:tcPr>
            <w:tcW w:w="1336" w:type="dxa"/>
            <w:tcBorders>
              <w:top w:val="single" w:sz="4" w:space="0" w:color="auto"/>
              <w:left w:val="single" w:sz="4" w:space="0" w:color="auto"/>
              <w:bottom w:val="single" w:sz="4" w:space="0" w:color="auto"/>
              <w:right w:val="single" w:sz="4" w:space="0" w:color="auto"/>
            </w:tcBorders>
            <w:vAlign w:val="center"/>
            <w:hideMark/>
          </w:tcPr>
          <w:p w14:paraId="156A0169" w14:textId="77777777" w:rsidR="003F406F" w:rsidRPr="005B7766" w:rsidRDefault="003F406F" w:rsidP="00E51CA8">
            <w:pPr>
              <w:spacing w:after="160" w:line="278" w:lineRule="auto"/>
              <w:jc w:val="center"/>
            </w:pPr>
            <w:r>
              <w:rPr>
                <w:rFonts w:ascii="Aptos" w:hAnsi="Aptos"/>
                <w:color w:val="000000"/>
              </w:rPr>
              <w:t>0.1359</w:t>
            </w:r>
          </w:p>
        </w:tc>
        <w:tc>
          <w:tcPr>
            <w:tcW w:w="1336" w:type="dxa"/>
            <w:tcBorders>
              <w:top w:val="single" w:sz="4" w:space="0" w:color="auto"/>
              <w:left w:val="single" w:sz="4" w:space="0" w:color="auto"/>
              <w:bottom w:val="single" w:sz="4" w:space="0" w:color="auto"/>
              <w:right w:val="single" w:sz="4" w:space="0" w:color="auto"/>
            </w:tcBorders>
            <w:vAlign w:val="center"/>
            <w:hideMark/>
          </w:tcPr>
          <w:p w14:paraId="1EC4D65D" w14:textId="77777777" w:rsidR="003F406F" w:rsidRPr="005B7766" w:rsidRDefault="003F406F" w:rsidP="00E51CA8">
            <w:pPr>
              <w:spacing w:after="160" w:line="278" w:lineRule="auto"/>
              <w:jc w:val="center"/>
            </w:pPr>
            <w:r>
              <w:rPr>
                <w:rFonts w:ascii="Aptos" w:hAnsi="Aptos"/>
                <w:color w:val="000000"/>
              </w:rPr>
              <w:t>0.1232</w:t>
            </w:r>
          </w:p>
        </w:tc>
      </w:tr>
      <w:tr w:rsidR="003F406F" w:rsidRPr="005B7766" w14:paraId="28A84F6B" w14:textId="77777777">
        <w:trPr>
          <w:jc w:val="center"/>
        </w:trPr>
        <w:tc>
          <w:tcPr>
            <w:tcW w:w="1335" w:type="dxa"/>
            <w:tcBorders>
              <w:top w:val="single" w:sz="4" w:space="0" w:color="auto"/>
              <w:left w:val="single" w:sz="4" w:space="0" w:color="auto"/>
              <w:bottom w:val="single" w:sz="4" w:space="0" w:color="auto"/>
              <w:right w:val="single" w:sz="4" w:space="0" w:color="auto"/>
            </w:tcBorders>
            <w:vAlign w:val="bottom"/>
            <w:hideMark/>
          </w:tcPr>
          <w:p w14:paraId="0ECD5E81" w14:textId="77777777" w:rsidR="003F406F" w:rsidRPr="005B7766" w:rsidRDefault="003F406F" w:rsidP="00E51CA8">
            <w:pPr>
              <w:spacing w:after="160" w:line="278" w:lineRule="auto"/>
              <w:jc w:val="center"/>
            </w:pPr>
            <w:r w:rsidRPr="005B7766">
              <w:t>C</w:t>
            </w:r>
          </w:p>
        </w:tc>
        <w:tc>
          <w:tcPr>
            <w:tcW w:w="1335" w:type="dxa"/>
            <w:tcBorders>
              <w:top w:val="single" w:sz="4" w:space="0" w:color="auto"/>
              <w:left w:val="single" w:sz="4" w:space="0" w:color="auto"/>
              <w:bottom w:val="single" w:sz="4" w:space="0" w:color="auto"/>
              <w:right w:val="single" w:sz="4" w:space="0" w:color="auto"/>
            </w:tcBorders>
            <w:vAlign w:val="center"/>
            <w:hideMark/>
          </w:tcPr>
          <w:p w14:paraId="77AF2D10" w14:textId="77777777" w:rsidR="003F406F" w:rsidRPr="005B7766" w:rsidRDefault="003F406F" w:rsidP="00E51CA8">
            <w:pPr>
              <w:spacing w:after="160" w:line="278" w:lineRule="auto"/>
              <w:jc w:val="center"/>
            </w:pPr>
            <w:r>
              <w:rPr>
                <w:rFonts w:ascii="Aptos" w:hAnsi="Aptos"/>
                <w:color w:val="000000"/>
              </w:rPr>
              <w:t>0.5973</w:t>
            </w:r>
          </w:p>
        </w:tc>
        <w:tc>
          <w:tcPr>
            <w:tcW w:w="1336" w:type="dxa"/>
            <w:tcBorders>
              <w:top w:val="single" w:sz="4" w:space="0" w:color="auto"/>
              <w:left w:val="single" w:sz="4" w:space="0" w:color="auto"/>
              <w:bottom w:val="single" w:sz="4" w:space="0" w:color="auto"/>
              <w:right w:val="single" w:sz="4" w:space="0" w:color="auto"/>
            </w:tcBorders>
            <w:vAlign w:val="center"/>
            <w:hideMark/>
          </w:tcPr>
          <w:p w14:paraId="1660C1D9" w14:textId="77777777" w:rsidR="003F406F" w:rsidRPr="005B7766" w:rsidRDefault="003F406F" w:rsidP="00E51CA8">
            <w:pPr>
              <w:spacing w:after="160" w:line="278" w:lineRule="auto"/>
              <w:jc w:val="center"/>
            </w:pPr>
            <w:r>
              <w:rPr>
                <w:rFonts w:ascii="Aptos" w:hAnsi="Aptos"/>
                <w:color w:val="000000"/>
              </w:rPr>
              <w:t>0.5973</w:t>
            </w:r>
          </w:p>
        </w:tc>
        <w:tc>
          <w:tcPr>
            <w:tcW w:w="1336" w:type="dxa"/>
            <w:tcBorders>
              <w:top w:val="single" w:sz="4" w:space="0" w:color="auto"/>
              <w:left w:val="single" w:sz="4" w:space="0" w:color="auto"/>
              <w:bottom w:val="single" w:sz="4" w:space="0" w:color="auto"/>
              <w:right w:val="single" w:sz="4" w:space="0" w:color="auto"/>
            </w:tcBorders>
            <w:vAlign w:val="center"/>
            <w:hideMark/>
          </w:tcPr>
          <w:p w14:paraId="18F95144" w14:textId="77777777" w:rsidR="003F406F" w:rsidRPr="005B7766" w:rsidRDefault="003F406F" w:rsidP="00E51CA8">
            <w:pPr>
              <w:spacing w:after="160" w:line="278" w:lineRule="auto"/>
              <w:jc w:val="center"/>
            </w:pPr>
            <w:r>
              <w:rPr>
                <w:rFonts w:ascii="Aptos" w:hAnsi="Aptos"/>
                <w:color w:val="000000"/>
              </w:rPr>
              <w:t>0.5973</w:t>
            </w:r>
          </w:p>
        </w:tc>
        <w:tc>
          <w:tcPr>
            <w:tcW w:w="1336" w:type="dxa"/>
            <w:tcBorders>
              <w:top w:val="single" w:sz="4" w:space="0" w:color="auto"/>
              <w:left w:val="single" w:sz="4" w:space="0" w:color="auto"/>
              <w:bottom w:val="single" w:sz="4" w:space="0" w:color="auto"/>
              <w:right w:val="single" w:sz="4" w:space="0" w:color="auto"/>
            </w:tcBorders>
            <w:vAlign w:val="center"/>
            <w:hideMark/>
          </w:tcPr>
          <w:p w14:paraId="2FAF505B" w14:textId="77777777" w:rsidR="003F406F" w:rsidRPr="005B7766" w:rsidRDefault="003F406F" w:rsidP="00E51CA8">
            <w:pPr>
              <w:spacing w:after="160" w:line="278" w:lineRule="auto"/>
              <w:jc w:val="center"/>
            </w:pPr>
            <w:r>
              <w:rPr>
                <w:rFonts w:ascii="Aptos" w:hAnsi="Aptos"/>
                <w:color w:val="000000"/>
              </w:rPr>
              <w:t>0.5973</w:t>
            </w:r>
          </w:p>
        </w:tc>
        <w:tc>
          <w:tcPr>
            <w:tcW w:w="1336" w:type="dxa"/>
            <w:tcBorders>
              <w:top w:val="single" w:sz="4" w:space="0" w:color="auto"/>
              <w:left w:val="single" w:sz="4" w:space="0" w:color="auto"/>
              <w:bottom w:val="single" w:sz="4" w:space="0" w:color="auto"/>
              <w:right w:val="single" w:sz="4" w:space="0" w:color="auto"/>
            </w:tcBorders>
            <w:vAlign w:val="center"/>
            <w:hideMark/>
          </w:tcPr>
          <w:p w14:paraId="73AA84CD" w14:textId="77777777" w:rsidR="003F406F" w:rsidRPr="005B7766" w:rsidRDefault="003F406F" w:rsidP="00E51CA8">
            <w:pPr>
              <w:spacing w:after="160" w:line="278" w:lineRule="auto"/>
              <w:jc w:val="center"/>
            </w:pPr>
            <w:r>
              <w:rPr>
                <w:rFonts w:ascii="Aptos" w:hAnsi="Aptos"/>
                <w:color w:val="000000"/>
              </w:rPr>
              <w:t>0.5973</w:t>
            </w:r>
          </w:p>
        </w:tc>
        <w:tc>
          <w:tcPr>
            <w:tcW w:w="1336" w:type="dxa"/>
            <w:tcBorders>
              <w:top w:val="single" w:sz="4" w:space="0" w:color="auto"/>
              <w:left w:val="single" w:sz="4" w:space="0" w:color="auto"/>
              <w:bottom w:val="single" w:sz="4" w:space="0" w:color="auto"/>
              <w:right w:val="single" w:sz="4" w:space="0" w:color="auto"/>
            </w:tcBorders>
            <w:vAlign w:val="center"/>
            <w:hideMark/>
          </w:tcPr>
          <w:p w14:paraId="6FB5B331" w14:textId="77777777" w:rsidR="003F406F" w:rsidRPr="005B7766" w:rsidRDefault="003F406F" w:rsidP="00E51CA8">
            <w:pPr>
              <w:spacing w:after="160" w:line="278" w:lineRule="auto"/>
              <w:jc w:val="center"/>
            </w:pPr>
            <w:r>
              <w:rPr>
                <w:rFonts w:ascii="Aptos" w:hAnsi="Aptos"/>
                <w:color w:val="000000"/>
              </w:rPr>
              <w:t>0.5973</w:t>
            </w:r>
          </w:p>
        </w:tc>
      </w:tr>
      <w:tr w:rsidR="003F406F" w:rsidRPr="005B7766" w14:paraId="36055307" w14:textId="77777777">
        <w:trPr>
          <w:trHeight w:val="300"/>
          <w:jc w:val="center"/>
        </w:trPr>
        <w:tc>
          <w:tcPr>
            <w:tcW w:w="1335" w:type="dxa"/>
            <w:tcBorders>
              <w:top w:val="single" w:sz="4" w:space="0" w:color="auto"/>
              <w:left w:val="single" w:sz="4" w:space="0" w:color="auto"/>
              <w:bottom w:val="single" w:sz="4" w:space="0" w:color="auto"/>
              <w:right w:val="single" w:sz="4" w:space="0" w:color="auto"/>
            </w:tcBorders>
            <w:vAlign w:val="bottom"/>
            <w:hideMark/>
          </w:tcPr>
          <w:p w14:paraId="5BFB9602" w14:textId="77777777" w:rsidR="003F406F" w:rsidRPr="005B7766" w:rsidRDefault="003F406F" w:rsidP="00E51CA8">
            <w:pPr>
              <w:spacing w:after="160" w:line="278" w:lineRule="auto"/>
              <w:jc w:val="center"/>
            </w:pPr>
            <w:r w:rsidRPr="005B7766">
              <w:t>O</w:t>
            </w:r>
          </w:p>
        </w:tc>
        <w:tc>
          <w:tcPr>
            <w:tcW w:w="1335" w:type="dxa"/>
            <w:tcBorders>
              <w:top w:val="single" w:sz="4" w:space="0" w:color="auto"/>
              <w:left w:val="single" w:sz="4" w:space="0" w:color="auto"/>
              <w:bottom w:val="single" w:sz="4" w:space="0" w:color="auto"/>
              <w:right w:val="single" w:sz="4" w:space="0" w:color="auto"/>
            </w:tcBorders>
            <w:vAlign w:val="center"/>
            <w:hideMark/>
          </w:tcPr>
          <w:p w14:paraId="5DB6B845" w14:textId="77777777" w:rsidR="003F406F" w:rsidRPr="005B7766" w:rsidRDefault="003F406F" w:rsidP="00E51CA8">
            <w:pPr>
              <w:spacing w:after="160" w:line="278" w:lineRule="auto"/>
              <w:jc w:val="center"/>
            </w:pPr>
            <w:r>
              <w:rPr>
                <w:rFonts w:ascii="Aptos" w:hAnsi="Aptos"/>
                <w:color w:val="000000"/>
              </w:rPr>
              <w:t>-0.5679</w:t>
            </w:r>
          </w:p>
        </w:tc>
        <w:tc>
          <w:tcPr>
            <w:tcW w:w="1336" w:type="dxa"/>
            <w:tcBorders>
              <w:top w:val="single" w:sz="4" w:space="0" w:color="auto"/>
              <w:left w:val="single" w:sz="4" w:space="0" w:color="auto"/>
              <w:bottom w:val="single" w:sz="4" w:space="0" w:color="auto"/>
              <w:right w:val="single" w:sz="4" w:space="0" w:color="auto"/>
            </w:tcBorders>
            <w:vAlign w:val="center"/>
            <w:hideMark/>
          </w:tcPr>
          <w:p w14:paraId="45C81E56" w14:textId="77777777" w:rsidR="003F406F" w:rsidRPr="005B7766" w:rsidRDefault="003F406F" w:rsidP="00E51CA8">
            <w:pPr>
              <w:spacing w:after="160" w:line="278" w:lineRule="auto"/>
              <w:jc w:val="center"/>
            </w:pPr>
            <w:r>
              <w:rPr>
                <w:rFonts w:ascii="Aptos" w:hAnsi="Aptos"/>
                <w:color w:val="000000"/>
              </w:rPr>
              <w:t>-0.5679</w:t>
            </w:r>
          </w:p>
        </w:tc>
        <w:tc>
          <w:tcPr>
            <w:tcW w:w="1336" w:type="dxa"/>
            <w:tcBorders>
              <w:top w:val="single" w:sz="4" w:space="0" w:color="auto"/>
              <w:left w:val="single" w:sz="4" w:space="0" w:color="auto"/>
              <w:bottom w:val="single" w:sz="4" w:space="0" w:color="auto"/>
              <w:right w:val="single" w:sz="4" w:space="0" w:color="auto"/>
            </w:tcBorders>
            <w:vAlign w:val="center"/>
            <w:hideMark/>
          </w:tcPr>
          <w:p w14:paraId="294098F8" w14:textId="77777777" w:rsidR="003F406F" w:rsidRPr="005B7766" w:rsidRDefault="003F406F" w:rsidP="00E51CA8">
            <w:pPr>
              <w:spacing w:after="160" w:line="278" w:lineRule="auto"/>
              <w:jc w:val="center"/>
            </w:pPr>
            <w:r>
              <w:rPr>
                <w:rFonts w:ascii="Aptos" w:hAnsi="Aptos"/>
                <w:color w:val="000000"/>
              </w:rPr>
              <w:t>-0.5679</w:t>
            </w:r>
          </w:p>
        </w:tc>
        <w:tc>
          <w:tcPr>
            <w:tcW w:w="1336" w:type="dxa"/>
            <w:tcBorders>
              <w:top w:val="single" w:sz="4" w:space="0" w:color="auto"/>
              <w:left w:val="single" w:sz="4" w:space="0" w:color="auto"/>
              <w:bottom w:val="single" w:sz="4" w:space="0" w:color="auto"/>
              <w:right w:val="single" w:sz="4" w:space="0" w:color="auto"/>
            </w:tcBorders>
            <w:vAlign w:val="center"/>
            <w:hideMark/>
          </w:tcPr>
          <w:p w14:paraId="2E391FC3" w14:textId="77777777" w:rsidR="003F406F" w:rsidRPr="005B7766" w:rsidRDefault="003F406F" w:rsidP="00E51CA8">
            <w:pPr>
              <w:spacing w:after="160" w:line="278" w:lineRule="auto"/>
              <w:jc w:val="center"/>
            </w:pPr>
            <w:r>
              <w:rPr>
                <w:rFonts w:ascii="Aptos" w:hAnsi="Aptos"/>
                <w:color w:val="000000"/>
              </w:rPr>
              <w:t>-0.5679</w:t>
            </w:r>
          </w:p>
        </w:tc>
        <w:tc>
          <w:tcPr>
            <w:tcW w:w="1336" w:type="dxa"/>
            <w:tcBorders>
              <w:top w:val="single" w:sz="4" w:space="0" w:color="auto"/>
              <w:left w:val="single" w:sz="4" w:space="0" w:color="auto"/>
              <w:bottom w:val="single" w:sz="4" w:space="0" w:color="auto"/>
              <w:right w:val="single" w:sz="4" w:space="0" w:color="auto"/>
            </w:tcBorders>
            <w:vAlign w:val="center"/>
            <w:hideMark/>
          </w:tcPr>
          <w:p w14:paraId="6084421F" w14:textId="77777777" w:rsidR="003F406F" w:rsidRPr="005B7766" w:rsidRDefault="003F406F" w:rsidP="00E51CA8">
            <w:pPr>
              <w:spacing w:after="160" w:line="278" w:lineRule="auto"/>
              <w:jc w:val="center"/>
            </w:pPr>
            <w:r>
              <w:rPr>
                <w:rFonts w:ascii="Aptos" w:hAnsi="Aptos"/>
                <w:color w:val="000000"/>
              </w:rPr>
              <w:t>-0.5679</w:t>
            </w:r>
          </w:p>
        </w:tc>
        <w:tc>
          <w:tcPr>
            <w:tcW w:w="1336" w:type="dxa"/>
            <w:tcBorders>
              <w:top w:val="single" w:sz="4" w:space="0" w:color="auto"/>
              <w:left w:val="single" w:sz="4" w:space="0" w:color="auto"/>
              <w:bottom w:val="single" w:sz="4" w:space="0" w:color="auto"/>
              <w:right w:val="single" w:sz="4" w:space="0" w:color="auto"/>
            </w:tcBorders>
            <w:vAlign w:val="center"/>
            <w:hideMark/>
          </w:tcPr>
          <w:p w14:paraId="4CE987A3" w14:textId="77777777" w:rsidR="003F406F" w:rsidRPr="005B7766" w:rsidRDefault="003F406F" w:rsidP="00E51CA8">
            <w:pPr>
              <w:spacing w:after="160" w:line="278" w:lineRule="auto"/>
              <w:jc w:val="center"/>
            </w:pPr>
            <w:r>
              <w:rPr>
                <w:rFonts w:ascii="Aptos" w:hAnsi="Aptos"/>
                <w:color w:val="000000"/>
              </w:rPr>
              <w:t>-0.5679</w:t>
            </w:r>
          </w:p>
        </w:tc>
      </w:tr>
    </w:tbl>
    <w:p w14:paraId="054F1315" w14:textId="77777777" w:rsidR="003F406F" w:rsidRDefault="003F406F" w:rsidP="003F406F"/>
    <w:p w14:paraId="20DCEEFC" w14:textId="77777777" w:rsidR="00A36218" w:rsidRDefault="00A36218" w:rsidP="003F406F"/>
    <w:p w14:paraId="459BB072" w14:textId="41F99881" w:rsidR="003F406F" w:rsidRPr="005B7766" w:rsidRDefault="003F406F" w:rsidP="003F406F">
      <w:r w:rsidRPr="005B7766">
        <w:lastRenderedPageBreak/>
        <w:t xml:space="preserve">Table </w:t>
      </w:r>
      <w:r>
        <w:t>S</w:t>
      </w:r>
      <w:r w:rsidRPr="005B7766">
        <w:t xml:space="preserve">2. </w:t>
      </w:r>
      <w:r>
        <w:t>Optimized d</w:t>
      </w:r>
      <w:r w:rsidRPr="005B7766">
        <w:t>istance</w:t>
      </w:r>
      <w:r w:rsidR="006028B6">
        <w:t xml:space="preserve">s (in </w:t>
      </w:r>
      <w:r w:rsidR="009A5F7B" w:rsidRPr="009A5F7B">
        <w:t>Å</w:t>
      </w:r>
      <w:r w:rsidR="009A5F7B">
        <w:t>)</w:t>
      </w:r>
      <w:r w:rsidRPr="005B7766">
        <w:t xml:space="preserve"> between coordinating histidine residues and the </w:t>
      </w:r>
      <w:r>
        <w:t>two copper ions of the oxy-tyrosinase core</w:t>
      </w:r>
      <w:r w:rsidRPr="005B7766">
        <w:t xml:space="preserve"> </w:t>
      </w:r>
      <w:r>
        <w:t xml:space="preserve">obtained </w:t>
      </w:r>
      <w:r w:rsidRPr="005B7766">
        <w:t>with MCPB.py.</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3F406F" w:rsidRPr="005B7766" w14:paraId="314F06B8" w14:textId="77777777">
        <w:tc>
          <w:tcPr>
            <w:tcW w:w="1558" w:type="dxa"/>
            <w:tcBorders>
              <w:top w:val="single" w:sz="4" w:space="0" w:color="auto"/>
              <w:left w:val="single" w:sz="4" w:space="0" w:color="auto"/>
              <w:bottom w:val="single" w:sz="4" w:space="0" w:color="auto"/>
              <w:right w:val="single" w:sz="4" w:space="0" w:color="auto"/>
            </w:tcBorders>
            <w:vAlign w:val="bottom"/>
            <w:hideMark/>
          </w:tcPr>
          <w:p w14:paraId="00CCD884" w14:textId="77777777" w:rsidR="003F406F" w:rsidRPr="005B7766" w:rsidRDefault="003F406F" w:rsidP="00E51CA8">
            <w:pPr>
              <w:spacing w:after="160" w:line="278" w:lineRule="auto"/>
              <w:jc w:val="center"/>
            </w:pPr>
            <w:r w:rsidRPr="005B7766">
              <w:t>H188-CuA</w:t>
            </w:r>
          </w:p>
        </w:tc>
        <w:tc>
          <w:tcPr>
            <w:tcW w:w="1558" w:type="dxa"/>
            <w:tcBorders>
              <w:top w:val="single" w:sz="4" w:space="0" w:color="auto"/>
              <w:left w:val="single" w:sz="4" w:space="0" w:color="auto"/>
              <w:bottom w:val="single" w:sz="4" w:space="0" w:color="auto"/>
              <w:right w:val="single" w:sz="4" w:space="0" w:color="auto"/>
            </w:tcBorders>
            <w:vAlign w:val="bottom"/>
            <w:hideMark/>
          </w:tcPr>
          <w:p w14:paraId="4D9ADDED" w14:textId="77777777" w:rsidR="003F406F" w:rsidRPr="005B7766" w:rsidRDefault="003F406F" w:rsidP="00E51CA8">
            <w:pPr>
              <w:spacing w:after="160" w:line="278" w:lineRule="auto"/>
              <w:jc w:val="center"/>
            </w:pPr>
            <w:r w:rsidRPr="005B7766">
              <w:t>H210-CuA</w:t>
            </w:r>
          </w:p>
        </w:tc>
        <w:tc>
          <w:tcPr>
            <w:tcW w:w="1558" w:type="dxa"/>
            <w:tcBorders>
              <w:top w:val="single" w:sz="4" w:space="0" w:color="auto"/>
              <w:left w:val="single" w:sz="4" w:space="0" w:color="auto"/>
              <w:bottom w:val="single" w:sz="4" w:space="0" w:color="auto"/>
              <w:right w:val="single" w:sz="4" w:space="0" w:color="auto"/>
            </w:tcBorders>
            <w:vAlign w:val="bottom"/>
            <w:hideMark/>
          </w:tcPr>
          <w:p w14:paraId="494099C0" w14:textId="77777777" w:rsidR="003F406F" w:rsidRPr="005B7766" w:rsidRDefault="003F406F" w:rsidP="00E51CA8">
            <w:pPr>
              <w:spacing w:after="160" w:line="278" w:lineRule="auto"/>
              <w:jc w:val="center"/>
            </w:pPr>
            <w:r w:rsidRPr="005B7766">
              <w:t>H219-CuA</w:t>
            </w:r>
          </w:p>
        </w:tc>
        <w:tc>
          <w:tcPr>
            <w:tcW w:w="1558" w:type="dxa"/>
            <w:tcBorders>
              <w:top w:val="single" w:sz="4" w:space="0" w:color="auto"/>
              <w:left w:val="single" w:sz="4" w:space="0" w:color="auto"/>
              <w:bottom w:val="single" w:sz="4" w:space="0" w:color="auto"/>
              <w:right w:val="single" w:sz="4" w:space="0" w:color="auto"/>
            </w:tcBorders>
            <w:vAlign w:val="bottom"/>
            <w:hideMark/>
          </w:tcPr>
          <w:p w14:paraId="4E573916" w14:textId="77777777" w:rsidR="003F406F" w:rsidRPr="005B7766" w:rsidRDefault="003F406F" w:rsidP="00E51CA8">
            <w:pPr>
              <w:spacing w:after="160" w:line="278" w:lineRule="auto"/>
              <w:jc w:val="center"/>
            </w:pPr>
            <w:r w:rsidRPr="005B7766">
              <w:t>H371-CuB</w:t>
            </w:r>
          </w:p>
        </w:tc>
        <w:tc>
          <w:tcPr>
            <w:tcW w:w="1559" w:type="dxa"/>
            <w:tcBorders>
              <w:top w:val="single" w:sz="4" w:space="0" w:color="auto"/>
              <w:left w:val="single" w:sz="4" w:space="0" w:color="auto"/>
              <w:bottom w:val="single" w:sz="4" w:space="0" w:color="auto"/>
              <w:right w:val="single" w:sz="4" w:space="0" w:color="auto"/>
            </w:tcBorders>
            <w:vAlign w:val="bottom"/>
            <w:hideMark/>
          </w:tcPr>
          <w:p w14:paraId="0335CEC6" w14:textId="77777777" w:rsidR="003F406F" w:rsidRPr="005B7766" w:rsidRDefault="003F406F" w:rsidP="00E51CA8">
            <w:pPr>
              <w:spacing w:after="160" w:line="278" w:lineRule="auto"/>
              <w:jc w:val="center"/>
            </w:pPr>
            <w:r w:rsidRPr="005B7766">
              <w:t>H375-CuB</w:t>
            </w:r>
          </w:p>
        </w:tc>
        <w:tc>
          <w:tcPr>
            <w:tcW w:w="1559" w:type="dxa"/>
            <w:tcBorders>
              <w:top w:val="single" w:sz="4" w:space="0" w:color="auto"/>
              <w:left w:val="single" w:sz="4" w:space="0" w:color="auto"/>
              <w:bottom w:val="single" w:sz="4" w:space="0" w:color="auto"/>
              <w:right w:val="single" w:sz="4" w:space="0" w:color="auto"/>
            </w:tcBorders>
            <w:vAlign w:val="bottom"/>
            <w:hideMark/>
          </w:tcPr>
          <w:p w14:paraId="424A23DF" w14:textId="77777777" w:rsidR="003F406F" w:rsidRPr="005B7766" w:rsidRDefault="003F406F" w:rsidP="00E51CA8">
            <w:pPr>
              <w:spacing w:after="160" w:line="278" w:lineRule="auto"/>
              <w:jc w:val="center"/>
            </w:pPr>
            <w:r w:rsidRPr="005B7766">
              <w:t>H398-CuB</w:t>
            </w:r>
          </w:p>
        </w:tc>
      </w:tr>
      <w:tr w:rsidR="003F406F" w:rsidRPr="005B7766" w14:paraId="282CE773" w14:textId="77777777">
        <w:tc>
          <w:tcPr>
            <w:tcW w:w="1558" w:type="dxa"/>
            <w:tcBorders>
              <w:top w:val="single" w:sz="4" w:space="0" w:color="auto"/>
              <w:left w:val="single" w:sz="4" w:space="0" w:color="auto"/>
              <w:bottom w:val="single" w:sz="4" w:space="0" w:color="auto"/>
              <w:right w:val="single" w:sz="4" w:space="0" w:color="auto"/>
            </w:tcBorders>
            <w:hideMark/>
          </w:tcPr>
          <w:p w14:paraId="3FC1901E" w14:textId="77777777" w:rsidR="003F406F" w:rsidRPr="005B7766" w:rsidRDefault="003F406F" w:rsidP="00E51CA8">
            <w:pPr>
              <w:spacing w:after="160" w:line="278" w:lineRule="auto"/>
              <w:jc w:val="center"/>
            </w:pPr>
            <w:r w:rsidRPr="005B7766">
              <w:t>2.17</w:t>
            </w:r>
          </w:p>
        </w:tc>
        <w:tc>
          <w:tcPr>
            <w:tcW w:w="1558" w:type="dxa"/>
            <w:tcBorders>
              <w:top w:val="single" w:sz="4" w:space="0" w:color="auto"/>
              <w:left w:val="single" w:sz="4" w:space="0" w:color="auto"/>
              <w:bottom w:val="single" w:sz="4" w:space="0" w:color="auto"/>
              <w:right w:val="single" w:sz="4" w:space="0" w:color="auto"/>
            </w:tcBorders>
            <w:hideMark/>
          </w:tcPr>
          <w:p w14:paraId="7FC2AF7A" w14:textId="77777777" w:rsidR="003F406F" w:rsidRPr="005B7766" w:rsidRDefault="003F406F" w:rsidP="00E51CA8">
            <w:pPr>
              <w:spacing w:after="160" w:line="278" w:lineRule="auto"/>
              <w:jc w:val="center"/>
            </w:pPr>
            <w:r w:rsidRPr="005B7766">
              <w:t>1.96</w:t>
            </w:r>
          </w:p>
        </w:tc>
        <w:tc>
          <w:tcPr>
            <w:tcW w:w="1558" w:type="dxa"/>
            <w:tcBorders>
              <w:top w:val="single" w:sz="4" w:space="0" w:color="auto"/>
              <w:left w:val="single" w:sz="4" w:space="0" w:color="auto"/>
              <w:bottom w:val="single" w:sz="4" w:space="0" w:color="auto"/>
              <w:right w:val="single" w:sz="4" w:space="0" w:color="auto"/>
            </w:tcBorders>
            <w:hideMark/>
          </w:tcPr>
          <w:p w14:paraId="6AD2E0B1" w14:textId="77777777" w:rsidR="003F406F" w:rsidRPr="005B7766" w:rsidRDefault="003F406F" w:rsidP="00E51CA8">
            <w:pPr>
              <w:spacing w:after="160" w:line="278" w:lineRule="auto"/>
              <w:jc w:val="center"/>
            </w:pPr>
            <w:r w:rsidRPr="005B7766">
              <w:t>1.11</w:t>
            </w:r>
          </w:p>
        </w:tc>
        <w:tc>
          <w:tcPr>
            <w:tcW w:w="1558" w:type="dxa"/>
            <w:tcBorders>
              <w:top w:val="single" w:sz="4" w:space="0" w:color="auto"/>
              <w:left w:val="single" w:sz="4" w:space="0" w:color="auto"/>
              <w:bottom w:val="single" w:sz="4" w:space="0" w:color="auto"/>
              <w:right w:val="single" w:sz="4" w:space="0" w:color="auto"/>
            </w:tcBorders>
            <w:hideMark/>
          </w:tcPr>
          <w:p w14:paraId="3702CC6E" w14:textId="77777777" w:rsidR="003F406F" w:rsidRPr="005B7766" w:rsidRDefault="003F406F" w:rsidP="00E51CA8">
            <w:pPr>
              <w:spacing w:after="160" w:line="278" w:lineRule="auto"/>
              <w:jc w:val="center"/>
            </w:pPr>
            <w:r w:rsidRPr="005B7766">
              <w:t>1.91</w:t>
            </w:r>
          </w:p>
        </w:tc>
        <w:tc>
          <w:tcPr>
            <w:tcW w:w="1559" w:type="dxa"/>
            <w:tcBorders>
              <w:top w:val="single" w:sz="4" w:space="0" w:color="auto"/>
              <w:left w:val="single" w:sz="4" w:space="0" w:color="auto"/>
              <w:bottom w:val="single" w:sz="4" w:space="0" w:color="auto"/>
              <w:right w:val="single" w:sz="4" w:space="0" w:color="auto"/>
            </w:tcBorders>
            <w:hideMark/>
          </w:tcPr>
          <w:p w14:paraId="0169619F" w14:textId="77777777" w:rsidR="003F406F" w:rsidRPr="005B7766" w:rsidRDefault="003F406F" w:rsidP="00E51CA8">
            <w:pPr>
              <w:spacing w:after="160" w:line="278" w:lineRule="auto"/>
              <w:jc w:val="center"/>
            </w:pPr>
            <w:r w:rsidRPr="005B7766">
              <w:t>2.11</w:t>
            </w:r>
          </w:p>
        </w:tc>
        <w:tc>
          <w:tcPr>
            <w:tcW w:w="1559" w:type="dxa"/>
            <w:tcBorders>
              <w:top w:val="single" w:sz="4" w:space="0" w:color="auto"/>
              <w:left w:val="single" w:sz="4" w:space="0" w:color="auto"/>
              <w:bottom w:val="single" w:sz="4" w:space="0" w:color="auto"/>
              <w:right w:val="single" w:sz="4" w:space="0" w:color="auto"/>
            </w:tcBorders>
            <w:hideMark/>
          </w:tcPr>
          <w:p w14:paraId="42D2B314" w14:textId="77777777" w:rsidR="003F406F" w:rsidRPr="005B7766" w:rsidRDefault="003F406F" w:rsidP="00E51CA8">
            <w:pPr>
              <w:spacing w:after="160" w:line="278" w:lineRule="auto"/>
              <w:jc w:val="center"/>
            </w:pPr>
            <w:r w:rsidRPr="005B7766">
              <w:t>2.12</w:t>
            </w:r>
          </w:p>
        </w:tc>
      </w:tr>
    </w:tbl>
    <w:p w14:paraId="5DB7FC45" w14:textId="77777777" w:rsidR="003F406F" w:rsidRPr="005B7766" w:rsidRDefault="003F406F" w:rsidP="003F406F"/>
    <w:p w14:paraId="7655C691" w14:textId="0FFF80D5" w:rsidR="003F406F" w:rsidRPr="005B7766" w:rsidRDefault="003F406F" w:rsidP="003F406F">
      <w:r w:rsidRPr="005B7766">
        <w:t xml:space="preserve">Table </w:t>
      </w:r>
      <w:r>
        <w:t>S</w:t>
      </w:r>
      <w:r w:rsidRPr="005B7766">
        <w:t>3. Partial charges</w:t>
      </w:r>
      <w:r w:rsidRPr="00A13C3B">
        <w:t xml:space="preserve"> </w:t>
      </w:r>
      <w:r>
        <w:t xml:space="preserve">(in elementary charge units, </w:t>
      </w:r>
      <w:r>
        <w:rPr>
          <w:i/>
          <w:iCs/>
        </w:rPr>
        <w:t>e</w:t>
      </w:r>
      <w:r>
        <w:t>)</w:t>
      </w:r>
      <w:r w:rsidRPr="005B7766">
        <w:t xml:space="preserve"> obtained for the oxy-tyrosinase core using MCPB.py</w:t>
      </w:r>
      <w:r>
        <w:t xml:space="preserve"> using the Mers Kollman RESP charge calculation.</w:t>
      </w:r>
    </w:p>
    <w:tbl>
      <w:tblPr>
        <w:tblStyle w:val="TableGrid"/>
        <w:tblW w:w="0" w:type="auto"/>
        <w:tblLook w:val="04A0" w:firstRow="1" w:lastRow="0" w:firstColumn="1" w:lastColumn="0" w:noHBand="0" w:noVBand="1"/>
      </w:tblPr>
      <w:tblGrid>
        <w:gridCol w:w="4675"/>
        <w:gridCol w:w="4675"/>
      </w:tblGrid>
      <w:tr w:rsidR="003F406F" w:rsidRPr="005B7766" w14:paraId="5E1E7628" w14:textId="77777777">
        <w:tc>
          <w:tcPr>
            <w:tcW w:w="4675" w:type="dxa"/>
            <w:tcBorders>
              <w:top w:val="single" w:sz="4" w:space="0" w:color="auto"/>
              <w:left w:val="single" w:sz="4" w:space="0" w:color="auto"/>
              <w:bottom w:val="single" w:sz="4" w:space="0" w:color="auto"/>
              <w:right w:val="single" w:sz="4" w:space="0" w:color="auto"/>
            </w:tcBorders>
            <w:hideMark/>
          </w:tcPr>
          <w:p w14:paraId="53AFB145" w14:textId="77777777" w:rsidR="003F406F" w:rsidRPr="005B7766" w:rsidRDefault="003F406F" w:rsidP="00E51CA8">
            <w:pPr>
              <w:spacing w:after="160" w:line="278" w:lineRule="auto"/>
              <w:jc w:val="center"/>
            </w:pPr>
            <w:r w:rsidRPr="005B7766">
              <w:t>Atom</w:t>
            </w:r>
          </w:p>
        </w:tc>
        <w:tc>
          <w:tcPr>
            <w:tcW w:w="4675" w:type="dxa"/>
            <w:tcBorders>
              <w:top w:val="single" w:sz="4" w:space="0" w:color="auto"/>
              <w:left w:val="single" w:sz="4" w:space="0" w:color="auto"/>
              <w:bottom w:val="single" w:sz="4" w:space="0" w:color="auto"/>
              <w:right w:val="single" w:sz="4" w:space="0" w:color="auto"/>
            </w:tcBorders>
            <w:hideMark/>
          </w:tcPr>
          <w:p w14:paraId="16308301" w14:textId="77777777" w:rsidR="003F406F" w:rsidRPr="005B7766" w:rsidRDefault="003F406F" w:rsidP="00E51CA8">
            <w:pPr>
              <w:spacing w:after="160" w:line="278" w:lineRule="auto"/>
              <w:jc w:val="center"/>
            </w:pPr>
            <w:r w:rsidRPr="005B7766">
              <w:t>Charge</w:t>
            </w:r>
          </w:p>
        </w:tc>
      </w:tr>
      <w:tr w:rsidR="003F406F" w:rsidRPr="005B7766" w14:paraId="744CA631" w14:textId="77777777">
        <w:tc>
          <w:tcPr>
            <w:tcW w:w="4675" w:type="dxa"/>
            <w:tcBorders>
              <w:top w:val="single" w:sz="4" w:space="0" w:color="auto"/>
              <w:left w:val="single" w:sz="4" w:space="0" w:color="auto"/>
              <w:bottom w:val="single" w:sz="4" w:space="0" w:color="auto"/>
              <w:right w:val="single" w:sz="4" w:space="0" w:color="auto"/>
            </w:tcBorders>
            <w:hideMark/>
          </w:tcPr>
          <w:p w14:paraId="51A7D098" w14:textId="77777777" w:rsidR="003F406F" w:rsidRPr="005B7766" w:rsidRDefault="003F406F" w:rsidP="00E51CA8">
            <w:pPr>
              <w:spacing w:after="160" w:line="278" w:lineRule="auto"/>
              <w:jc w:val="center"/>
            </w:pPr>
            <w:r w:rsidRPr="005B7766">
              <w:t>O1</w:t>
            </w:r>
          </w:p>
        </w:tc>
        <w:tc>
          <w:tcPr>
            <w:tcW w:w="4675" w:type="dxa"/>
            <w:tcBorders>
              <w:top w:val="single" w:sz="4" w:space="0" w:color="auto"/>
              <w:left w:val="single" w:sz="4" w:space="0" w:color="auto"/>
              <w:bottom w:val="single" w:sz="4" w:space="0" w:color="auto"/>
              <w:right w:val="single" w:sz="4" w:space="0" w:color="auto"/>
            </w:tcBorders>
            <w:hideMark/>
          </w:tcPr>
          <w:p w14:paraId="2DFA3EEC" w14:textId="77777777" w:rsidR="003F406F" w:rsidRPr="005B7766" w:rsidRDefault="003F406F" w:rsidP="00E51CA8">
            <w:pPr>
              <w:spacing w:after="160" w:line="278" w:lineRule="auto"/>
              <w:jc w:val="center"/>
            </w:pPr>
            <w:r w:rsidRPr="005B7766">
              <w:t>-0.3346</w:t>
            </w:r>
          </w:p>
        </w:tc>
      </w:tr>
      <w:tr w:rsidR="003F406F" w:rsidRPr="005B7766" w14:paraId="2EF4C7F3" w14:textId="77777777">
        <w:tc>
          <w:tcPr>
            <w:tcW w:w="4675" w:type="dxa"/>
            <w:tcBorders>
              <w:top w:val="single" w:sz="4" w:space="0" w:color="auto"/>
              <w:left w:val="single" w:sz="4" w:space="0" w:color="auto"/>
              <w:bottom w:val="single" w:sz="4" w:space="0" w:color="auto"/>
              <w:right w:val="single" w:sz="4" w:space="0" w:color="auto"/>
            </w:tcBorders>
            <w:hideMark/>
          </w:tcPr>
          <w:p w14:paraId="3B90AA6D" w14:textId="77777777" w:rsidR="003F406F" w:rsidRPr="005B7766" w:rsidRDefault="003F406F" w:rsidP="00E51CA8">
            <w:pPr>
              <w:spacing w:after="160" w:line="278" w:lineRule="auto"/>
              <w:jc w:val="center"/>
            </w:pPr>
            <w:r w:rsidRPr="005B7766">
              <w:t>O2</w:t>
            </w:r>
          </w:p>
        </w:tc>
        <w:tc>
          <w:tcPr>
            <w:tcW w:w="4675" w:type="dxa"/>
            <w:tcBorders>
              <w:top w:val="single" w:sz="4" w:space="0" w:color="auto"/>
              <w:left w:val="single" w:sz="4" w:space="0" w:color="auto"/>
              <w:bottom w:val="single" w:sz="4" w:space="0" w:color="auto"/>
              <w:right w:val="single" w:sz="4" w:space="0" w:color="auto"/>
            </w:tcBorders>
            <w:hideMark/>
          </w:tcPr>
          <w:p w14:paraId="37E6DE8E" w14:textId="77777777" w:rsidR="003F406F" w:rsidRPr="005B7766" w:rsidRDefault="003F406F" w:rsidP="00E51CA8">
            <w:pPr>
              <w:spacing w:after="160" w:line="278" w:lineRule="auto"/>
              <w:jc w:val="center"/>
            </w:pPr>
            <w:r w:rsidRPr="005B7766">
              <w:t>-0.3295</w:t>
            </w:r>
          </w:p>
        </w:tc>
      </w:tr>
      <w:tr w:rsidR="003F406F" w:rsidRPr="005B7766" w14:paraId="0EAF7A27" w14:textId="77777777">
        <w:tc>
          <w:tcPr>
            <w:tcW w:w="4675" w:type="dxa"/>
            <w:tcBorders>
              <w:top w:val="single" w:sz="4" w:space="0" w:color="auto"/>
              <w:left w:val="single" w:sz="4" w:space="0" w:color="auto"/>
              <w:bottom w:val="single" w:sz="4" w:space="0" w:color="auto"/>
              <w:right w:val="single" w:sz="4" w:space="0" w:color="auto"/>
            </w:tcBorders>
            <w:hideMark/>
          </w:tcPr>
          <w:p w14:paraId="7FA7915C" w14:textId="77777777" w:rsidR="003F406F" w:rsidRPr="005B7766" w:rsidRDefault="003F406F" w:rsidP="00E51CA8">
            <w:pPr>
              <w:spacing w:after="160" w:line="278" w:lineRule="auto"/>
              <w:jc w:val="center"/>
            </w:pPr>
            <w:r w:rsidRPr="005B7766">
              <w:t>CuA</w:t>
            </w:r>
          </w:p>
        </w:tc>
        <w:tc>
          <w:tcPr>
            <w:tcW w:w="4675" w:type="dxa"/>
            <w:tcBorders>
              <w:top w:val="single" w:sz="4" w:space="0" w:color="auto"/>
              <w:left w:val="single" w:sz="4" w:space="0" w:color="auto"/>
              <w:bottom w:val="single" w:sz="4" w:space="0" w:color="auto"/>
              <w:right w:val="single" w:sz="4" w:space="0" w:color="auto"/>
            </w:tcBorders>
            <w:hideMark/>
          </w:tcPr>
          <w:p w14:paraId="5A807FB0" w14:textId="77777777" w:rsidR="003F406F" w:rsidRPr="005B7766" w:rsidRDefault="003F406F" w:rsidP="00E51CA8">
            <w:pPr>
              <w:spacing w:after="160" w:line="278" w:lineRule="auto"/>
              <w:jc w:val="center"/>
            </w:pPr>
            <w:r w:rsidRPr="005B7766">
              <w:t>0.5039</w:t>
            </w:r>
          </w:p>
        </w:tc>
      </w:tr>
      <w:tr w:rsidR="003F406F" w:rsidRPr="005B7766" w14:paraId="78F5530B" w14:textId="77777777">
        <w:tc>
          <w:tcPr>
            <w:tcW w:w="4675" w:type="dxa"/>
            <w:tcBorders>
              <w:top w:val="single" w:sz="4" w:space="0" w:color="auto"/>
              <w:left w:val="single" w:sz="4" w:space="0" w:color="auto"/>
              <w:bottom w:val="single" w:sz="4" w:space="0" w:color="auto"/>
              <w:right w:val="single" w:sz="4" w:space="0" w:color="auto"/>
            </w:tcBorders>
            <w:hideMark/>
          </w:tcPr>
          <w:p w14:paraId="7CEDDD44" w14:textId="77777777" w:rsidR="003F406F" w:rsidRPr="005B7766" w:rsidRDefault="003F406F" w:rsidP="00E51CA8">
            <w:pPr>
              <w:spacing w:after="160" w:line="278" w:lineRule="auto"/>
              <w:jc w:val="center"/>
            </w:pPr>
            <w:r w:rsidRPr="005B7766">
              <w:t>CuB</w:t>
            </w:r>
          </w:p>
        </w:tc>
        <w:tc>
          <w:tcPr>
            <w:tcW w:w="4675" w:type="dxa"/>
            <w:tcBorders>
              <w:top w:val="single" w:sz="4" w:space="0" w:color="auto"/>
              <w:left w:val="single" w:sz="4" w:space="0" w:color="auto"/>
              <w:bottom w:val="single" w:sz="4" w:space="0" w:color="auto"/>
              <w:right w:val="single" w:sz="4" w:space="0" w:color="auto"/>
            </w:tcBorders>
            <w:hideMark/>
          </w:tcPr>
          <w:p w14:paraId="4C4E7542" w14:textId="77777777" w:rsidR="003F406F" w:rsidRPr="005B7766" w:rsidRDefault="003F406F" w:rsidP="00E51CA8">
            <w:pPr>
              <w:spacing w:after="160" w:line="278" w:lineRule="auto"/>
              <w:jc w:val="center"/>
            </w:pPr>
            <w:r w:rsidRPr="005B7766">
              <w:t>0.5053</w:t>
            </w:r>
          </w:p>
        </w:tc>
      </w:tr>
    </w:tbl>
    <w:p w14:paraId="767FC6AD" w14:textId="77777777" w:rsidR="003F406F" w:rsidRPr="005B7766" w:rsidRDefault="003F406F" w:rsidP="003F406F"/>
    <w:p w14:paraId="1EF5DA74" w14:textId="78E34455" w:rsidR="003F406F" w:rsidRPr="005B7766" w:rsidRDefault="003F406F" w:rsidP="003F406F">
      <w:r w:rsidRPr="005B7766">
        <w:t xml:space="preserve">Table </w:t>
      </w:r>
      <w:r>
        <w:t>S</w:t>
      </w:r>
      <w:r w:rsidRPr="005B7766">
        <w:t xml:space="preserve">4. </w:t>
      </w:r>
      <w:r>
        <w:t xml:space="preserve">Optimized </w:t>
      </w:r>
      <w:r w:rsidR="00F405E4">
        <w:t>d</w:t>
      </w:r>
      <w:r w:rsidR="00F405E4" w:rsidRPr="005B7766">
        <w:t>istances</w:t>
      </w:r>
      <w:r w:rsidR="00F405E4">
        <w:t xml:space="preserve"> (</w:t>
      </w:r>
      <w:r w:rsidR="009A5F7B">
        <w:t xml:space="preserve">in </w:t>
      </w:r>
      <w:r w:rsidR="009A5F7B" w:rsidRPr="009A5F7B">
        <w:t>Å</w:t>
      </w:r>
      <w:r w:rsidR="009A5F7B">
        <w:t>)</w:t>
      </w:r>
      <w:r w:rsidR="009A5F7B" w:rsidRPr="005B7766">
        <w:t xml:space="preserve"> </w:t>
      </w:r>
      <w:r w:rsidRPr="005B7766">
        <w:t xml:space="preserve">between the atoms in the oxy-tyrosinase core obtained </w:t>
      </w:r>
      <w:r>
        <w:t>with</w:t>
      </w:r>
      <w:r w:rsidRPr="005B7766">
        <w:t xml:space="preserve"> MCPB.py.</w:t>
      </w:r>
    </w:p>
    <w:tbl>
      <w:tblPr>
        <w:tblStyle w:val="TableGrid"/>
        <w:tblW w:w="0" w:type="auto"/>
        <w:tblLook w:val="04A0" w:firstRow="1" w:lastRow="0" w:firstColumn="1" w:lastColumn="0" w:noHBand="0" w:noVBand="1"/>
      </w:tblPr>
      <w:tblGrid>
        <w:gridCol w:w="1870"/>
        <w:gridCol w:w="1870"/>
        <w:gridCol w:w="1870"/>
        <w:gridCol w:w="1870"/>
        <w:gridCol w:w="1870"/>
      </w:tblGrid>
      <w:tr w:rsidR="003F406F" w:rsidRPr="005B7766" w14:paraId="0D513E30" w14:textId="77777777">
        <w:tc>
          <w:tcPr>
            <w:tcW w:w="1870" w:type="dxa"/>
            <w:tcBorders>
              <w:top w:val="single" w:sz="4" w:space="0" w:color="auto"/>
              <w:left w:val="single" w:sz="4" w:space="0" w:color="auto"/>
              <w:bottom w:val="single" w:sz="4" w:space="0" w:color="auto"/>
              <w:right w:val="single" w:sz="4" w:space="0" w:color="auto"/>
            </w:tcBorders>
            <w:hideMark/>
          </w:tcPr>
          <w:p w14:paraId="58CA5481" w14:textId="77777777" w:rsidR="003F406F" w:rsidRPr="005B7766" w:rsidRDefault="003F406F" w:rsidP="00E51CA8">
            <w:pPr>
              <w:spacing w:after="160" w:line="278" w:lineRule="auto"/>
              <w:jc w:val="center"/>
            </w:pPr>
            <w:r w:rsidRPr="005B7766">
              <w:t>CuA-O1</w:t>
            </w:r>
          </w:p>
        </w:tc>
        <w:tc>
          <w:tcPr>
            <w:tcW w:w="1870" w:type="dxa"/>
            <w:tcBorders>
              <w:top w:val="single" w:sz="4" w:space="0" w:color="auto"/>
              <w:left w:val="single" w:sz="4" w:space="0" w:color="auto"/>
              <w:bottom w:val="single" w:sz="4" w:space="0" w:color="auto"/>
              <w:right w:val="single" w:sz="4" w:space="0" w:color="auto"/>
            </w:tcBorders>
            <w:hideMark/>
          </w:tcPr>
          <w:p w14:paraId="6518B3D3" w14:textId="77777777" w:rsidR="003F406F" w:rsidRPr="005B7766" w:rsidRDefault="003F406F" w:rsidP="00E51CA8">
            <w:pPr>
              <w:spacing w:after="160" w:line="278" w:lineRule="auto"/>
              <w:jc w:val="center"/>
            </w:pPr>
            <w:r w:rsidRPr="005B7766">
              <w:t>CuA-O2</w:t>
            </w:r>
          </w:p>
        </w:tc>
        <w:tc>
          <w:tcPr>
            <w:tcW w:w="1870" w:type="dxa"/>
            <w:tcBorders>
              <w:top w:val="single" w:sz="4" w:space="0" w:color="auto"/>
              <w:left w:val="single" w:sz="4" w:space="0" w:color="auto"/>
              <w:bottom w:val="single" w:sz="4" w:space="0" w:color="auto"/>
              <w:right w:val="single" w:sz="4" w:space="0" w:color="auto"/>
            </w:tcBorders>
            <w:hideMark/>
          </w:tcPr>
          <w:p w14:paraId="7FB7931E" w14:textId="77777777" w:rsidR="003F406F" w:rsidRPr="005B7766" w:rsidRDefault="003F406F" w:rsidP="00E51CA8">
            <w:pPr>
              <w:spacing w:after="160" w:line="278" w:lineRule="auto"/>
              <w:jc w:val="center"/>
            </w:pPr>
            <w:r w:rsidRPr="005B7766">
              <w:t>CuB-O1</w:t>
            </w:r>
          </w:p>
        </w:tc>
        <w:tc>
          <w:tcPr>
            <w:tcW w:w="1870" w:type="dxa"/>
            <w:tcBorders>
              <w:top w:val="single" w:sz="4" w:space="0" w:color="auto"/>
              <w:left w:val="single" w:sz="4" w:space="0" w:color="auto"/>
              <w:bottom w:val="single" w:sz="4" w:space="0" w:color="auto"/>
              <w:right w:val="single" w:sz="4" w:space="0" w:color="auto"/>
            </w:tcBorders>
            <w:hideMark/>
          </w:tcPr>
          <w:p w14:paraId="4093F490" w14:textId="77777777" w:rsidR="003F406F" w:rsidRPr="005B7766" w:rsidRDefault="003F406F" w:rsidP="00E51CA8">
            <w:pPr>
              <w:spacing w:after="160" w:line="278" w:lineRule="auto"/>
              <w:jc w:val="center"/>
            </w:pPr>
            <w:r w:rsidRPr="005B7766">
              <w:t>CuB-O2</w:t>
            </w:r>
          </w:p>
        </w:tc>
        <w:tc>
          <w:tcPr>
            <w:tcW w:w="1870" w:type="dxa"/>
            <w:tcBorders>
              <w:top w:val="single" w:sz="4" w:space="0" w:color="auto"/>
              <w:left w:val="single" w:sz="4" w:space="0" w:color="auto"/>
              <w:bottom w:val="single" w:sz="4" w:space="0" w:color="auto"/>
              <w:right w:val="single" w:sz="4" w:space="0" w:color="auto"/>
            </w:tcBorders>
            <w:hideMark/>
          </w:tcPr>
          <w:p w14:paraId="071A0C29" w14:textId="77777777" w:rsidR="003F406F" w:rsidRPr="005B7766" w:rsidRDefault="003F406F" w:rsidP="00E51CA8">
            <w:pPr>
              <w:spacing w:after="160" w:line="278" w:lineRule="auto"/>
              <w:jc w:val="center"/>
            </w:pPr>
            <w:r w:rsidRPr="005B7766">
              <w:t>O1-O2</w:t>
            </w:r>
          </w:p>
        </w:tc>
      </w:tr>
      <w:tr w:rsidR="003F406F" w:rsidRPr="005B7766" w14:paraId="777EB809" w14:textId="77777777">
        <w:tc>
          <w:tcPr>
            <w:tcW w:w="1870" w:type="dxa"/>
            <w:tcBorders>
              <w:top w:val="single" w:sz="4" w:space="0" w:color="auto"/>
              <w:left w:val="single" w:sz="4" w:space="0" w:color="auto"/>
              <w:bottom w:val="single" w:sz="4" w:space="0" w:color="auto"/>
              <w:right w:val="single" w:sz="4" w:space="0" w:color="auto"/>
            </w:tcBorders>
            <w:hideMark/>
          </w:tcPr>
          <w:p w14:paraId="00CB813F" w14:textId="77777777" w:rsidR="003F406F" w:rsidRPr="005B7766" w:rsidRDefault="003F406F" w:rsidP="00E51CA8">
            <w:pPr>
              <w:spacing w:after="160" w:line="278" w:lineRule="auto"/>
              <w:jc w:val="center"/>
            </w:pPr>
            <w:r w:rsidRPr="005B7766">
              <w:t>1.97</w:t>
            </w:r>
          </w:p>
        </w:tc>
        <w:tc>
          <w:tcPr>
            <w:tcW w:w="1870" w:type="dxa"/>
            <w:tcBorders>
              <w:top w:val="single" w:sz="4" w:space="0" w:color="auto"/>
              <w:left w:val="single" w:sz="4" w:space="0" w:color="auto"/>
              <w:bottom w:val="single" w:sz="4" w:space="0" w:color="auto"/>
              <w:right w:val="single" w:sz="4" w:space="0" w:color="auto"/>
            </w:tcBorders>
            <w:hideMark/>
          </w:tcPr>
          <w:p w14:paraId="1A29FE25" w14:textId="77777777" w:rsidR="003F406F" w:rsidRPr="005B7766" w:rsidRDefault="003F406F" w:rsidP="00E51CA8">
            <w:pPr>
              <w:spacing w:after="160" w:line="278" w:lineRule="auto"/>
              <w:jc w:val="center"/>
            </w:pPr>
            <w:r w:rsidRPr="005B7766">
              <w:t>1.92</w:t>
            </w:r>
          </w:p>
        </w:tc>
        <w:tc>
          <w:tcPr>
            <w:tcW w:w="1870" w:type="dxa"/>
            <w:tcBorders>
              <w:top w:val="single" w:sz="4" w:space="0" w:color="auto"/>
              <w:left w:val="single" w:sz="4" w:space="0" w:color="auto"/>
              <w:bottom w:val="single" w:sz="4" w:space="0" w:color="auto"/>
              <w:right w:val="single" w:sz="4" w:space="0" w:color="auto"/>
            </w:tcBorders>
            <w:hideMark/>
          </w:tcPr>
          <w:p w14:paraId="58078405" w14:textId="77777777" w:rsidR="003F406F" w:rsidRPr="005B7766" w:rsidRDefault="003F406F" w:rsidP="00E51CA8">
            <w:pPr>
              <w:spacing w:after="160" w:line="278" w:lineRule="auto"/>
              <w:jc w:val="center"/>
            </w:pPr>
            <w:r w:rsidRPr="005B7766">
              <w:t>1.96</w:t>
            </w:r>
          </w:p>
        </w:tc>
        <w:tc>
          <w:tcPr>
            <w:tcW w:w="1870" w:type="dxa"/>
            <w:tcBorders>
              <w:top w:val="single" w:sz="4" w:space="0" w:color="auto"/>
              <w:left w:val="single" w:sz="4" w:space="0" w:color="auto"/>
              <w:bottom w:val="single" w:sz="4" w:space="0" w:color="auto"/>
              <w:right w:val="single" w:sz="4" w:space="0" w:color="auto"/>
            </w:tcBorders>
            <w:hideMark/>
          </w:tcPr>
          <w:p w14:paraId="33608A19" w14:textId="77777777" w:rsidR="003F406F" w:rsidRPr="005B7766" w:rsidRDefault="003F406F" w:rsidP="00E51CA8">
            <w:pPr>
              <w:spacing w:after="160" w:line="278" w:lineRule="auto"/>
              <w:jc w:val="center"/>
            </w:pPr>
            <w:r w:rsidRPr="005B7766">
              <w:t>1.88</w:t>
            </w:r>
          </w:p>
        </w:tc>
        <w:tc>
          <w:tcPr>
            <w:tcW w:w="1870" w:type="dxa"/>
            <w:tcBorders>
              <w:top w:val="single" w:sz="4" w:space="0" w:color="auto"/>
              <w:left w:val="single" w:sz="4" w:space="0" w:color="auto"/>
              <w:bottom w:val="single" w:sz="4" w:space="0" w:color="auto"/>
              <w:right w:val="single" w:sz="4" w:space="0" w:color="auto"/>
            </w:tcBorders>
            <w:hideMark/>
          </w:tcPr>
          <w:p w14:paraId="199EADD0" w14:textId="77777777" w:rsidR="003F406F" w:rsidRPr="005B7766" w:rsidRDefault="003F406F" w:rsidP="00E51CA8">
            <w:pPr>
              <w:spacing w:after="160" w:line="278" w:lineRule="auto"/>
              <w:jc w:val="center"/>
            </w:pPr>
            <w:r w:rsidRPr="005B7766">
              <w:t>1.48</w:t>
            </w:r>
          </w:p>
        </w:tc>
      </w:tr>
    </w:tbl>
    <w:p w14:paraId="7C6DEC1F" w14:textId="77777777" w:rsidR="003F406F" w:rsidRDefault="003F406F" w:rsidP="000801F0">
      <w:pPr>
        <w:rPr>
          <w:b/>
          <w:bCs/>
        </w:rPr>
      </w:pPr>
    </w:p>
    <w:p w14:paraId="59A7F7D4" w14:textId="28186286" w:rsidR="00341D54" w:rsidRDefault="00341D54" w:rsidP="00341D54">
      <w:pPr>
        <w:pStyle w:val="Heading2"/>
      </w:pPr>
      <w:bookmarkStart w:id="16" w:name="_Equations_for_methods"/>
      <w:bookmarkEnd w:id="16"/>
      <w:r>
        <w:t>Equations for methods used</w:t>
      </w:r>
    </w:p>
    <w:p w14:paraId="65EE31C7" w14:textId="56D9C252" w:rsidR="00C111DF" w:rsidRDefault="00C111DF" w:rsidP="00341D54">
      <w:pPr>
        <w:pStyle w:val="Heading2"/>
      </w:pPr>
      <w:r>
        <w:t>CPPTRAJ RMSD Calculation:</w:t>
      </w:r>
    </w:p>
    <w:p w14:paraId="61F6B7CC" w14:textId="64FF3C3D" w:rsidR="00C111DF" w:rsidRDefault="00A80454" w:rsidP="000801F0">
      <w:r>
        <w:t xml:space="preserve">RMSD measures the structural deviation between a reference frame and each trajectory frame, </w:t>
      </w:r>
      <w:r w:rsidR="00F7488F">
        <w:t>after optimal alignment by rotational or translational motion. The RMSD is calculated using the following equation:</w:t>
      </w:r>
    </w:p>
    <w:p w14:paraId="3FB9A97F" w14:textId="2612ECD9" w:rsidR="00F7488F" w:rsidRPr="00C111DF" w:rsidRDefault="00F7488F" w:rsidP="00F7488F">
      <w:pPr>
        <w:jc w:val="center"/>
      </w:pPr>
      <m:oMathPara>
        <m:oMath>
          <m:r>
            <w:rPr>
              <w:rFonts w:ascii="Cambria Math" w:hAnsi="Cambria Math"/>
            </w:rPr>
            <m:t>RMSD=</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ref</m:t>
                          </m:r>
                        </m:sup>
                      </m:sSubSup>
                      <m:r>
                        <w:rPr>
                          <w:rFonts w:ascii="Cambria Math" w:hAnsi="Cambria Math"/>
                        </w:rPr>
                        <m:t>|</m:t>
                      </m:r>
                    </m:e>
                    <m:sup>
                      <m:r>
                        <w:rPr>
                          <w:rFonts w:ascii="Cambria Math" w:hAnsi="Cambria Math"/>
                        </w:rPr>
                        <m:t>2</m:t>
                      </m:r>
                    </m:sup>
                  </m:sSup>
                </m:e>
              </m:nary>
            </m:e>
          </m:rad>
        </m:oMath>
      </m:oMathPara>
    </w:p>
    <w:p w14:paraId="3BC645F4" w14:textId="77777777" w:rsidR="001A15F7" w:rsidRDefault="001A15F7" w:rsidP="000801F0">
      <w:pPr>
        <w:rPr>
          <w:b/>
          <w:bCs/>
        </w:rPr>
      </w:pPr>
    </w:p>
    <w:p w14:paraId="19FF0B4B" w14:textId="77777777" w:rsidR="001A15F7" w:rsidRDefault="001A15F7" w:rsidP="000801F0">
      <w:pPr>
        <w:rPr>
          <w:b/>
          <w:bCs/>
        </w:rPr>
      </w:pPr>
    </w:p>
    <w:p w14:paraId="6AF31134" w14:textId="77777777" w:rsidR="001A15F7" w:rsidRDefault="001A15F7" w:rsidP="000801F0">
      <w:pPr>
        <w:rPr>
          <w:b/>
          <w:bCs/>
        </w:rPr>
      </w:pPr>
    </w:p>
    <w:p w14:paraId="4C3F6199" w14:textId="6860F710" w:rsidR="00F4188C" w:rsidRDefault="00E16103" w:rsidP="00341D54">
      <w:pPr>
        <w:pStyle w:val="Heading2"/>
      </w:pPr>
      <w:r>
        <w:t>CPPTRAJ RMSF Calculation:</w:t>
      </w:r>
    </w:p>
    <w:p w14:paraId="50F79306" w14:textId="2F3D6120" w:rsidR="00F4188C" w:rsidRDefault="00E300DC" w:rsidP="000801F0">
      <w:r>
        <w:t>RMSF measures the time-averaged</w:t>
      </w:r>
      <w:r w:rsidR="001A15F7">
        <w:t xml:space="preserve"> positional fluctuation of each atom about it s mean position across the trajectory. This does not do alignment automatically, and hence the </w:t>
      </w:r>
      <w:r w:rsidR="00277547">
        <w:t>trajectory</w:t>
      </w:r>
      <w:r w:rsidR="001A15F7">
        <w:t xml:space="preserve"> must be aligned before RMSF is done.</w:t>
      </w:r>
      <w:r w:rsidR="00277547">
        <w:t xml:space="preserve"> The RMSF is calculated using the following equation:</w:t>
      </w:r>
    </w:p>
    <w:p w14:paraId="515314C3" w14:textId="3166E961" w:rsidR="00277547" w:rsidRPr="002E75CE" w:rsidRDefault="00277547" w:rsidP="000801F0">
      <w:pPr>
        <w:rPr>
          <w:rFonts w:eastAsiaTheme="minorEastAsia"/>
        </w:rPr>
      </w:pPr>
      <m:oMathPara>
        <m:oMath>
          <m:r>
            <w:rPr>
              <w:rFonts w:ascii="Cambria Math" w:hAnsi="Cambria Math"/>
            </w:rPr>
            <m:t>RMSF=</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T</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(t)-</m:t>
                      </m:r>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ref</m:t>
                          </m:r>
                        </m:sup>
                      </m:sSubSup>
                      <m:r>
                        <w:rPr>
                          <w:rFonts w:ascii="Cambria Math" w:hAnsi="Cambria Math"/>
                        </w:rPr>
                        <m:t>|</m:t>
                      </m:r>
                    </m:e>
                    <m:sup>
                      <m:r>
                        <w:rPr>
                          <w:rFonts w:ascii="Cambria Math" w:hAnsi="Cambria Math"/>
                        </w:rPr>
                        <m:t>2</m:t>
                      </m:r>
                    </m:sup>
                  </m:sSup>
                </m:e>
              </m:nary>
            </m:e>
          </m:rad>
        </m:oMath>
      </m:oMathPara>
    </w:p>
    <w:p w14:paraId="78B1CD55" w14:textId="77777777" w:rsidR="002E75CE" w:rsidRDefault="002E75CE" w:rsidP="000801F0">
      <w:pPr>
        <w:rPr>
          <w:rFonts w:eastAsiaTheme="minorEastAsia"/>
        </w:rPr>
      </w:pPr>
    </w:p>
    <w:p w14:paraId="41AF66B0" w14:textId="47E19481" w:rsidR="002E75CE" w:rsidRDefault="002E75CE" w:rsidP="00341D54">
      <w:pPr>
        <w:pStyle w:val="Heading2"/>
      </w:pPr>
      <w:r>
        <w:t>CPPTRAJ Distance Calculation:</w:t>
      </w:r>
    </w:p>
    <w:p w14:paraId="24A302D4" w14:textId="4C3CD48D" w:rsidR="002E75CE" w:rsidRDefault="006010B0" w:rsidP="000801F0">
      <w:r>
        <w:t xml:space="preserve">Distance is measured using Euclidean distance between two points. It can either be a specific atom, or a </w:t>
      </w:r>
      <w:r w:rsidR="001C6A10">
        <w:t>center of mass of specific atoms. Here is the equation for distance analysis:</w:t>
      </w:r>
    </w:p>
    <w:p w14:paraId="714EE1B9" w14:textId="46088E5F" w:rsidR="001C6A10" w:rsidRPr="002E75CE" w:rsidRDefault="001C6A10" w:rsidP="001C6A10">
      <w:pPr>
        <w:jc w:val="center"/>
      </w:pPr>
      <m:oMathPara>
        <m:oMath>
          <m:r>
            <w:rPr>
              <w:rFonts w:ascii="Cambria Math" w:hAnsi="Cambria Math"/>
            </w:rPr>
            <m:t>d=</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e>
                <m:sup>
                  <m:r>
                    <w:rPr>
                      <w:rFonts w:ascii="Cambria Math" w:hAnsi="Cambria Math"/>
                    </w:rPr>
                    <m:t>2</m:t>
                  </m:r>
                </m:sup>
              </m:sSup>
            </m:e>
          </m:rad>
        </m:oMath>
      </m:oMathPara>
    </w:p>
    <w:p w14:paraId="7F8FC6D5" w14:textId="418139D6" w:rsidR="00F4188C" w:rsidRDefault="00AF4910" w:rsidP="000801F0">
      <w:r>
        <w:t xml:space="preserve">The equation for center of mass </w:t>
      </w:r>
      <w:r w:rsidR="008204A5">
        <w:t>(as used for V</w:t>
      </w:r>
      <w:r w:rsidR="00F3650C">
        <w:t>385):</w:t>
      </w:r>
    </w:p>
    <w:p w14:paraId="02E9B9E8" w14:textId="54EE2C29" w:rsidR="00F3650C" w:rsidRPr="00CD10D1" w:rsidRDefault="00000000" w:rsidP="000801F0">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COM</m:t>
              </m:r>
            </m:sub>
          </m:sSub>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m</m:t>
                      </m:r>
                    </m:e>
                    <m:sub>
                      <m:r>
                        <w:rPr>
                          <w:rFonts w:ascii="Cambria Math" w:hAnsi="Cambria Math"/>
                        </w:rPr>
                        <m:t>i</m:t>
                      </m:r>
                    </m:sub>
                  </m:sSub>
                  <m:sSub>
                    <m:sSubPr>
                      <m:ctrlPr>
                        <w:rPr>
                          <w:rFonts w:ascii="Cambria Math" w:hAnsi="Cambria Math"/>
                          <w:i/>
                        </w:rPr>
                      </m:ctrlPr>
                    </m:sSubPr>
                    <m:e>
                      <m:r>
                        <w:rPr>
                          <w:rFonts w:ascii="Cambria Math" w:hAnsi="Cambria Math"/>
                        </w:rPr>
                        <m:t>r</m:t>
                      </m:r>
                    </m:e>
                    <m:sub>
                      <m:r>
                        <w:rPr>
                          <w:rFonts w:ascii="Cambria Math" w:hAnsi="Cambria Math"/>
                        </w:rPr>
                        <m:t>i</m:t>
                      </m:r>
                    </m:sub>
                  </m:sSub>
                </m:e>
              </m:nary>
            </m:num>
            <m:den>
              <m:r>
                <w:rPr>
                  <w:rFonts w:ascii="Cambria Math" w:hAnsi="Cambria Math"/>
                </w:rPr>
                <m:t>M</m:t>
              </m:r>
            </m:den>
          </m:f>
        </m:oMath>
      </m:oMathPara>
    </w:p>
    <w:p w14:paraId="3B16C3DE" w14:textId="3458A225" w:rsidR="00F4188C" w:rsidRDefault="00CD10D1" w:rsidP="000801F0">
      <w:pPr>
        <w:rPr>
          <w:rFonts w:eastAsiaTheme="minorEastAsia"/>
        </w:rPr>
      </w:pPr>
      <w:r>
        <w:rPr>
          <w:rFonts w:eastAsiaTheme="minorEastAsia"/>
        </w:rPr>
        <w:t>where, m</w:t>
      </w:r>
      <w:r>
        <w:rPr>
          <w:rFonts w:eastAsiaTheme="minorEastAsia"/>
          <w:vertAlign w:val="subscript"/>
        </w:rPr>
        <w:t>i</w:t>
      </w:r>
      <w:r>
        <w:rPr>
          <w:rFonts w:eastAsiaTheme="minorEastAsia"/>
        </w:rPr>
        <w:t xml:space="preserve"> is the mass of the i-th particle</w:t>
      </w:r>
      <w:r w:rsidR="001950A1">
        <w:rPr>
          <w:rFonts w:eastAsiaTheme="minorEastAsia"/>
        </w:rPr>
        <w:t>, r</w:t>
      </w:r>
      <w:r w:rsidR="001950A1">
        <w:rPr>
          <w:rFonts w:eastAsiaTheme="minorEastAsia"/>
          <w:vertAlign w:val="subscript"/>
        </w:rPr>
        <w:t>i</w:t>
      </w:r>
      <w:r w:rsidR="001950A1">
        <w:rPr>
          <w:rFonts w:eastAsiaTheme="minorEastAsia"/>
        </w:rPr>
        <w:t xml:space="preserve"> is the position of the i-th particle and M is the total mass of all particles combined. </w:t>
      </w:r>
    </w:p>
    <w:p w14:paraId="10913A61" w14:textId="77777777" w:rsidR="00A15E12" w:rsidRPr="00A15E12" w:rsidRDefault="00A15E12" w:rsidP="000801F0">
      <w:pPr>
        <w:rPr>
          <w:rFonts w:eastAsiaTheme="minorEastAsia"/>
        </w:rPr>
      </w:pPr>
    </w:p>
    <w:p w14:paraId="59E3B1EA" w14:textId="332F5D30" w:rsidR="003F406F" w:rsidRDefault="00A81C40" w:rsidP="008F7F9D">
      <w:pPr>
        <w:pStyle w:val="Heading2"/>
      </w:pPr>
      <w:bookmarkStart w:id="17" w:name="_Kernel_Density_Estimation"/>
      <w:bookmarkEnd w:id="17"/>
      <w:r>
        <w:t>Kernel Density Estimation</w:t>
      </w:r>
      <w:r w:rsidR="00E2337B">
        <w:t xml:space="preserve"> (KDE)</w:t>
      </w:r>
      <w:r>
        <w:t xml:space="preserve"> for Probability Density:</w:t>
      </w:r>
    </w:p>
    <w:p w14:paraId="4424F13E" w14:textId="39CF22FE" w:rsidR="00A81C40" w:rsidRDefault="00E2337B" w:rsidP="000801F0">
      <w:r>
        <w:t xml:space="preserve">Kernel Density Estimation is </w:t>
      </w:r>
      <w:r w:rsidR="00187745">
        <w:t>the application of kernel smoothing for probability density estimation</w:t>
      </w:r>
      <w:r w:rsidR="00A26D27">
        <w:t xml:space="preserve">. </w:t>
      </w:r>
      <w:r w:rsidR="00E2352A">
        <w:t>For a set of N observed variables (d1, d2,…,dn)</w:t>
      </w:r>
      <w:r w:rsidR="00606D01">
        <w:t xml:space="preserve">, the probability density </w:t>
      </w:r>
      <w:r w:rsidR="00853E0F">
        <w:t>p</w:t>
      </w:r>
      <w:r w:rsidR="00606D01">
        <w:t>(d)</w:t>
      </w:r>
      <w:r w:rsidR="00853E0F">
        <w:t xml:space="preserve"> at any point d is estimated using a Gaussian kernel density estimator:</w:t>
      </w:r>
    </w:p>
    <w:p w14:paraId="3A2D1104" w14:textId="1FF3EF86" w:rsidR="00853E0F" w:rsidRDefault="004827CA" w:rsidP="00853E0F">
      <w:pPr>
        <w:jc w:val="center"/>
        <w:rPr>
          <w:rFonts w:eastAsiaTheme="minorEastAsia"/>
        </w:rPr>
      </w:pPr>
      <m:oMath>
        <m:r>
          <w:rPr>
            <w:rFonts w:ascii="Cambria Math" w:hAnsi="Cambria Math"/>
          </w:rPr>
          <m:t>p</m:t>
        </m:r>
        <m:d>
          <m:dPr>
            <m:ctrlPr>
              <w:rPr>
                <w:rFonts w:ascii="Cambria Math" w:hAnsi="Cambria Math"/>
                <w:i/>
              </w:rPr>
            </m:ctrlPr>
          </m:dPr>
          <m:e>
            <m:r>
              <w:rPr>
                <w:rFonts w:ascii="Cambria Math" w:hAnsi="Cambria Math"/>
              </w:rPr>
              <m:t>d</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Nh</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K(</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d</m:t>
                    </m:r>
                  </m:e>
                  <m:sub>
                    <m:r>
                      <w:rPr>
                        <w:rFonts w:ascii="Cambria Math" w:hAnsi="Cambria Math"/>
                      </w:rPr>
                      <m:t>i</m:t>
                    </m:r>
                  </m:sub>
                </m:sSub>
              </m:num>
              <m:den>
                <m:r>
                  <w:rPr>
                    <w:rFonts w:ascii="Cambria Math" w:hAnsi="Cambria Math"/>
                  </w:rPr>
                  <m:t>h</m:t>
                </m:r>
              </m:den>
            </m:f>
            <m:r>
              <w:rPr>
                <w:rFonts w:ascii="Cambria Math" w:hAnsi="Cambria Math"/>
              </w:rPr>
              <m:t>)</m:t>
            </m:r>
          </m:e>
        </m:nary>
      </m:oMath>
      <w:r w:rsidR="000A7AAD">
        <w:rPr>
          <w:rFonts w:eastAsiaTheme="minorEastAsia"/>
        </w:rPr>
        <w:t>,</w:t>
      </w:r>
    </w:p>
    <w:p w14:paraId="52322460" w14:textId="45030B0F" w:rsidR="000A7AAD" w:rsidRDefault="000A7AAD" w:rsidP="000A7AAD">
      <w:pPr>
        <w:rPr>
          <w:rFonts w:eastAsiaTheme="minorEastAsia"/>
        </w:rPr>
      </w:pPr>
      <w:r>
        <w:rPr>
          <w:rFonts w:eastAsiaTheme="minorEastAsia"/>
        </w:rPr>
        <w:t>where,</w:t>
      </w:r>
      <w:r w:rsidR="00E55105">
        <w:rPr>
          <w:rFonts w:eastAsiaTheme="minorEastAsia"/>
        </w:rPr>
        <w:t xml:space="preserve"> K(u) is the Gaussian kernel:</w:t>
      </w:r>
    </w:p>
    <w:p w14:paraId="4ED2B751" w14:textId="24B225B5" w:rsidR="00E55105" w:rsidRPr="009E5B13" w:rsidRDefault="00E55105" w:rsidP="00E55105">
      <w:pPr>
        <w:jc w:val="center"/>
        <w:rPr>
          <w:rFonts w:eastAsiaTheme="minorEastAsia"/>
        </w:rPr>
      </w:pPr>
      <m:oMathPara>
        <m:oMath>
          <m:r>
            <w:rPr>
              <w:rFonts w:ascii="Cambria Math" w:hAnsi="Cambria Math"/>
            </w:rPr>
            <m:t>K</m:t>
          </m:r>
          <m:d>
            <m:dPr>
              <m:ctrlPr>
                <w:rPr>
                  <w:rFonts w:ascii="Cambria Math" w:hAnsi="Cambria Math"/>
                  <w:i/>
                </w:rPr>
              </m:ctrlPr>
            </m:dPr>
            <m:e>
              <m:r>
                <w:rPr>
                  <w:rFonts w:ascii="Cambria Math" w:hAnsi="Cambria Math"/>
                </w:rPr>
                <m:t>u</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num>
                <m:den>
                  <m:r>
                    <w:rPr>
                      <w:rFonts w:ascii="Cambria Math" w:hAnsi="Cambria Math"/>
                    </w:rPr>
                    <m:t>2</m:t>
                  </m:r>
                </m:den>
              </m:f>
            </m:sup>
          </m:sSup>
        </m:oMath>
      </m:oMathPara>
    </w:p>
    <w:p w14:paraId="0EEB63B7" w14:textId="14406D63" w:rsidR="009E5B13" w:rsidRDefault="009E5B13" w:rsidP="009E5B13">
      <w:pPr>
        <w:rPr>
          <w:rFonts w:eastAsiaTheme="minorEastAsia"/>
        </w:rPr>
      </w:pPr>
      <w:r>
        <w:rPr>
          <w:rFonts w:eastAsiaTheme="minorEastAsia"/>
        </w:rPr>
        <w:lastRenderedPageBreak/>
        <w:t xml:space="preserve">and h is the bandwitdth, which controls the smoothing width applied around each observation. </w:t>
      </w:r>
      <w:r w:rsidR="00DC6F90">
        <w:rPr>
          <w:rFonts w:eastAsiaTheme="minorEastAsia"/>
        </w:rPr>
        <w:t>Unless a bandwidth is specified explicitly</w:t>
      </w:r>
      <w:r w:rsidR="00A155A5">
        <w:rPr>
          <w:rFonts w:eastAsiaTheme="minorEastAsia"/>
        </w:rPr>
        <w:t>, h was chosen automatically using Scott’s rule:</w:t>
      </w:r>
    </w:p>
    <w:p w14:paraId="56E19F6F" w14:textId="4ED2550F" w:rsidR="00A155A5" w:rsidRDefault="00A155A5" w:rsidP="00A155A5">
      <w:pPr>
        <w:jc w:val="center"/>
      </w:pPr>
      <m:oMathPara>
        <m:oMath>
          <m:r>
            <w:rPr>
              <w:rFonts w:ascii="Cambria Math" w:hAnsi="Cambria Math"/>
            </w:rPr>
            <m:t>h=</m:t>
          </m:r>
          <m:sSup>
            <m:sSupPr>
              <m:ctrlPr>
                <w:rPr>
                  <w:rFonts w:ascii="Cambria Math" w:hAnsi="Cambria Math"/>
                  <w:i/>
                </w:rPr>
              </m:ctrlPr>
            </m:sSupPr>
            <m:e>
              <m:r>
                <w:rPr>
                  <w:rFonts w:ascii="Cambria Math" w:hAnsi="Cambria Math"/>
                </w:rPr>
                <m:t>N</m:t>
              </m:r>
            </m:e>
            <m:sup>
              <m:f>
                <m:fPr>
                  <m:ctrlPr>
                    <w:rPr>
                      <w:rFonts w:ascii="Cambria Math" w:hAnsi="Cambria Math"/>
                      <w:i/>
                    </w:rPr>
                  </m:ctrlPr>
                </m:fPr>
                <m:num>
                  <m:r>
                    <w:rPr>
                      <w:rFonts w:ascii="Cambria Math" w:hAnsi="Cambria Math"/>
                    </w:rPr>
                    <m:t>-1</m:t>
                  </m:r>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dim</m:t>
                      </m:r>
                    </m:sub>
                  </m:sSub>
                  <m:r>
                    <w:rPr>
                      <w:rFonts w:ascii="Cambria Math" w:hAnsi="Cambria Math"/>
                    </w:rPr>
                    <m:t>+ 4)</m:t>
                  </m:r>
                </m:den>
              </m:f>
            </m:sup>
          </m:sSup>
        </m:oMath>
      </m:oMathPara>
    </w:p>
    <w:p w14:paraId="55980F3B" w14:textId="56479A7D" w:rsidR="00A26D27" w:rsidRDefault="00291A2E" w:rsidP="000801F0">
      <w:r>
        <w:t>where, d</w:t>
      </w:r>
      <w:r>
        <w:rPr>
          <w:vertAlign w:val="subscript"/>
        </w:rPr>
        <w:t>dim</w:t>
      </w:r>
      <w:r>
        <w:t xml:space="preserve"> is 1,</w:t>
      </w:r>
      <w:r w:rsidR="00AF69DE">
        <w:t xml:space="preserve"> which is scipy’s default and balances over-smoothing. </w:t>
      </w:r>
    </w:p>
    <w:p w14:paraId="16BEC7E4" w14:textId="02C862C9" w:rsidR="00852A37" w:rsidRDefault="00852A37" w:rsidP="000801F0">
      <w:r>
        <w:t xml:space="preserve">For state population calculation, each observation </w:t>
      </w:r>
      <w:r w:rsidR="009F7D3C">
        <w:t>d</w:t>
      </w:r>
      <w:r w:rsidR="009F7D3C">
        <w:rPr>
          <w:vertAlign w:val="subscript"/>
        </w:rPr>
        <w:t>i</w:t>
      </w:r>
      <w:r w:rsidR="009F7D3C">
        <w:t xml:space="preserve"> is assigned to its nearest peak (local maxima d</w:t>
      </w:r>
      <w:r w:rsidR="009F7D3C">
        <w:rPr>
          <w:vertAlign w:val="superscript"/>
        </w:rPr>
        <w:t>*</w:t>
      </w:r>
      <w:r w:rsidR="009F7D3C">
        <w:rPr>
          <w:vertAlign w:val="subscript"/>
        </w:rPr>
        <w:t>k</w:t>
      </w:r>
      <w:r w:rsidR="009F7D3C">
        <w:t>)</w:t>
      </w:r>
      <w:r w:rsidR="00AC2232">
        <w:t>:</w:t>
      </w:r>
    </w:p>
    <w:p w14:paraId="0FEB53F2" w14:textId="373762BE" w:rsidR="00AC2232" w:rsidRPr="009F7D3C" w:rsidRDefault="00000000" w:rsidP="00AC2232">
      <w:pPr>
        <w:jc w:val="center"/>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arg</m:t>
              </m:r>
            </m:fName>
            <m:e>
              <m:sSub>
                <m:sSubPr>
                  <m:ctrlPr>
                    <w:rPr>
                      <w:rFonts w:ascii="Cambria Math" w:hAnsi="Cambria Math"/>
                      <w:i/>
                    </w:rPr>
                  </m:ctrlPr>
                </m:sSubPr>
                <m:e>
                  <m:r>
                    <w:rPr>
                      <w:rFonts w:ascii="Cambria Math" w:hAnsi="Cambria Math"/>
                    </w:rPr>
                    <m:t>min</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m:t>
                  </m:r>
                </m:sup>
              </m:sSubSup>
              <m:r>
                <w:rPr>
                  <w:rFonts w:ascii="Cambria Math" w:hAnsi="Cambria Math"/>
                </w:rPr>
                <m:t>|</m:t>
              </m:r>
            </m:e>
          </m:func>
        </m:oMath>
      </m:oMathPara>
    </w:p>
    <w:p w14:paraId="58732715" w14:textId="63E73791" w:rsidR="003F406F" w:rsidRDefault="00A528FA" w:rsidP="000801F0">
      <w:r>
        <w:t xml:space="preserve">This expression helps </w:t>
      </w:r>
      <w:r w:rsidR="00AA00FC">
        <w:t>identify</w:t>
      </w:r>
      <w:r>
        <w:t xml:space="preserve"> which k</w:t>
      </w:r>
      <w:r w:rsidR="00AB668F">
        <w:t xml:space="preserve">, the point belongs closer to which peak, in case there are multiple peaks. </w:t>
      </w:r>
      <w:r w:rsidR="006A4C2A">
        <w:t>Then, the population of state, k is computed as the fraction of observations assigned to it:</w:t>
      </w:r>
    </w:p>
    <w:p w14:paraId="42BBA7CE" w14:textId="6C079A50" w:rsidR="006A4C2A" w:rsidRPr="009E000A" w:rsidRDefault="00000000" w:rsidP="000801F0">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1[</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=k]</m:t>
              </m:r>
            </m:e>
          </m:nary>
        </m:oMath>
      </m:oMathPara>
    </w:p>
    <w:p w14:paraId="45DC66A0" w14:textId="23B63E20" w:rsidR="009E000A" w:rsidRPr="009E000A" w:rsidRDefault="009E000A" w:rsidP="000801F0">
      <w:pPr>
        <w:rPr>
          <w:rFonts w:eastAsiaTheme="minorEastAsia"/>
        </w:rPr>
      </w:pPr>
      <w:r>
        <w:rPr>
          <w:rFonts w:eastAsiaTheme="minorEastAsia"/>
        </w:rPr>
        <w:t xml:space="preserve">where, </w:t>
      </w:r>
      <w:r w:rsidR="004A3552">
        <w:rPr>
          <w:rFonts w:eastAsiaTheme="minorEastAsia"/>
        </w:rPr>
        <w:t>1[.] is the indicator function.</w:t>
      </w:r>
    </w:p>
    <w:p w14:paraId="63529D58" w14:textId="77777777" w:rsidR="003F406F" w:rsidRDefault="003F406F" w:rsidP="000801F0">
      <w:pPr>
        <w:rPr>
          <w:b/>
          <w:bCs/>
        </w:rPr>
      </w:pPr>
    </w:p>
    <w:p w14:paraId="70BFBE36" w14:textId="707C291D" w:rsidR="003F406F" w:rsidRDefault="00A15E12" w:rsidP="00341D54">
      <w:pPr>
        <w:pStyle w:val="Heading2"/>
      </w:pPr>
      <w:r>
        <w:t>TUPA Analysis:</w:t>
      </w:r>
    </w:p>
    <w:p w14:paraId="13590F3D" w14:textId="453E811B" w:rsidR="00A15E12" w:rsidRDefault="00A94166" w:rsidP="000801F0">
      <w:r>
        <w:t>Electr</w:t>
      </w:r>
      <w:r w:rsidR="006F3D32">
        <w:t xml:space="preserve">ic field from TUPA is calculated </w:t>
      </w:r>
      <w:r w:rsidR="00BD4DB9">
        <w:t>by computing short-range electrostatic forces between N atoms using Coulomb’s Law. The following equation is used:</w:t>
      </w:r>
    </w:p>
    <w:p w14:paraId="667D07CC" w14:textId="0AD8A2C8" w:rsidR="003F406F" w:rsidRPr="003F4E03" w:rsidRDefault="00000000" w:rsidP="00991D57">
      <w:pPr>
        <w:jc w:val="center"/>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(x,y,z)</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1</m:t>
                  </m:r>
                </m:num>
                <m:den>
                  <m:r>
                    <w:rPr>
                      <w:rFonts w:ascii="Cambria Math" w:hAnsi="Cambria Math"/>
                    </w:rPr>
                    <m:t>4π</m:t>
                  </m:r>
                  <m:sSub>
                    <m:sSubPr>
                      <m:ctrlPr>
                        <w:rPr>
                          <w:rFonts w:ascii="Cambria Math" w:hAnsi="Cambria Math"/>
                          <w:i/>
                        </w:rPr>
                      </m:ctrlPr>
                    </m:sSubPr>
                    <m:e>
                      <m:r>
                        <w:rPr>
                          <w:rFonts w:ascii="Cambria Math" w:hAnsi="Cambria Math"/>
                        </w:rPr>
                        <m:t>ϵ</m:t>
                      </m:r>
                    </m:e>
                    <m:sub>
                      <m:r>
                        <w:rPr>
                          <w:rFonts w:ascii="Cambria Math" w:hAnsi="Cambria Math"/>
                        </w:rPr>
                        <m:t>0</m:t>
                      </m:r>
                    </m:sub>
                  </m:sSub>
                </m:den>
              </m:f>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i</m:t>
                      </m:r>
                    </m:sub>
                  </m:sSub>
                </m:num>
                <m:den>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hAnsi="Cambria Math"/>
                </w:rPr>
                <m:t>.</m:t>
              </m:r>
            </m:e>
          </m:nary>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(x,y,z)</m:t>
              </m:r>
            </m:sub>
          </m:sSub>
        </m:oMath>
      </m:oMathPara>
    </w:p>
    <w:p w14:paraId="223007FD" w14:textId="625C4278" w:rsidR="003F4E03" w:rsidRDefault="003F4E03" w:rsidP="003F4E03">
      <w:pPr>
        <w:rPr>
          <w:rFonts w:eastAsiaTheme="minorEastAsia"/>
        </w:rPr>
      </w:pPr>
      <w:r>
        <w:rPr>
          <w:rFonts w:eastAsiaTheme="minorEastAsia"/>
        </w:rPr>
        <w:t>where, ε</w:t>
      </w:r>
      <w:r w:rsidR="007520A1">
        <w:rPr>
          <w:rFonts w:eastAsiaTheme="minorEastAsia"/>
          <w:vertAlign w:val="subscript"/>
        </w:rPr>
        <w:t>0</w:t>
      </w:r>
      <w:r w:rsidR="007520A1">
        <w:rPr>
          <w:rFonts w:eastAsiaTheme="minorEastAsia"/>
        </w:rPr>
        <w:t xml:space="preserve"> is the permittivity of free space, Q</w:t>
      </w:r>
      <w:r w:rsidR="007520A1">
        <w:rPr>
          <w:rFonts w:eastAsiaTheme="minorEastAsia"/>
          <w:vertAlign w:val="subscript"/>
        </w:rPr>
        <w:t>i</w:t>
      </w:r>
      <w:r w:rsidR="007520A1">
        <w:rPr>
          <w:rFonts w:eastAsiaTheme="minorEastAsia"/>
        </w:rPr>
        <w:t xml:space="preserve"> is the partial charge of atom </w:t>
      </w:r>
      <w:r w:rsidR="002C0ED1">
        <w:rPr>
          <w:rFonts w:eastAsiaTheme="minorEastAsia"/>
        </w:rPr>
        <w:t xml:space="preserve">I, r is the distance between atom I and the point tin space and </w:t>
      </w:r>
      <m:oMath>
        <m:acc>
          <m:accPr>
            <m:ctrlPr>
              <w:rPr>
                <w:rFonts w:ascii="Cambria Math" w:hAnsi="Cambria Math"/>
                <w:i/>
              </w:rPr>
            </m:ctrlPr>
          </m:accPr>
          <m:e>
            <m:r>
              <w:rPr>
                <w:rFonts w:ascii="Cambria Math" w:hAnsi="Cambria Math"/>
              </w:rPr>
              <m:t>r</m:t>
            </m:r>
          </m:e>
        </m:acc>
      </m:oMath>
      <w:r w:rsidR="002C0ED1">
        <w:rPr>
          <w:rFonts w:eastAsiaTheme="minorEastAsia"/>
        </w:rPr>
        <w:t xml:space="preserve"> is the unit vector of the distance. Hence, by defining a point in space and iterating over </w:t>
      </w:r>
      <w:r w:rsidR="00E776DA">
        <w:rPr>
          <w:rFonts w:eastAsiaTheme="minorEastAsia"/>
        </w:rPr>
        <w:t>N atom</w:t>
      </w:r>
      <w:r w:rsidR="00562AA9">
        <w:rPr>
          <w:rFonts w:eastAsiaTheme="minorEastAsia"/>
        </w:rPr>
        <w:t xml:space="preserve">s </w:t>
      </w:r>
      <w:r w:rsidR="00E776DA">
        <w:rPr>
          <w:rFonts w:eastAsiaTheme="minorEastAsia"/>
        </w:rPr>
        <w:t xml:space="preserve">in each trajectory frame, one can obtain the magnitude and direction of electric field. </w:t>
      </w:r>
    </w:p>
    <w:p w14:paraId="3671116F" w14:textId="77777777" w:rsidR="00E776DA" w:rsidRDefault="00E776DA" w:rsidP="003F4E03">
      <w:pPr>
        <w:rPr>
          <w:rFonts w:eastAsiaTheme="minorEastAsia"/>
        </w:rPr>
      </w:pPr>
    </w:p>
    <w:p w14:paraId="3CCF3E91" w14:textId="0B12EECD" w:rsidR="00E776DA" w:rsidRPr="00E776DA" w:rsidRDefault="00E776DA" w:rsidP="003F4E03">
      <w:pPr>
        <w:rPr>
          <w:b/>
          <w:bCs/>
        </w:rPr>
      </w:pPr>
      <w:r>
        <w:rPr>
          <w:rFonts w:eastAsiaTheme="minorEastAsia"/>
          <w:b/>
          <w:bCs/>
        </w:rPr>
        <w:br/>
      </w:r>
    </w:p>
    <w:p w14:paraId="3E2E2E85" w14:textId="77777777" w:rsidR="008F7F9D" w:rsidRDefault="008F7F9D" w:rsidP="00A36218">
      <w:pPr>
        <w:rPr>
          <w:rStyle w:val="Heading2Char"/>
        </w:rPr>
      </w:pPr>
    </w:p>
    <w:p w14:paraId="0D09770E" w14:textId="77777777" w:rsidR="008F7F9D" w:rsidRDefault="008F7F9D" w:rsidP="00A36218">
      <w:pPr>
        <w:rPr>
          <w:rStyle w:val="Heading2Char"/>
        </w:rPr>
      </w:pPr>
    </w:p>
    <w:p w14:paraId="32A3CE44" w14:textId="0CBB6B21" w:rsidR="008F7F9D" w:rsidRPr="008F7F9D" w:rsidRDefault="00A36218" w:rsidP="008F7F9D">
      <w:pPr>
        <w:pStyle w:val="Heading2"/>
        <w:rPr>
          <w:b w:val="0"/>
          <w:bCs/>
        </w:rPr>
      </w:pPr>
      <w:bookmarkStart w:id="18" w:name="_Per-replicate_Time_Series"/>
      <w:bookmarkEnd w:id="18"/>
      <w:r w:rsidRPr="008F7F9D">
        <w:rPr>
          <w:rStyle w:val="Heading2Char"/>
          <w:b/>
          <w:bCs/>
        </w:rPr>
        <w:lastRenderedPageBreak/>
        <w:t>Per-replicate Time Series Distance Plots:</w:t>
      </w:r>
      <w:r w:rsidRPr="008F7F9D">
        <w:rPr>
          <w:b w:val="0"/>
          <w:bCs/>
        </w:rPr>
        <w:br/>
      </w:r>
    </w:p>
    <w:p w14:paraId="05208BC3" w14:textId="2D04F7D1" w:rsidR="00A36218" w:rsidRDefault="00A36218" w:rsidP="00A36218">
      <w:pPr>
        <w:rPr>
          <w:b/>
          <w:bCs/>
        </w:rPr>
      </w:pPr>
      <w:r>
        <w:rPr>
          <w:b/>
          <w:bCs/>
        </w:rPr>
        <w:t>Dark V385-CuA Distance:</w:t>
      </w:r>
      <w:r>
        <w:rPr>
          <w:b/>
          <w:bCs/>
        </w:rPr>
        <w:br/>
      </w:r>
      <w:r>
        <w:rPr>
          <w:noProof/>
        </w:rPr>
        <w:drawing>
          <wp:inline distT="0" distB="0" distL="0" distR="0" wp14:anchorId="12271C4F" wp14:editId="0175C34B">
            <wp:extent cx="4936882" cy="5669280"/>
            <wp:effectExtent l="0" t="0" r="0" b="7620"/>
            <wp:docPr id="7616950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936882" cy="5669280"/>
                    </a:xfrm>
                    <a:prstGeom prst="rect">
                      <a:avLst/>
                    </a:prstGeom>
                    <a:noFill/>
                    <a:ln>
                      <a:noFill/>
                    </a:ln>
                  </pic:spPr>
                </pic:pic>
              </a:graphicData>
            </a:graphic>
          </wp:inline>
        </w:drawing>
      </w:r>
    </w:p>
    <w:p w14:paraId="4C9E6DF0" w14:textId="60D08DC7" w:rsidR="00A36218" w:rsidRPr="000801F0" w:rsidRDefault="00A36218" w:rsidP="00A36218">
      <w:r>
        <w:t>Figure S1. Time series for the distance</w:t>
      </w:r>
      <w:r w:rsidR="009A5F7B">
        <w:t xml:space="preserve"> (in </w:t>
      </w:r>
      <w:r w:rsidR="009A5F7B" w:rsidRPr="009A5F7B">
        <w:t>Å</w:t>
      </w:r>
      <w:r w:rsidR="009A5F7B">
        <w:t>)</w:t>
      </w:r>
      <w:r w:rsidR="009A5F7B" w:rsidRPr="005B7766">
        <w:t xml:space="preserve"> </w:t>
      </w:r>
      <w:r>
        <w:t>between center of mass for V385 to Copper A in the three replicates for the dark simulation</w:t>
      </w:r>
      <w:r w:rsidR="00866F60">
        <w:t xml:space="preserve">. </w:t>
      </w:r>
      <w:r w:rsidR="006D0FDE">
        <w:t xml:space="preserve">Here we see that replicate 1 </w:t>
      </w:r>
      <w:r w:rsidR="006B2E02">
        <w:t xml:space="preserve">mostly </w:t>
      </w:r>
      <w:r w:rsidR="00254734">
        <w:t>adopts</w:t>
      </w:r>
      <w:r w:rsidR="005E0C87">
        <w:t xml:space="preserve"> the closed conformation for </w:t>
      </w:r>
      <w:r w:rsidR="00254734">
        <w:t>V385</w:t>
      </w:r>
      <w:r w:rsidR="009B6346">
        <w:t xml:space="preserve">, as observed from its mostly uniform </w:t>
      </w:r>
      <w:r w:rsidR="00BD53F9">
        <w:t>distances. However, we do see replicates 2 and 3 adopting the open conformation</w:t>
      </w:r>
      <w:r w:rsidR="00767F70">
        <w:t xml:space="preserve"> for quite </w:t>
      </w:r>
      <w:r w:rsidR="00F97D17">
        <w:t xml:space="preserve">some time, as observed from the consistent peaks over the course of the simulation. </w:t>
      </w:r>
    </w:p>
    <w:p w14:paraId="74EC6F91" w14:textId="77777777" w:rsidR="00A36218" w:rsidRDefault="00A36218" w:rsidP="00A36218">
      <w:pPr>
        <w:rPr>
          <w:b/>
          <w:bCs/>
        </w:rPr>
      </w:pPr>
    </w:p>
    <w:p w14:paraId="7F6898A2" w14:textId="77777777" w:rsidR="00A36218" w:rsidRDefault="00A36218" w:rsidP="00A36218">
      <w:pPr>
        <w:rPr>
          <w:b/>
          <w:bCs/>
        </w:rPr>
      </w:pPr>
    </w:p>
    <w:p w14:paraId="6AB47E3A" w14:textId="77777777" w:rsidR="00A36218" w:rsidRDefault="00A36218" w:rsidP="00A36218">
      <w:pPr>
        <w:rPr>
          <w:b/>
          <w:bCs/>
        </w:rPr>
      </w:pPr>
      <w:r>
        <w:rPr>
          <w:b/>
          <w:bCs/>
        </w:rPr>
        <w:lastRenderedPageBreak/>
        <w:t>White V385-CuA Distance:</w:t>
      </w:r>
    </w:p>
    <w:p w14:paraId="295B6F2F" w14:textId="77777777" w:rsidR="00A36218" w:rsidRDefault="00A36218" w:rsidP="00A36218">
      <w:pPr>
        <w:rPr>
          <w:b/>
          <w:bCs/>
        </w:rPr>
      </w:pPr>
      <w:r>
        <w:rPr>
          <w:noProof/>
        </w:rPr>
        <w:drawing>
          <wp:inline distT="0" distB="0" distL="0" distR="0" wp14:anchorId="1DD1B764" wp14:editId="11753214">
            <wp:extent cx="4936882" cy="5669280"/>
            <wp:effectExtent l="0" t="0" r="0" b="7620"/>
            <wp:docPr id="18259144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936882" cy="5669280"/>
                    </a:xfrm>
                    <a:prstGeom prst="rect">
                      <a:avLst/>
                    </a:prstGeom>
                    <a:noFill/>
                    <a:ln>
                      <a:noFill/>
                    </a:ln>
                  </pic:spPr>
                </pic:pic>
              </a:graphicData>
            </a:graphic>
          </wp:inline>
        </w:drawing>
      </w:r>
    </w:p>
    <w:p w14:paraId="33C51812" w14:textId="7FDADE46" w:rsidR="00A36218" w:rsidRPr="000801F0" w:rsidRDefault="00A36218" w:rsidP="00A36218">
      <w:r>
        <w:t>Figure S2. Time series for the distance between center of mass for V385 to Copper A in the three replicates for the white simulation</w:t>
      </w:r>
      <w:r w:rsidR="00F97D17">
        <w:t xml:space="preserve">. Here we see that </w:t>
      </w:r>
      <w:r w:rsidR="00EB6065">
        <w:t>for all three replicates, V385 mostly adopts a closed conformation, with scarce jumps to the open conformation</w:t>
      </w:r>
      <w:r w:rsidR="009E6295">
        <w:t xml:space="preserve"> during the simulation. </w:t>
      </w:r>
    </w:p>
    <w:p w14:paraId="2B3934A5" w14:textId="77777777" w:rsidR="00A36218" w:rsidRDefault="00A36218" w:rsidP="00A36218">
      <w:pPr>
        <w:rPr>
          <w:b/>
          <w:bCs/>
        </w:rPr>
      </w:pPr>
    </w:p>
    <w:p w14:paraId="4CA56A11" w14:textId="77777777" w:rsidR="00A36218" w:rsidRDefault="00A36218" w:rsidP="00A36218">
      <w:pPr>
        <w:rPr>
          <w:b/>
          <w:bCs/>
        </w:rPr>
      </w:pPr>
    </w:p>
    <w:p w14:paraId="00E2FD00" w14:textId="77777777" w:rsidR="00A36218" w:rsidRDefault="00A36218" w:rsidP="00A36218">
      <w:pPr>
        <w:rPr>
          <w:b/>
          <w:bCs/>
        </w:rPr>
      </w:pPr>
    </w:p>
    <w:p w14:paraId="49122165" w14:textId="77777777" w:rsidR="00A36218" w:rsidRDefault="00A36218" w:rsidP="00A36218">
      <w:pPr>
        <w:rPr>
          <w:b/>
          <w:bCs/>
        </w:rPr>
      </w:pPr>
    </w:p>
    <w:p w14:paraId="5797ECCB" w14:textId="77777777" w:rsidR="00A36218" w:rsidRDefault="00A36218" w:rsidP="00A36218">
      <w:pPr>
        <w:rPr>
          <w:b/>
          <w:bCs/>
        </w:rPr>
      </w:pPr>
      <w:r>
        <w:rPr>
          <w:b/>
          <w:bCs/>
        </w:rPr>
        <w:lastRenderedPageBreak/>
        <w:t>Dark Q386-H188 Distance:</w:t>
      </w:r>
    </w:p>
    <w:p w14:paraId="7A63FE0F" w14:textId="77777777" w:rsidR="00A36218" w:rsidRDefault="00A36218" w:rsidP="00A36218">
      <w:pPr>
        <w:rPr>
          <w:b/>
          <w:bCs/>
        </w:rPr>
      </w:pPr>
      <w:r>
        <w:rPr>
          <w:noProof/>
        </w:rPr>
        <w:drawing>
          <wp:inline distT="0" distB="0" distL="0" distR="0" wp14:anchorId="580ED177" wp14:editId="4B869A29">
            <wp:extent cx="4936882" cy="5669280"/>
            <wp:effectExtent l="0" t="0" r="0" b="7620"/>
            <wp:docPr id="356063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936882" cy="5669280"/>
                    </a:xfrm>
                    <a:prstGeom prst="rect">
                      <a:avLst/>
                    </a:prstGeom>
                    <a:noFill/>
                    <a:ln>
                      <a:noFill/>
                    </a:ln>
                  </pic:spPr>
                </pic:pic>
              </a:graphicData>
            </a:graphic>
          </wp:inline>
        </w:drawing>
      </w:r>
    </w:p>
    <w:p w14:paraId="218218DD" w14:textId="5B94CF41" w:rsidR="00A36218" w:rsidRDefault="00A36218" w:rsidP="00A36218">
      <w:pPr>
        <w:rPr>
          <w:b/>
          <w:bCs/>
        </w:rPr>
      </w:pPr>
      <w:r>
        <w:t>Figure S3. Time series for the distance between the hydrogen connected to Nδ of H188 to backbone O of Q386 in the three replicates of the dark simulation</w:t>
      </w:r>
      <w:r w:rsidR="001421D8">
        <w:t xml:space="preserve">. </w:t>
      </w:r>
      <w:r w:rsidR="002F4483" w:rsidRPr="002F4483">
        <w:t>Here, we observe that the hydrogen bond is relatively unstable in replicates 1 and 3, with the distance fluctuating between states corresponding to the presence and absence of the hydrogen bond. In contrast, replicate 2 exhibits predominantly stable hydrogen bonding.</w:t>
      </w:r>
    </w:p>
    <w:p w14:paraId="170099E0" w14:textId="77777777" w:rsidR="00A36218" w:rsidRDefault="00A36218" w:rsidP="00A36218">
      <w:pPr>
        <w:rPr>
          <w:b/>
          <w:bCs/>
        </w:rPr>
      </w:pPr>
    </w:p>
    <w:p w14:paraId="7804C0C4" w14:textId="77777777" w:rsidR="00A36218" w:rsidRDefault="00A36218" w:rsidP="00A36218">
      <w:pPr>
        <w:rPr>
          <w:b/>
          <w:bCs/>
        </w:rPr>
      </w:pPr>
    </w:p>
    <w:p w14:paraId="4590027C" w14:textId="77777777" w:rsidR="00A36218" w:rsidRDefault="00A36218" w:rsidP="00A36218">
      <w:pPr>
        <w:rPr>
          <w:b/>
          <w:bCs/>
        </w:rPr>
      </w:pPr>
    </w:p>
    <w:p w14:paraId="0D1BD3B6" w14:textId="77777777" w:rsidR="00A36218" w:rsidRDefault="00A36218" w:rsidP="00A36218">
      <w:pPr>
        <w:rPr>
          <w:b/>
          <w:bCs/>
        </w:rPr>
      </w:pPr>
      <w:r>
        <w:rPr>
          <w:b/>
          <w:bCs/>
        </w:rPr>
        <w:lastRenderedPageBreak/>
        <w:t>White Q386-H188 Distance:</w:t>
      </w:r>
    </w:p>
    <w:p w14:paraId="7F959C78" w14:textId="77777777" w:rsidR="00A36218" w:rsidRDefault="00A36218" w:rsidP="00A36218">
      <w:pPr>
        <w:rPr>
          <w:b/>
          <w:bCs/>
        </w:rPr>
      </w:pPr>
      <w:r>
        <w:rPr>
          <w:noProof/>
        </w:rPr>
        <w:drawing>
          <wp:inline distT="0" distB="0" distL="0" distR="0" wp14:anchorId="05D4E37A" wp14:editId="532764DC">
            <wp:extent cx="4936882" cy="5669280"/>
            <wp:effectExtent l="0" t="0" r="0" b="7620"/>
            <wp:docPr id="14309404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936882" cy="5669280"/>
                    </a:xfrm>
                    <a:prstGeom prst="rect">
                      <a:avLst/>
                    </a:prstGeom>
                    <a:noFill/>
                    <a:ln>
                      <a:noFill/>
                    </a:ln>
                  </pic:spPr>
                </pic:pic>
              </a:graphicData>
            </a:graphic>
          </wp:inline>
        </w:drawing>
      </w:r>
    </w:p>
    <w:p w14:paraId="29A0A001" w14:textId="57E46BE6" w:rsidR="00A36218" w:rsidRDefault="00A36218" w:rsidP="00A36218">
      <w:r>
        <w:t>Figure S4. Time series for the distance between the hydrogen connected to Nδ of H188 to backbone O of Q386 in the three replicates of the white simulation</w:t>
      </w:r>
      <w:r w:rsidR="002F4483">
        <w:t xml:space="preserve">. Here we see that </w:t>
      </w:r>
      <w:r w:rsidR="00080352">
        <w:t>for most</w:t>
      </w:r>
      <w:r w:rsidR="002766ED">
        <w:t xml:space="preserve"> of</w:t>
      </w:r>
      <w:r w:rsidR="00080352">
        <w:t xml:space="preserve"> </w:t>
      </w:r>
      <w:r w:rsidR="003B639B">
        <w:t>replicate</w:t>
      </w:r>
      <w:r w:rsidR="00080352">
        <w:t xml:space="preserve"> 1 and 2 as well as for more than </w:t>
      </w:r>
      <w:r w:rsidR="003B639B">
        <w:t>half</w:t>
      </w:r>
      <w:r w:rsidR="00080352">
        <w:t xml:space="preserve"> replicate 3, the hydrogen bond is quite stable. </w:t>
      </w:r>
      <w:r w:rsidR="0052652F">
        <w:t xml:space="preserve">For the </w:t>
      </w:r>
      <w:r w:rsidR="003B639B">
        <w:t>latter</w:t>
      </w:r>
      <w:r w:rsidR="0052652F">
        <w:t xml:space="preserve"> half of replicate 2, the distance fluctuates between states corresponding to presence and absence of hydrogen bonding.</w:t>
      </w:r>
    </w:p>
    <w:p w14:paraId="3D4AEE53" w14:textId="77777777" w:rsidR="0052652F" w:rsidRDefault="0052652F" w:rsidP="00A36218"/>
    <w:p w14:paraId="4A8A8BA5" w14:textId="77777777" w:rsidR="00DC2BE0" w:rsidRDefault="00DC2BE0" w:rsidP="00A36218"/>
    <w:p w14:paraId="111A680C" w14:textId="77777777" w:rsidR="00DC2BE0" w:rsidRDefault="00DC2BE0" w:rsidP="00A36218"/>
    <w:p w14:paraId="362DF72E" w14:textId="4E2FB093" w:rsidR="0052652F" w:rsidRDefault="0052652F" w:rsidP="00A36218">
      <w:pPr>
        <w:rPr>
          <w:b/>
          <w:bCs/>
        </w:rPr>
      </w:pPr>
      <w:r>
        <w:rPr>
          <w:b/>
          <w:bCs/>
        </w:rPr>
        <w:lastRenderedPageBreak/>
        <w:t>Differences in distances in replicates</w:t>
      </w:r>
    </w:p>
    <w:p w14:paraId="0F494984" w14:textId="230C8288" w:rsidR="0052652F" w:rsidRDefault="006B4FA5" w:rsidP="00A36218">
      <w:r>
        <w:t xml:space="preserve">For each </w:t>
      </w:r>
      <w:r w:rsidR="00DC2BE0">
        <w:t>system’s</w:t>
      </w:r>
      <w:r>
        <w:t xml:space="preserve"> replicates, we do not see </w:t>
      </w:r>
      <w:r w:rsidR="00082BE9">
        <w:t>a lot of uniformity when it comes to these distances. The most uniform spread among the three replicates is for white system’s V385-CuA distance</w:t>
      </w:r>
      <w:r w:rsidR="00EB129F">
        <w:t xml:space="preserve">, where in all three replicates V385 </w:t>
      </w:r>
      <w:r w:rsidR="00865C82">
        <w:t xml:space="preserve">adopted a closed conformation in upwards of 95% of the time. However, when we look at the dark system, </w:t>
      </w:r>
      <w:r w:rsidR="00AB606B">
        <w:t xml:space="preserve">we see that replicate 1 </w:t>
      </w:r>
      <w:r w:rsidR="008615CD">
        <w:t>mostly adopts the closed conformation, whereas replicate</w:t>
      </w:r>
      <w:r w:rsidR="002C0D7E">
        <w:t xml:space="preserve">s 2 and 3 also adopt the open conformation, with replicate 3 </w:t>
      </w:r>
      <w:r w:rsidR="00290EFD">
        <w:t xml:space="preserve">having an almost uniform split between the two conformations it adopts. </w:t>
      </w:r>
    </w:p>
    <w:p w14:paraId="590B94EB" w14:textId="67907354" w:rsidR="00290EFD" w:rsidRPr="0052652F" w:rsidRDefault="00290EFD" w:rsidP="00A36218">
      <w:r>
        <w:t>As for the Q</w:t>
      </w:r>
      <w:r w:rsidR="00F3728B">
        <w:t>386</w:t>
      </w:r>
      <w:r w:rsidR="00623C56">
        <w:t xml:space="preserve">-H188 hydrogen bond, we see that for the dark system, replicate 2 has an extremely stable hydrogen bond, whereas replicates </w:t>
      </w:r>
      <w:r w:rsidR="00B61827">
        <w:t xml:space="preserve">1 and 3 </w:t>
      </w:r>
      <w:r w:rsidR="008C07BF">
        <w:t xml:space="preserve">fluctuate between the two states. </w:t>
      </w:r>
      <w:r w:rsidR="0027742E">
        <w:t>In contrast</w:t>
      </w:r>
      <w:r w:rsidR="008C07BF">
        <w:t xml:space="preserve">, in the white system, we see that </w:t>
      </w:r>
      <w:r w:rsidR="0088787C">
        <w:t>replicates 1 and 2 have extremely stable hydrogen bonding, whereas replicate 3 fluctuates between the two states.</w:t>
      </w:r>
    </w:p>
    <w:p w14:paraId="1CD41D24" w14:textId="3791EE50" w:rsidR="00A36218" w:rsidRPr="002169E1" w:rsidRDefault="002169E1" w:rsidP="000801F0">
      <w:r>
        <w:t>The lack of consistency across replicates for both the distances suggests that these coordinates sample from at least two distinct conformational space</w:t>
      </w:r>
      <w:r w:rsidR="00B26153">
        <w:t xml:space="preserve">, whose interconversion occurs </w:t>
      </w:r>
      <w:r w:rsidR="000910AF">
        <w:t xml:space="preserve">on a timescale that might be larger than each of the </w:t>
      </w:r>
      <w:r w:rsidR="002772D8">
        <w:t xml:space="preserve">individual </w:t>
      </w:r>
      <w:r w:rsidR="00087F6E">
        <w:t>replicates</w:t>
      </w:r>
      <w:r w:rsidR="002772D8">
        <w:t xml:space="preserve">. </w:t>
      </w:r>
      <w:r w:rsidR="00225560">
        <w:t xml:space="preserve">This </w:t>
      </w:r>
      <w:r w:rsidR="00087F6E">
        <w:t xml:space="preserve">indicates that the trajectories are effectively trapped in one state </w:t>
      </w:r>
      <w:r w:rsidR="00193944">
        <w:t>(such as dark replicate 1 and white replicate 1 and 2)</w:t>
      </w:r>
      <w:r w:rsidR="00ED364F">
        <w:t xml:space="preserve"> or adopt the other state </w:t>
      </w:r>
      <w:r w:rsidR="004818F2">
        <w:t xml:space="preserve">so scarce that they </w:t>
      </w:r>
      <w:r w:rsidR="00C8378A">
        <w:t xml:space="preserve">are not significant. </w:t>
      </w:r>
      <w:r w:rsidR="00B545B0">
        <w:t xml:space="preserve">Hence, it is best to look at their </w:t>
      </w:r>
      <w:r w:rsidR="000C1A85">
        <w:t>mean over the trajectory, rather than per frame error, as it might lead to misrepresentation of the data.</w:t>
      </w:r>
    </w:p>
    <w:p w14:paraId="04181E22" w14:textId="77777777" w:rsidR="00A36218" w:rsidRDefault="00A36218" w:rsidP="000801F0">
      <w:pPr>
        <w:rPr>
          <w:b/>
          <w:bCs/>
        </w:rPr>
      </w:pPr>
    </w:p>
    <w:p w14:paraId="7DF74B5F" w14:textId="77777777" w:rsidR="00A36218" w:rsidRDefault="00A36218" w:rsidP="000801F0">
      <w:pPr>
        <w:rPr>
          <w:b/>
          <w:bCs/>
        </w:rPr>
      </w:pPr>
    </w:p>
    <w:p w14:paraId="17BB67A9" w14:textId="77777777" w:rsidR="00812B71" w:rsidRDefault="00812B71" w:rsidP="000801F0">
      <w:pPr>
        <w:rPr>
          <w:b/>
          <w:bCs/>
        </w:rPr>
      </w:pPr>
    </w:p>
    <w:p w14:paraId="760B0769" w14:textId="77777777" w:rsidR="00812B71" w:rsidRDefault="00812B71" w:rsidP="000801F0">
      <w:pPr>
        <w:rPr>
          <w:b/>
          <w:bCs/>
        </w:rPr>
      </w:pPr>
    </w:p>
    <w:p w14:paraId="4185B2D7" w14:textId="77777777" w:rsidR="00812B71" w:rsidRDefault="00812B71" w:rsidP="000801F0">
      <w:pPr>
        <w:rPr>
          <w:b/>
          <w:bCs/>
        </w:rPr>
      </w:pPr>
    </w:p>
    <w:p w14:paraId="1D933A72" w14:textId="77777777" w:rsidR="00812B71" w:rsidRDefault="00812B71" w:rsidP="000801F0">
      <w:pPr>
        <w:rPr>
          <w:b/>
          <w:bCs/>
        </w:rPr>
      </w:pPr>
    </w:p>
    <w:p w14:paraId="11ED0510" w14:textId="77777777" w:rsidR="00812B71" w:rsidRDefault="00812B71" w:rsidP="000801F0">
      <w:pPr>
        <w:rPr>
          <w:b/>
          <w:bCs/>
        </w:rPr>
      </w:pPr>
    </w:p>
    <w:p w14:paraId="78EB80DA" w14:textId="77777777" w:rsidR="00812B71" w:rsidRDefault="00812B71" w:rsidP="000801F0">
      <w:pPr>
        <w:rPr>
          <w:b/>
          <w:bCs/>
        </w:rPr>
      </w:pPr>
    </w:p>
    <w:p w14:paraId="10181E42" w14:textId="77777777" w:rsidR="00812B71" w:rsidRDefault="00812B71" w:rsidP="000801F0">
      <w:pPr>
        <w:rPr>
          <w:b/>
          <w:bCs/>
        </w:rPr>
      </w:pPr>
    </w:p>
    <w:p w14:paraId="1E62AD5E" w14:textId="77777777" w:rsidR="00812B71" w:rsidRDefault="00812B71" w:rsidP="000801F0">
      <w:pPr>
        <w:rPr>
          <w:b/>
          <w:bCs/>
        </w:rPr>
      </w:pPr>
    </w:p>
    <w:p w14:paraId="3A2734EA" w14:textId="77777777" w:rsidR="00812B71" w:rsidRDefault="00812B71" w:rsidP="000801F0">
      <w:pPr>
        <w:rPr>
          <w:b/>
          <w:bCs/>
        </w:rPr>
      </w:pPr>
    </w:p>
    <w:p w14:paraId="6C4D3AEF" w14:textId="77777777" w:rsidR="00A36218" w:rsidRDefault="00A36218" w:rsidP="000801F0">
      <w:pPr>
        <w:rPr>
          <w:b/>
          <w:bCs/>
        </w:rPr>
      </w:pPr>
    </w:p>
    <w:p w14:paraId="1CDC35C3" w14:textId="56C446DB" w:rsidR="003F406F" w:rsidRDefault="007D449D" w:rsidP="000801F0">
      <w:pPr>
        <w:rPr>
          <w:b/>
          <w:bCs/>
        </w:rPr>
      </w:pPr>
      <w:r>
        <w:rPr>
          <w:b/>
          <w:bCs/>
        </w:rPr>
        <w:lastRenderedPageBreak/>
        <w:t>EXTRA AND PREVIOUS FIGURES</w:t>
      </w:r>
    </w:p>
    <w:p w14:paraId="26C3649A" w14:textId="77777777" w:rsidR="007D449D" w:rsidRDefault="007D449D" w:rsidP="007D449D">
      <w:pPr>
        <w:rPr>
          <w:b/>
          <w:bCs/>
        </w:rPr>
      </w:pPr>
      <w:r>
        <w:rPr>
          <w:b/>
          <w:bCs/>
        </w:rPr>
        <w:t>Q386-H188 Distance:</w:t>
      </w:r>
      <w:r>
        <w:rPr>
          <w:b/>
          <w:bCs/>
        </w:rPr>
        <w:br/>
        <w:t>Dark:</w:t>
      </w:r>
      <w:r>
        <w:rPr>
          <w:b/>
          <w:bCs/>
        </w:rPr>
        <w:br/>
      </w:r>
      <w:r w:rsidRPr="006D2B14">
        <w:rPr>
          <w:b/>
          <w:bCs/>
          <w:noProof/>
        </w:rPr>
        <w:drawing>
          <wp:inline distT="0" distB="0" distL="0" distR="0" wp14:anchorId="72193BD3" wp14:editId="4D190B75">
            <wp:extent cx="4039621" cy="2834640"/>
            <wp:effectExtent l="0" t="0" r="0" b="3810"/>
            <wp:docPr id="9" name="Picture 8">
              <a:extLst xmlns:a="http://schemas.openxmlformats.org/drawingml/2006/main">
                <a:ext uri="{FF2B5EF4-FFF2-40B4-BE49-F238E27FC236}">
                  <a16:creationId xmlns:a16="http://schemas.microsoft.com/office/drawing/2014/main" id="{5215C827-72A4-4B62-FC90-95ECE3005B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5215C827-72A4-4B62-FC90-95ECE3005BF2}"/>
                        </a:ext>
                      </a:extLst>
                    </pic:cNvPr>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039621" cy="2834640"/>
                    </a:xfrm>
                    <a:prstGeom prst="rect">
                      <a:avLst/>
                    </a:prstGeom>
                  </pic:spPr>
                </pic:pic>
              </a:graphicData>
            </a:graphic>
          </wp:inline>
        </w:drawing>
      </w:r>
    </w:p>
    <w:p w14:paraId="30F71D98" w14:textId="77777777" w:rsidR="007D449D" w:rsidRPr="000801F0" w:rsidRDefault="007D449D" w:rsidP="007D449D">
      <w:r>
        <w:t>Figure 3. Probability density of the distance between the hydrogen connected to Nδ of H188 to backbone O of Q386 in the three replicates of the dark simulation</w:t>
      </w:r>
    </w:p>
    <w:p w14:paraId="13372C29" w14:textId="77777777" w:rsidR="007D449D" w:rsidRPr="00540145" w:rsidRDefault="007D449D" w:rsidP="007D449D">
      <w:r w:rsidRPr="006D2B14">
        <w:t xml:space="preserve">Average Q386-H188 </w:t>
      </w:r>
      <w:r>
        <w:t>White</w:t>
      </w:r>
      <w:r w:rsidRPr="006D2B14">
        <w:t xml:space="preserve">: </w:t>
      </w:r>
      <w:r>
        <w:t>2.89</w:t>
      </w:r>
      <w:r w:rsidRPr="000801F0">
        <w:rPr>
          <w:rFonts w:ascii="Roboto" w:eastAsia="Roboto" w:hAnsi="Roboto" w:cs="Roboto"/>
          <w:color w:val="000000" w:themeColor="text1"/>
        </w:rPr>
        <w:t xml:space="preserve"> ± </w:t>
      </w:r>
      <w:r>
        <w:rPr>
          <w:rFonts w:ascii="Roboto" w:eastAsia="Roboto" w:hAnsi="Roboto" w:cs="Roboto"/>
          <w:color w:val="000000" w:themeColor="text1"/>
        </w:rPr>
        <w:t xml:space="preserve">0.91 </w:t>
      </w:r>
      <w:r>
        <w:t>Å</w:t>
      </w:r>
    </w:p>
    <w:p w14:paraId="46A5CF80" w14:textId="77777777" w:rsidR="007D449D" w:rsidRDefault="007D449D" w:rsidP="007D449D">
      <w:pPr>
        <w:rPr>
          <w:b/>
          <w:bCs/>
        </w:rPr>
      </w:pPr>
      <w:r>
        <w:rPr>
          <w:b/>
          <w:bCs/>
        </w:rPr>
        <w:t>White:</w:t>
      </w:r>
    </w:p>
    <w:p w14:paraId="62163A97" w14:textId="77777777" w:rsidR="007D449D" w:rsidRDefault="007D449D" w:rsidP="007D449D">
      <w:r w:rsidRPr="006D2B14">
        <w:rPr>
          <w:b/>
          <w:bCs/>
          <w:noProof/>
        </w:rPr>
        <w:drawing>
          <wp:inline distT="0" distB="0" distL="0" distR="0" wp14:anchorId="54D96071" wp14:editId="3255C032">
            <wp:extent cx="4039622" cy="2834640"/>
            <wp:effectExtent l="0" t="0" r="0" b="3810"/>
            <wp:docPr id="11" name="Picture 10">
              <a:extLst xmlns:a="http://schemas.openxmlformats.org/drawingml/2006/main">
                <a:ext uri="{FF2B5EF4-FFF2-40B4-BE49-F238E27FC236}">
                  <a16:creationId xmlns:a16="http://schemas.microsoft.com/office/drawing/2014/main" id="{69B70C7F-7AEC-C994-5495-5EEB26D1A6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69B70C7F-7AEC-C994-5495-5EEB26D1A607}"/>
                        </a:ext>
                      </a:extLst>
                    </pic:cNvPr>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039622" cy="2834640"/>
                    </a:xfrm>
                    <a:prstGeom prst="rect">
                      <a:avLst/>
                    </a:prstGeom>
                  </pic:spPr>
                </pic:pic>
              </a:graphicData>
            </a:graphic>
          </wp:inline>
        </w:drawing>
      </w:r>
    </w:p>
    <w:p w14:paraId="09D28B93" w14:textId="77777777" w:rsidR="007D449D" w:rsidRPr="000801F0" w:rsidRDefault="007D449D" w:rsidP="007D449D">
      <w:pPr>
        <w:rPr>
          <w:b/>
          <w:bCs/>
        </w:rPr>
      </w:pPr>
      <w:r>
        <w:lastRenderedPageBreak/>
        <w:t>Figure 4. Probability density of the distance between the hydrogen connected to Nδ of H188 to backbone O of Q386 in the three replicates of the white simulation</w:t>
      </w:r>
    </w:p>
    <w:p w14:paraId="6D413C46" w14:textId="77777777" w:rsidR="007D449D" w:rsidRDefault="007D449D" w:rsidP="007D449D">
      <w:r w:rsidRPr="006D2B14">
        <w:t xml:space="preserve">Average Q386-H188 </w:t>
      </w:r>
      <w:r>
        <w:t>White</w:t>
      </w:r>
      <w:r w:rsidRPr="006D2B14">
        <w:t xml:space="preserve">: </w:t>
      </w:r>
      <w:r>
        <w:t>1.87</w:t>
      </w:r>
      <w:r w:rsidRPr="000801F0">
        <w:rPr>
          <w:rFonts w:ascii="Roboto" w:eastAsia="Roboto" w:hAnsi="Roboto" w:cs="Roboto"/>
          <w:color w:val="000000" w:themeColor="text1"/>
        </w:rPr>
        <w:t xml:space="preserve"> ±</w:t>
      </w:r>
      <w:r>
        <w:rPr>
          <w:rFonts w:ascii="Roboto" w:eastAsia="Roboto" w:hAnsi="Roboto" w:cs="Roboto"/>
          <w:color w:val="000000" w:themeColor="text1"/>
        </w:rPr>
        <w:t xml:space="preserve"> 0.014 </w:t>
      </w:r>
      <w:r>
        <w:t>Å, 3.587 Å(small peak only rep 3)</w:t>
      </w:r>
    </w:p>
    <w:p w14:paraId="7AB23A45" w14:textId="77777777" w:rsidR="007D449D" w:rsidRDefault="007D449D" w:rsidP="007D449D">
      <w:pPr>
        <w:rPr>
          <w:b/>
          <w:bCs/>
        </w:rPr>
      </w:pPr>
      <w:r>
        <w:rPr>
          <w:b/>
          <w:bCs/>
        </w:rPr>
        <w:t>V385-CuA Distance:</w:t>
      </w:r>
      <w:r>
        <w:rPr>
          <w:b/>
          <w:bCs/>
        </w:rPr>
        <w:br/>
      </w:r>
      <w:r w:rsidRPr="000801F0">
        <w:rPr>
          <w:b/>
          <w:bCs/>
        </w:rPr>
        <w:t>Dark:</w:t>
      </w:r>
    </w:p>
    <w:p w14:paraId="22725830" w14:textId="77777777" w:rsidR="007D449D" w:rsidRDefault="007D449D" w:rsidP="007D449D">
      <w:r w:rsidRPr="006D2B14">
        <w:rPr>
          <w:noProof/>
        </w:rPr>
        <w:drawing>
          <wp:inline distT="0" distB="0" distL="0" distR="0" wp14:anchorId="1EBAFC48" wp14:editId="066D1FE4">
            <wp:extent cx="4031640" cy="2834640"/>
            <wp:effectExtent l="0" t="0" r="6985" b="3810"/>
            <wp:docPr id="292635171" name="Picture 12">
              <a:extLst xmlns:a="http://schemas.openxmlformats.org/drawingml/2006/main">
                <a:ext uri="{FF2B5EF4-FFF2-40B4-BE49-F238E27FC236}">
                  <a16:creationId xmlns:a16="http://schemas.microsoft.com/office/drawing/2014/main" id="{8E73B5A1-304D-8B52-5C50-4B893A7A69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83172" name="Picture 12">
                      <a:extLst>
                        <a:ext uri="{FF2B5EF4-FFF2-40B4-BE49-F238E27FC236}">
                          <a16:creationId xmlns:a16="http://schemas.microsoft.com/office/drawing/2014/main" id="{8E73B5A1-304D-8B52-5C50-4B893A7A6955}"/>
                        </a:ext>
                      </a:extLst>
                    </pic:cNvPr>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031640" cy="2834640"/>
                    </a:xfrm>
                    <a:prstGeom prst="rect">
                      <a:avLst/>
                    </a:prstGeom>
                  </pic:spPr>
                </pic:pic>
              </a:graphicData>
            </a:graphic>
          </wp:inline>
        </w:drawing>
      </w:r>
    </w:p>
    <w:p w14:paraId="17ADEB4D" w14:textId="77777777" w:rsidR="007D449D" w:rsidRDefault="007D449D" w:rsidP="007D449D">
      <w:r>
        <w:t>Figure 1. Probability density of the distance between the center of mass of V385 to Copper A in the three replicates of the dark simulation</w:t>
      </w:r>
    </w:p>
    <w:p w14:paraId="0628B5DA" w14:textId="77777777" w:rsidR="007D449D" w:rsidRDefault="007D449D" w:rsidP="007D449D">
      <w:r w:rsidRPr="006D2B14">
        <w:t xml:space="preserve">Average </w:t>
      </w:r>
      <w:r>
        <w:t>V385-CuA</w:t>
      </w:r>
      <w:r w:rsidRPr="006D2B14">
        <w:t xml:space="preserve"> Dark: </w:t>
      </w:r>
      <w:r>
        <w:t>6.03</w:t>
      </w:r>
      <w:r w:rsidRPr="000801F0">
        <w:rPr>
          <w:rFonts w:ascii="Roboto" w:eastAsia="Roboto" w:hAnsi="Roboto" w:cs="Roboto"/>
          <w:color w:val="000000" w:themeColor="text1"/>
        </w:rPr>
        <w:t xml:space="preserve"> ± </w:t>
      </w:r>
      <w:r>
        <w:rPr>
          <w:rFonts w:ascii="Roboto" w:eastAsia="Roboto" w:hAnsi="Roboto" w:cs="Roboto"/>
          <w:color w:val="000000" w:themeColor="text1"/>
        </w:rPr>
        <w:t xml:space="preserve">0.23 </w:t>
      </w:r>
      <w:r>
        <w:t>Å, 9.88</w:t>
      </w:r>
      <w:r w:rsidRPr="000801F0">
        <w:t xml:space="preserve"> </w:t>
      </w:r>
      <w:r>
        <w:t xml:space="preserve">Å (Reps 2 and 3 only) </w:t>
      </w:r>
    </w:p>
    <w:p w14:paraId="62D52D9B" w14:textId="77777777" w:rsidR="007D449D" w:rsidRDefault="007D449D" w:rsidP="007D449D">
      <w:pPr>
        <w:rPr>
          <w:b/>
          <w:bCs/>
        </w:rPr>
      </w:pPr>
      <w:r>
        <w:rPr>
          <w:b/>
          <w:bCs/>
        </w:rPr>
        <w:lastRenderedPageBreak/>
        <w:t>White:</w:t>
      </w:r>
      <w:r>
        <w:rPr>
          <w:b/>
          <w:bCs/>
        </w:rPr>
        <w:br/>
      </w:r>
      <w:r w:rsidRPr="006D2B14">
        <w:rPr>
          <w:b/>
          <w:bCs/>
          <w:noProof/>
        </w:rPr>
        <w:drawing>
          <wp:inline distT="0" distB="0" distL="0" distR="0" wp14:anchorId="236D171E" wp14:editId="2B1C9099">
            <wp:extent cx="4031640" cy="2834640"/>
            <wp:effectExtent l="0" t="0" r="6985" b="3810"/>
            <wp:docPr id="427157974" name="Picture 14">
              <a:extLst xmlns:a="http://schemas.openxmlformats.org/drawingml/2006/main">
                <a:ext uri="{FF2B5EF4-FFF2-40B4-BE49-F238E27FC236}">
                  <a16:creationId xmlns:a16="http://schemas.microsoft.com/office/drawing/2014/main" id="{7DBBDBAF-2152-C17B-83B9-14C940009E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01105" name="Picture 14">
                      <a:extLst>
                        <a:ext uri="{FF2B5EF4-FFF2-40B4-BE49-F238E27FC236}">
                          <a16:creationId xmlns:a16="http://schemas.microsoft.com/office/drawing/2014/main" id="{7DBBDBAF-2152-C17B-83B9-14C940009E11}"/>
                        </a:ext>
                      </a:extLst>
                    </pic:cNvPr>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031640" cy="2834640"/>
                    </a:xfrm>
                    <a:prstGeom prst="rect">
                      <a:avLst/>
                    </a:prstGeom>
                  </pic:spPr>
                </pic:pic>
              </a:graphicData>
            </a:graphic>
          </wp:inline>
        </w:drawing>
      </w:r>
    </w:p>
    <w:p w14:paraId="2743831A" w14:textId="77777777" w:rsidR="007D449D" w:rsidRPr="000801F0" w:rsidRDefault="007D449D" w:rsidP="007D449D">
      <w:r>
        <w:t>Figure 2. Probability density of the distance between the center of mass of V385 to Copper A in the three replicates of the white simulation</w:t>
      </w:r>
    </w:p>
    <w:p w14:paraId="64095695" w14:textId="77777777" w:rsidR="007D449D" w:rsidRDefault="007D449D" w:rsidP="007D449D">
      <w:r w:rsidRPr="006D2B14">
        <w:t xml:space="preserve">Average </w:t>
      </w:r>
      <w:r>
        <w:t>V385-CuA</w:t>
      </w:r>
      <w:r w:rsidRPr="006D2B14">
        <w:t xml:space="preserve"> </w:t>
      </w:r>
      <w:r>
        <w:t>White: 6.25</w:t>
      </w:r>
      <w:r w:rsidRPr="000801F0">
        <w:rPr>
          <w:rFonts w:ascii="Roboto" w:eastAsia="Roboto" w:hAnsi="Roboto" w:cs="Roboto"/>
          <w:color w:val="000000" w:themeColor="text1"/>
        </w:rPr>
        <w:t xml:space="preserve"> ±</w:t>
      </w:r>
      <w:r>
        <w:rPr>
          <w:rFonts w:ascii="Roboto" w:eastAsia="Roboto" w:hAnsi="Roboto" w:cs="Roboto"/>
          <w:color w:val="000000" w:themeColor="text1"/>
        </w:rPr>
        <w:t xml:space="preserve"> 0.14 </w:t>
      </w:r>
      <w:r>
        <w:t>Å</w:t>
      </w:r>
    </w:p>
    <w:p w14:paraId="554B7FAC" w14:textId="77777777" w:rsidR="007D449D" w:rsidRDefault="007D449D" w:rsidP="007D449D"/>
    <w:p w14:paraId="4C6DD8C1" w14:textId="77777777" w:rsidR="007D449D" w:rsidRPr="000801F0" w:rsidRDefault="007D449D" w:rsidP="007D449D">
      <w:pPr>
        <w:rPr>
          <w:b/>
          <w:bCs/>
        </w:rPr>
      </w:pPr>
      <w:r w:rsidRPr="000801F0">
        <w:rPr>
          <w:b/>
          <w:bCs/>
        </w:rPr>
        <w:t>Then calculate the average and std. Dev. peak values across the reps.</w:t>
      </w:r>
    </w:p>
    <w:p w14:paraId="2D2133D7" w14:textId="77777777" w:rsidR="007D449D" w:rsidRPr="00742BA3" w:rsidRDefault="007D449D" w:rsidP="007D449D">
      <w:r w:rsidRPr="00742BA3">
        <w:t xml:space="preserve">Average V385 COM-CuA White: </w:t>
      </w:r>
      <w:r>
        <w:t>2.89</w:t>
      </w:r>
      <w:r w:rsidRPr="000801F0">
        <w:rPr>
          <w:rFonts w:ascii="Roboto" w:eastAsia="Roboto" w:hAnsi="Roboto" w:cs="Roboto"/>
          <w:color w:val="000000" w:themeColor="text1"/>
        </w:rPr>
        <w:t xml:space="preserve"> ± </w:t>
      </w:r>
      <w:r>
        <w:rPr>
          <w:rFonts w:ascii="Roboto" w:eastAsia="Roboto" w:hAnsi="Roboto" w:cs="Roboto"/>
          <w:color w:val="000000" w:themeColor="text1"/>
        </w:rPr>
        <w:t xml:space="preserve">0.91 </w:t>
      </w:r>
      <w:r>
        <w:t>Å</w:t>
      </w:r>
    </w:p>
    <w:p w14:paraId="6DCE7CC5" w14:textId="77777777" w:rsidR="007D449D" w:rsidRDefault="007D449D" w:rsidP="007D449D">
      <w:r w:rsidRPr="00742BA3">
        <w:t>Average Q386-H188 White:</w:t>
      </w:r>
      <w:r>
        <w:t xml:space="preserve"> 1.87</w:t>
      </w:r>
      <w:r w:rsidRPr="000801F0">
        <w:rPr>
          <w:rFonts w:ascii="Roboto" w:eastAsia="Roboto" w:hAnsi="Roboto" w:cs="Roboto"/>
          <w:color w:val="000000" w:themeColor="text1"/>
        </w:rPr>
        <w:t xml:space="preserve"> ±</w:t>
      </w:r>
      <w:r>
        <w:rPr>
          <w:rFonts w:ascii="Roboto" w:eastAsia="Roboto" w:hAnsi="Roboto" w:cs="Roboto"/>
          <w:color w:val="000000" w:themeColor="text1"/>
        </w:rPr>
        <w:t xml:space="preserve"> 0.014 </w:t>
      </w:r>
      <w:r>
        <w:t>Å, 3.587 Å(small peak only rep 3)</w:t>
      </w:r>
    </w:p>
    <w:p w14:paraId="25957E37" w14:textId="77777777" w:rsidR="007D449D" w:rsidRPr="00742BA3" w:rsidRDefault="007D449D" w:rsidP="007D449D">
      <w:r w:rsidRPr="00742BA3">
        <w:t xml:space="preserve">Average V385 COM-CuA Dark: </w:t>
      </w:r>
      <w:r>
        <w:t>6.03</w:t>
      </w:r>
      <w:r w:rsidRPr="000801F0">
        <w:rPr>
          <w:rFonts w:ascii="Roboto" w:eastAsia="Roboto" w:hAnsi="Roboto" w:cs="Roboto"/>
          <w:color w:val="000000" w:themeColor="text1"/>
        </w:rPr>
        <w:t xml:space="preserve"> ± </w:t>
      </w:r>
      <w:r>
        <w:rPr>
          <w:rFonts w:ascii="Roboto" w:eastAsia="Roboto" w:hAnsi="Roboto" w:cs="Roboto"/>
          <w:color w:val="000000" w:themeColor="text1"/>
        </w:rPr>
        <w:t xml:space="preserve">0.23 </w:t>
      </w:r>
      <w:r>
        <w:t>Å, 9.88</w:t>
      </w:r>
      <w:r w:rsidRPr="000801F0">
        <w:t xml:space="preserve"> </w:t>
      </w:r>
      <w:r>
        <w:t>Å (Reps 2 and 3 only)</w:t>
      </w:r>
    </w:p>
    <w:p w14:paraId="7317C624" w14:textId="77777777" w:rsidR="007D449D" w:rsidRDefault="007D449D" w:rsidP="007D449D">
      <w:r w:rsidRPr="00742BA3">
        <w:t xml:space="preserve">Average Q386-H188 Dark: </w:t>
      </w:r>
      <w:r>
        <w:t>6.25</w:t>
      </w:r>
      <w:r w:rsidRPr="000801F0">
        <w:rPr>
          <w:rFonts w:ascii="Roboto" w:eastAsia="Roboto" w:hAnsi="Roboto" w:cs="Roboto"/>
          <w:color w:val="000000" w:themeColor="text1"/>
        </w:rPr>
        <w:t xml:space="preserve"> ±</w:t>
      </w:r>
      <w:r>
        <w:rPr>
          <w:rFonts w:ascii="Roboto" w:eastAsia="Roboto" w:hAnsi="Roboto" w:cs="Roboto"/>
          <w:color w:val="000000" w:themeColor="text1"/>
        </w:rPr>
        <w:t xml:space="preserve"> 0.14 </w:t>
      </w:r>
      <w:r>
        <w:t>Å</w:t>
      </w:r>
    </w:p>
    <w:p w14:paraId="4CDEF8A9" w14:textId="77777777" w:rsidR="007A4379" w:rsidRPr="000801F0" w:rsidRDefault="007A4379" w:rsidP="007A4379">
      <w:pPr>
        <w:rPr>
          <w:b/>
          <w:bCs/>
        </w:rPr>
      </w:pPr>
      <w:r w:rsidRPr="000801F0">
        <w:rPr>
          <w:b/>
          <w:bCs/>
        </w:rPr>
        <w:t>Dark:</w:t>
      </w:r>
    </w:p>
    <w:p w14:paraId="20F6556C" w14:textId="77777777" w:rsidR="007A4379" w:rsidRDefault="007A4379" w:rsidP="007A4379">
      <w:r>
        <w:rPr>
          <w:noProof/>
        </w:rPr>
        <w:lastRenderedPageBreak/>
        <w:drawing>
          <wp:inline distT="0" distB="0" distL="0" distR="0" wp14:anchorId="1D429158" wp14:editId="1DCEAC78">
            <wp:extent cx="4759144" cy="2834640"/>
            <wp:effectExtent l="0" t="0" r="3810" b="3810"/>
            <wp:docPr id="2102770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79166" name="Picture 2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759144" cy="2834640"/>
                    </a:xfrm>
                    <a:prstGeom prst="rect">
                      <a:avLst/>
                    </a:prstGeom>
                    <a:noFill/>
                    <a:ln>
                      <a:noFill/>
                    </a:ln>
                  </pic:spPr>
                </pic:pic>
              </a:graphicData>
            </a:graphic>
          </wp:inline>
        </w:drawing>
      </w:r>
    </w:p>
    <w:p w14:paraId="2537C489" w14:textId="77777777" w:rsidR="007A4379" w:rsidRPr="006A642E" w:rsidRDefault="007A4379" w:rsidP="007A4379">
      <w:r>
        <w:t xml:space="preserve">Figure 1. RMSD of Cα atoms of the protein residues for the three replicates of the dark simulation over 1300 ns of simulation per replicate. </w:t>
      </w:r>
    </w:p>
    <w:p w14:paraId="677B8D5D" w14:textId="77777777" w:rsidR="007A4379" w:rsidRPr="000801F0" w:rsidRDefault="007A4379" w:rsidP="007A4379">
      <w:pPr>
        <w:rPr>
          <w:b/>
          <w:bCs/>
        </w:rPr>
      </w:pPr>
      <w:r w:rsidRPr="000801F0">
        <w:rPr>
          <w:b/>
          <w:bCs/>
        </w:rPr>
        <w:t>White</w:t>
      </w:r>
      <w:r>
        <w:rPr>
          <w:b/>
          <w:bCs/>
        </w:rPr>
        <w:t>:</w:t>
      </w:r>
    </w:p>
    <w:p w14:paraId="09EB2193" w14:textId="77777777" w:rsidR="007A4379" w:rsidRDefault="007A4379" w:rsidP="007A4379">
      <w:r>
        <w:rPr>
          <w:noProof/>
        </w:rPr>
        <w:drawing>
          <wp:inline distT="0" distB="0" distL="0" distR="0" wp14:anchorId="1CBB46B8" wp14:editId="5794D37D">
            <wp:extent cx="4759144" cy="2834640"/>
            <wp:effectExtent l="0" t="0" r="3810" b="3810"/>
            <wp:docPr id="14195365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06043" name="Picture 2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759144" cy="2834640"/>
                    </a:xfrm>
                    <a:prstGeom prst="rect">
                      <a:avLst/>
                    </a:prstGeom>
                    <a:noFill/>
                    <a:ln>
                      <a:noFill/>
                    </a:ln>
                  </pic:spPr>
                </pic:pic>
              </a:graphicData>
            </a:graphic>
          </wp:inline>
        </w:drawing>
      </w:r>
    </w:p>
    <w:p w14:paraId="1C73B063" w14:textId="77777777" w:rsidR="007A4379" w:rsidRDefault="007A4379" w:rsidP="007A4379">
      <w:r>
        <w:t>Figure 2. RMSD of Cα atoms of the protein residues for the three replicates of the white simulation over 1300 ns of simulation per replicate.</w:t>
      </w:r>
    </w:p>
    <w:p w14:paraId="0E89F79C" w14:textId="77777777" w:rsidR="00654611" w:rsidRPr="00F1350C" w:rsidRDefault="00654611" w:rsidP="00654611">
      <w:pPr>
        <w:rPr>
          <w:b/>
          <w:bCs/>
        </w:rPr>
      </w:pPr>
      <w:r w:rsidRPr="000801F0">
        <w:rPr>
          <w:b/>
          <w:bCs/>
        </w:rPr>
        <w:t>Dark:</w:t>
      </w:r>
    </w:p>
    <w:p w14:paraId="5DECE1A7" w14:textId="77777777" w:rsidR="00654611" w:rsidRDefault="00654611" w:rsidP="00654611">
      <w:r>
        <w:rPr>
          <w:noProof/>
        </w:rPr>
        <w:lastRenderedPageBreak/>
        <w:drawing>
          <wp:inline distT="0" distB="0" distL="0" distR="0" wp14:anchorId="06363114" wp14:editId="6805891C">
            <wp:extent cx="4759144" cy="2834640"/>
            <wp:effectExtent l="0" t="0" r="3810" b="3810"/>
            <wp:docPr id="12113594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75522" name="Picture 2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759144" cy="2834640"/>
                    </a:xfrm>
                    <a:prstGeom prst="rect">
                      <a:avLst/>
                    </a:prstGeom>
                    <a:noFill/>
                    <a:ln>
                      <a:noFill/>
                    </a:ln>
                  </pic:spPr>
                </pic:pic>
              </a:graphicData>
            </a:graphic>
          </wp:inline>
        </w:drawing>
      </w:r>
    </w:p>
    <w:p w14:paraId="6399B688" w14:textId="77777777" w:rsidR="00654611" w:rsidRDefault="00654611" w:rsidP="00654611">
      <w:r>
        <w:t>Figure 3. Per residue RMSF of heavy atoms for the three replicates of the dark simulation over 1300 ns of simulation per replicate.</w:t>
      </w:r>
    </w:p>
    <w:p w14:paraId="1AFC6AB5" w14:textId="77777777" w:rsidR="00654611" w:rsidRPr="000801F0" w:rsidRDefault="00654611" w:rsidP="00654611">
      <w:pPr>
        <w:rPr>
          <w:b/>
          <w:bCs/>
        </w:rPr>
      </w:pPr>
      <w:r w:rsidRPr="000801F0">
        <w:rPr>
          <w:b/>
          <w:bCs/>
        </w:rPr>
        <w:t>White:</w:t>
      </w:r>
    </w:p>
    <w:p w14:paraId="6096596D" w14:textId="77777777" w:rsidR="00654611" w:rsidRDefault="00654611" w:rsidP="00654611">
      <w:r>
        <w:rPr>
          <w:noProof/>
        </w:rPr>
        <w:drawing>
          <wp:inline distT="0" distB="0" distL="0" distR="0" wp14:anchorId="3769D486" wp14:editId="720AEFAB">
            <wp:extent cx="4759144" cy="2834640"/>
            <wp:effectExtent l="0" t="0" r="3810" b="3810"/>
            <wp:docPr id="17967600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07217" name="Picture 2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759144" cy="2834640"/>
                    </a:xfrm>
                    <a:prstGeom prst="rect">
                      <a:avLst/>
                    </a:prstGeom>
                    <a:noFill/>
                    <a:ln>
                      <a:noFill/>
                    </a:ln>
                  </pic:spPr>
                </pic:pic>
              </a:graphicData>
            </a:graphic>
          </wp:inline>
        </w:drawing>
      </w:r>
    </w:p>
    <w:p w14:paraId="02F182DE" w14:textId="77777777" w:rsidR="00654611" w:rsidRDefault="00654611" w:rsidP="00654611">
      <w:r>
        <w:t>Figure 4. Per residue RMSF of heavy atoms for the three replicates of the dark simulation over 1300 ns of simulation per replicate.</w:t>
      </w:r>
    </w:p>
    <w:p w14:paraId="482C6E69" w14:textId="77777777" w:rsidR="005C60E1" w:rsidRPr="006D2B14" w:rsidRDefault="005C60E1" w:rsidP="005C60E1">
      <w:commentRangeStart w:id="19"/>
      <w:commentRangeStart w:id="20"/>
      <w:commentRangeStart w:id="21"/>
      <w:r>
        <w:t>Overall peak values for distances along with the probability density</w:t>
      </w:r>
      <w:r w:rsidRPr="006D2B14">
        <w:t>:</w:t>
      </w:r>
    </w:p>
    <w:p w14:paraId="6B947C8C" w14:textId="77777777" w:rsidR="005C60E1" w:rsidRPr="006D2B14" w:rsidRDefault="005C60E1" w:rsidP="005C60E1">
      <w:pPr>
        <w:numPr>
          <w:ilvl w:val="0"/>
          <w:numId w:val="4"/>
        </w:numPr>
      </w:pPr>
      <w:r w:rsidRPr="006D2B14">
        <w:t>White peak values for Q386-His H-bond distance:1.87Å (2.</w:t>
      </w:r>
      <w:r>
        <w:t>43</w:t>
      </w:r>
      <w:r w:rsidRPr="006D2B14">
        <w:t>), 3.59Å (0.1</w:t>
      </w:r>
      <w:r>
        <w:t>5</w:t>
      </w:r>
      <w:r w:rsidRPr="006D2B14">
        <w:t>)</w:t>
      </w:r>
    </w:p>
    <w:p w14:paraId="3A7AEEDC" w14:textId="77777777" w:rsidR="005C60E1" w:rsidRPr="006D2B14" w:rsidRDefault="005C60E1" w:rsidP="005C60E1">
      <w:pPr>
        <w:numPr>
          <w:ilvl w:val="0"/>
          <w:numId w:val="4"/>
        </w:numPr>
      </w:pPr>
      <w:r w:rsidRPr="006D2B14">
        <w:t>Dark peak values for Q386-His H-bond distance:1.88Å (</w:t>
      </w:r>
      <w:r>
        <w:t>1.16</w:t>
      </w:r>
      <w:r w:rsidRPr="006D2B14">
        <w:t>), 3.43Å (0.</w:t>
      </w:r>
      <w:r>
        <w:t>46</w:t>
      </w:r>
      <w:r w:rsidRPr="006D2B14">
        <w:t>)</w:t>
      </w:r>
    </w:p>
    <w:p w14:paraId="192A4C42" w14:textId="77777777" w:rsidR="005C60E1" w:rsidRPr="006D2B14" w:rsidRDefault="005C60E1" w:rsidP="005C60E1">
      <w:pPr>
        <w:numPr>
          <w:ilvl w:val="0"/>
          <w:numId w:val="4"/>
        </w:numPr>
      </w:pPr>
      <w:r w:rsidRPr="006D2B14">
        <w:lastRenderedPageBreak/>
        <w:t xml:space="preserve">White peak values for Val COM-CuA distance: </w:t>
      </w:r>
      <w:r>
        <w:t>6.29</w:t>
      </w:r>
      <w:r w:rsidRPr="006D2B14">
        <w:t xml:space="preserve"> Å (0.9</w:t>
      </w:r>
      <w:r>
        <w:t>6</w:t>
      </w:r>
      <w:r w:rsidRPr="006D2B14">
        <w:t>), 9.</w:t>
      </w:r>
      <w:r>
        <w:t xml:space="preserve">63 </w:t>
      </w:r>
      <w:r w:rsidRPr="006D2B14">
        <w:t>Å (0.0</w:t>
      </w:r>
      <w:r>
        <w:t>33</w:t>
      </w:r>
      <w:r w:rsidRPr="006D2B14">
        <w:t>)</w:t>
      </w:r>
    </w:p>
    <w:p w14:paraId="06BC4DC2" w14:textId="77777777" w:rsidR="005C60E1" w:rsidRDefault="005C60E1" w:rsidP="005C60E1">
      <w:pPr>
        <w:numPr>
          <w:ilvl w:val="0"/>
          <w:numId w:val="4"/>
        </w:numPr>
      </w:pPr>
      <w:r w:rsidRPr="006D2B14">
        <w:t>Dark peak values for Val COM-CuA distance: 6.0</w:t>
      </w:r>
      <w:r>
        <w:t>6</w:t>
      </w:r>
      <w:r w:rsidRPr="006D2B14">
        <w:t xml:space="preserve"> Å (0.7</w:t>
      </w:r>
      <w:r>
        <w:t>0</w:t>
      </w:r>
      <w:r w:rsidRPr="006D2B14">
        <w:t>), 9.84Å (0.1</w:t>
      </w:r>
      <w:r>
        <w:t>7</w:t>
      </w:r>
      <w:r w:rsidRPr="006D2B14">
        <w:t>)</w:t>
      </w:r>
      <w:commentRangeEnd w:id="19"/>
      <w:r>
        <w:rPr>
          <w:rStyle w:val="CommentReference"/>
          <w:sz w:val="24"/>
          <w:szCs w:val="24"/>
        </w:rPr>
        <w:commentReference w:id="19"/>
      </w:r>
      <w:commentRangeEnd w:id="20"/>
      <w:r w:rsidR="00BD2851">
        <w:rPr>
          <w:rStyle w:val="CommentReference"/>
          <w:sz w:val="24"/>
          <w:szCs w:val="24"/>
        </w:rPr>
        <w:commentReference w:id="20"/>
      </w:r>
      <w:commentRangeEnd w:id="21"/>
      <w:r w:rsidR="00F405E4">
        <w:rPr>
          <w:rStyle w:val="CommentReference"/>
          <w:sz w:val="24"/>
          <w:szCs w:val="24"/>
        </w:rPr>
        <w:commentReference w:id="21"/>
      </w:r>
    </w:p>
    <w:p w14:paraId="4B3AF01C" w14:textId="1A9A267E" w:rsidR="007D449D" w:rsidRPr="007D449D" w:rsidRDefault="007D449D" w:rsidP="000801F0">
      <w:pPr>
        <w:rPr>
          <w:b/>
          <w:bCs/>
        </w:rPr>
      </w:pPr>
    </w:p>
    <w:sectPr w:rsidR="007D449D" w:rsidRPr="007D449D">
      <w:footerReference w:type="default" r:id="rId6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eidi Klem" w:date="2026-09-09T16:01:00Z" w:initials="HK">
    <w:p w14:paraId="618C5F6D" w14:textId="77777777" w:rsidR="0089070D" w:rsidRDefault="0089070D" w:rsidP="0089070D">
      <w:r>
        <w:rPr>
          <w:rStyle w:val="CommentReference"/>
        </w:rPr>
        <w:annotationRef/>
      </w:r>
      <w:r>
        <w:rPr>
          <w:sz w:val="20"/>
          <w:szCs w:val="20"/>
        </w:rPr>
        <w:t>Is this justified? Why or why not :)</w:t>
      </w:r>
    </w:p>
  </w:comment>
  <w:comment w:id="2" w:author="Arkanil Roy" w:date="2026-09-10T15:26:00Z" w:initials="KM">
    <w:p w14:paraId="41C16B29" w14:textId="77777777" w:rsidR="00F405E4" w:rsidRDefault="00F405E4" w:rsidP="00F405E4">
      <w:pPr>
        <w:pStyle w:val="CommentText"/>
      </w:pPr>
      <w:r>
        <w:rPr>
          <w:rStyle w:val="CommentReference"/>
        </w:rPr>
        <w:annotationRef/>
      </w:r>
      <w:r>
        <w:t>Reasoning added</w:t>
      </w:r>
    </w:p>
  </w:comment>
  <w:comment w:id="14" w:author="Heidi Klem" w:date="2026-09-09T17:36:00Z" w:initials="HK">
    <w:p w14:paraId="5367294E" w14:textId="77777777" w:rsidR="003F406F" w:rsidRDefault="003F406F" w:rsidP="00B123E1">
      <w:r>
        <w:rPr>
          <w:rStyle w:val="CommentReference"/>
        </w:rPr>
        <w:annotationRef/>
      </w:r>
      <w:r>
        <w:rPr>
          <w:sz w:val="20"/>
          <w:szCs w:val="20"/>
        </w:rPr>
        <w:t>how many decimal places is appropriate here? Make sure they are consistent throughout the table. Units?</w:t>
      </w:r>
    </w:p>
  </w:comment>
  <w:comment w:id="15" w:author="Arkanil Roy" w:date="2026-09-10T15:26:00Z" w:initials="KM">
    <w:p w14:paraId="65F7D2C3" w14:textId="77777777" w:rsidR="006D7B6D" w:rsidRDefault="006D7B6D" w:rsidP="006D7B6D">
      <w:pPr>
        <w:pStyle w:val="CommentText"/>
      </w:pPr>
      <w:r>
        <w:rPr>
          <w:rStyle w:val="CommentReference"/>
        </w:rPr>
        <w:annotationRef/>
      </w:r>
      <w:r>
        <w:t>Since we are reporting forcefield data that we obtained, I think we might have to report upto 4 decimal places (the way it is present in the output file) to keep accuracy?</w:t>
      </w:r>
      <w:r>
        <w:br/>
        <w:t>I have made sure there is 4 decimal places throughout the table.</w:t>
      </w:r>
    </w:p>
  </w:comment>
  <w:comment w:id="19" w:author="Heidi Klem" w:date="2026-09-09T17:53:00Z" w:initials="HK">
    <w:p w14:paraId="00FFAD6C" w14:textId="77777777" w:rsidR="005C60E1" w:rsidRDefault="005C60E1" w:rsidP="00184C33">
      <w:r>
        <w:rPr>
          <w:rStyle w:val="CommentReference"/>
        </w:rPr>
        <w:annotationRef/>
      </w:r>
      <w:r>
        <w:rPr>
          <w:sz w:val="20"/>
          <w:szCs w:val="20"/>
        </w:rPr>
        <w:t>Please also measure the state populations- show results for each replicate, and the combined mean +/- SD (calculated as the variation amongst the 3 replicates). Include text on exactly how these populations and SD were determined.</w:t>
      </w:r>
    </w:p>
  </w:comment>
  <w:comment w:id="20" w:author="Heidi Klem" w:date="2026-09-09T17:54:00Z" w:initials="HK">
    <w:p w14:paraId="6BACC693" w14:textId="77777777" w:rsidR="005C60E1" w:rsidRDefault="005C60E1" w:rsidP="00BD2851">
      <w:r>
        <w:rPr>
          <w:rStyle w:val="CommentReference"/>
        </w:rPr>
        <w:annotationRef/>
      </w:r>
      <w:r>
        <w:rPr>
          <w:sz w:val="20"/>
          <w:szCs w:val="20"/>
        </w:rPr>
        <w:t xml:space="preserve">I think you have most of this below. </w:t>
      </w:r>
    </w:p>
  </w:comment>
  <w:comment w:id="21" w:author="Arkanil Roy" w:date="2026-09-10T15:27:00Z" w:initials="KM">
    <w:p w14:paraId="7CA6B311" w14:textId="77777777" w:rsidR="00F405E4" w:rsidRDefault="00F405E4" w:rsidP="00F405E4">
      <w:pPr>
        <w:pStyle w:val="CommentText"/>
      </w:pPr>
      <w:r>
        <w:rPr>
          <w:rStyle w:val="CommentReference"/>
        </w:rPr>
        <w:annotationRef/>
      </w:r>
      <w:r>
        <w:t>Results integrated into figures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8C5F6D" w15:done="1"/>
  <w15:commentEx w15:paraId="41C16B29" w15:paraIdParent="618C5F6D" w15:done="1"/>
  <w15:commentEx w15:paraId="5367294E" w15:done="1"/>
  <w15:commentEx w15:paraId="65F7D2C3" w15:paraIdParent="5367294E" w15:done="1"/>
  <w15:commentEx w15:paraId="00FFAD6C" w15:done="1"/>
  <w15:commentEx w15:paraId="6BACC693" w15:paraIdParent="00FFAD6C" w15:done="1"/>
  <w15:commentEx w15:paraId="7CA6B311" w15:paraIdParent="00FFAD6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3D174B" w16cex:dateUtc="2026-09-09T21:01:00Z"/>
  <w16cex:commentExtensible w16cex:durableId="342E459F" w16cex:dateUtc="2026-09-10T20:26:00Z"/>
  <w16cex:commentExtensible w16cex:durableId="5062636A" w16cex:dateUtc="2026-09-09T22:36:00Z"/>
  <w16cex:commentExtensible w16cex:durableId="61172B3E" w16cex:dateUtc="2026-09-10T20:26:00Z"/>
  <w16cex:commentExtensible w16cex:durableId="67A31C5A" w16cex:dateUtc="2026-09-09T22:53:00Z"/>
  <w16cex:commentExtensible w16cex:durableId="5AD5233A" w16cex:dateUtc="2026-09-09T22:54:00Z"/>
  <w16cex:commentExtensible w16cex:durableId="375EB2CD" w16cex:dateUtc="2026-09-10T2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8C5F6D" w16cid:durableId="1A3D174B"/>
  <w16cid:commentId w16cid:paraId="41C16B29" w16cid:durableId="342E459F"/>
  <w16cid:commentId w16cid:paraId="5367294E" w16cid:durableId="5062636A"/>
  <w16cid:commentId w16cid:paraId="65F7D2C3" w16cid:durableId="61172B3E"/>
  <w16cid:commentId w16cid:paraId="00FFAD6C" w16cid:durableId="67A31C5A"/>
  <w16cid:commentId w16cid:paraId="6BACC693" w16cid:durableId="5AD5233A"/>
  <w16cid:commentId w16cid:paraId="7CA6B311" w16cid:durableId="375EB2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BF865" w14:textId="77777777" w:rsidR="00C81BD9" w:rsidRDefault="00C81BD9" w:rsidP="000E7474">
      <w:pPr>
        <w:spacing w:after="0" w:line="240" w:lineRule="auto"/>
      </w:pPr>
      <w:r>
        <w:separator/>
      </w:r>
    </w:p>
  </w:endnote>
  <w:endnote w:type="continuationSeparator" w:id="0">
    <w:p w14:paraId="7B9BC1BC" w14:textId="77777777" w:rsidR="00C81BD9" w:rsidRDefault="00C81BD9" w:rsidP="000E7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1822156"/>
      <w:docPartObj>
        <w:docPartGallery w:val="Page Numbers (Bottom of Page)"/>
        <w:docPartUnique/>
      </w:docPartObj>
    </w:sdtPr>
    <w:sdtEndPr>
      <w:rPr>
        <w:noProof/>
      </w:rPr>
    </w:sdtEndPr>
    <w:sdtContent>
      <w:p w14:paraId="4618DBEC" w14:textId="485E0FF2" w:rsidR="000E7474" w:rsidRDefault="000E74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B02865" w14:textId="77777777" w:rsidR="000E7474" w:rsidRDefault="000E74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E633A" w14:textId="77777777" w:rsidR="00C81BD9" w:rsidRDefault="00C81BD9" w:rsidP="000E7474">
      <w:pPr>
        <w:spacing w:after="0" w:line="240" w:lineRule="auto"/>
      </w:pPr>
      <w:r>
        <w:separator/>
      </w:r>
    </w:p>
  </w:footnote>
  <w:footnote w:type="continuationSeparator" w:id="0">
    <w:p w14:paraId="74A950B9" w14:textId="77777777" w:rsidR="00C81BD9" w:rsidRDefault="00C81BD9" w:rsidP="000E74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420D9"/>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66A46EB9"/>
    <w:multiLevelType w:val="hybridMultilevel"/>
    <w:tmpl w:val="9E56B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58AD96"/>
    <w:multiLevelType w:val="hybridMultilevel"/>
    <w:tmpl w:val="FFFFFFFF"/>
    <w:lvl w:ilvl="0" w:tplc="2788F0B2">
      <w:start w:val="1"/>
      <w:numFmt w:val="decimal"/>
      <w:lvlText w:val="%1."/>
      <w:lvlJc w:val="left"/>
      <w:pPr>
        <w:ind w:left="720" w:hanging="360"/>
      </w:pPr>
    </w:lvl>
    <w:lvl w:ilvl="1" w:tplc="7CC4DC4A">
      <w:start w:val="1"/>
      <w:numFmt w:val="lowerLetter"/>
      <w:lvlText w:val="%2."/>
      <w:lvlJc w:val="left"/>
      <w:pPr>
        <w:ind w:left="1440" w:hanging="360"/>
      </w:pPr>
    </w:lvl>
    <w:lvl w:ilvl="2" w:tplc="BDD41F9C">
      <w:start w:val="1"/>
      <w:numFmt w:val="lowerRoman"/>
      <w:lvlText w:val="%3."/>
      <w:lvlJc w:val="right"/>
      <w:pPr>
        <w:ind w:left="2160" w:hanging="180"/>
      </w:pPr>
    </w:lvl>
    <w:lvl w:ilvl="3" w:tplc="1DB4CDB8">
      <w:start w:val="1"/>
      <w:numFmt w:val="decimal"/>
      <w:lvlText w:val="%4."/>
      <w:lvlJc w:val="left"/>
      <w:pPr>
        <w:ind w:left="2880" w:hanging="360"/>
      </w:pPr>
    </w:lvl>
    <w:lvl w:ilvl="4" w:tplc="A0623C1A">
      <w:start w:val="1"/>
      <w:numFmt w:val="lowerLetter"/>
      <w:lvlText w:val="%5."/>
      <w:lvlJc w:val="left"/>
      <w:pPr>
        <w:ind w:left="3600" w:hanging="360"/>
      </w:pPr>
    </w:lvl>
    <w:lvl w:ilvl="5" w:tplc="2F1A4D10">
      <w:start w:val="1"/>
      <w:numFmt w:val="lowerRoman"/>
      <w:lvlText w:val="%6."/>
      <w:lvlJc w:val="right"/>
      <w:pPr>
        <w:ind w:left="4320" w:hanging="180"/>
      </w:pPr>
    </w:lvl>
    <w:lvl w:ilvl="6" w:tplc="C7906108">
      <w:start w:val="1"/>
      <w:numFmt w:val="decimal"/>
      <w:lvlText w:val="%7."/>
      <w:lvlJc w:val="left"/>
      <w:pPr>
        <w:ind w:left="5040" w:hanging="360"/>
      </w:pPr>
    </w:lvl>
    <w:lvl w:ilvl="7" w:tplc="FEEC5C8E">
      <w:start w:val="1"/>
      <w:numFmt w:val="lowerLetter"/>
      <w:lvlText w:val="%8."/>
      <w:lvlJc w:val="left"/>
      <w:pPr>
        <w:ind w:left="5760" w:hanging="360"/>
      </w:pPr>
    </w:lvl>
    <w:lvl w:ilvl="8" w:tplc="22CEA686">
      <w:start w:val="1"/>
      <w:numFmt w:val="lowerRoman"/>
      <w:lvlText w:val="%9."/>
      <w:lvlJc w:val="right"/>
      <w:pPr>
        <w:ind w:left="6480" w:hanging="180"/>
      </w:pPr>
    </w:lvl>
  </w:abstractNum>
  <w:num w:numId="1" w16cid:durableId="714087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18323111">
    <w:abstractNumId w:val="1"/>
  </w:num>
  <w:num w:numId="3" w16cid:durableId="435293233">
    <w:abstractNumId w:val="2"/>
  </w:num>
  <w:num w:numId="4" w16cid:durableId="16906461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idi Klem">
    <w15:presenceInfo w15:providerId="Windows Live" w15:userId="44001234739_tp_box_2"/>
  </w15:person>
  <w15:person w15:author="Arkanil Roy">
    <w15:presenceInfo w15:providerId="None" w15:userId="Arkanil Ro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766"/>
    <w:rsid w:val="00005A42"/>
    <w:rsid w:val="00013C0A"/>
    <w:rsid w:val="00023112"/>
    <w:rsid w:val="000274CC"/>
    <w:rsid w:val="00030CA4"/>
    <w:rsid w:val="00036671"/>
    <w:rsid w:val="0004546C"/>
    <w:rsid w:val="00051142"/>
    <w:rsid w:val="00052596"/>
    <w:rsid w:val="0005431A"/>
    <w:rsid w:val="00054613"/>
    <w:rsid w:val="000607F0"/>
    <w:rsid w:val="00060A4A"/>
    <w:rsid w:val="00061573"/>
    <w:rsid w:val="00063FF9"/>
    <w:rsid w:val="000736B2"/>
    <w:rsid w:val="000763F6"/>
    <w:rsid w:val="000801F0"/>
    <w:rsid w:val="00080352"/>
    <w:rsid w:val="00082BE9"/>
    <w:rsid w:val="00087F6E"/>
    <w:rsid w:val="000910AF"/>
    <w:rsid w:val="00093472"/>
    <w:rsid w:val="000935FB"/>
    <w:rsid w:val="00093ED3"/>
    <w:rsid w:val="000A4D7A"/>
    <w:rsid w:val="000A7AAD"/>
    <w:rsid w:val="000B1869"/>
    <w:rsid w:val="000B2F2F"/>
    <w:rsid w:val="000C1A85"/>
    <w:rsid w:val="000C507F"/>
    <w:rsid w:val="000D4B4F"/>
    <w:rsid w:val="000E241C"/>
    <w:rsid w:val="000E4A66"/>
    <w:rsid w:val="000E7474"/>
    <w:rsid w:val="000F4DCA"/>
    <w:rsid w:val="000F5DFB"/>
    <w:rsid w:val="000F664C"/>
    <w:rsid w:val="000F6C55"/>
    <w:rsid w:val="000F7811"/>
    <w:rsid w:val="00117E6E"/>
    <w:rsid w:val="001214E4"/>
    <w:rsid w:val="00121702"/>
    <w:rsid w:val="001322E4"/>
    <w:rsid w:val="00136BD0"/>
    <w:rsid w:val="001421D8"/>
    <w:rsid w:val="0014692E"/>
    <w:rsid w:val="00160108"/>
    <w:rsid w:val="00160F6E"/>
    <w:rsid w:val="00161C22"/>
    <w:rsid w:val="00164817"/>
    <w:rsid w:val="001735FD"/>
    <w:rsid w:val="00180E4E"/>
    <w:rsid w:val="00181960"/>
    <w:rsid w:val="00183209"/>
    <w:rsid w:val="00184C33"/>
    <w:rsid w:val="00186A5C"/>
    <w:rsid w:val="00187745"/>
    <w:rsid w:val="00191BC6"/>
    <w:rsid w:val="00192523"/>
    <w:rsid w:val="00193944"/>
    <w:rsid w:val="001950A1"/>
    <w:rsid w:val="0019521B"/>
    <w:rsid w:val="00196FA4"/>
    <w:rsid w:val="001A15F7"/>
    <w:rsid w:val="001A67CD"/>
    <w:rsid w:val="001A7972"/>
    <w:rsid w:val="001B57E4"/>
    <w:rsid w:val="001C0A0C"/>
    <w:rsid w:val="001C0D96"/>
    <w:rsid w:val="001C6A10"/>
    <w:rsid w:val="001D0CB3"/>
    <w:rsid w:val="001E7A4C"/>
    <w:rsid w:val="002071BE"/>
    <w:rsid w:val="002169E1"/>
    <w:rsid w:val="00220DE7"/>
    <w:rsid w:val="0022309A"/>
    <w:rsid w:val="00223E83"/>
    <w:rsid w:val="00223EA1"/>
    <w:rsid w:val="00225560"/>
    <w:rsid w:val="00241FD1"/>
    <w:rsid w:val="00254734"/>
    <w:rsid w:val="00255C86"/>
    <w:rsid w:val="002563C7"/>
    <w:rsid w:val="00262BC3"/>
    <w:rsid w:val="00264850"/>
    <w:rsid w:val="00271CB5"/>
    <w:rsid w:val="00271EF2"/>
    <w:rsid w:val="002721B7"/>
    <w:rsid w:val="002766ED"/>
    <w:rsid w:val="002772D8"/>
    <w:rsid w:val="0027742E"/>
    <w:rsid w:val="00277547"/>
    <w:rsid w:val="00277791"/>
    <w:rsid w:val="00280756"/>
    <w:rsid w:val="0028607A"/>
    <w:rsid w:val="00287760"/>
    <w:rsid w:val="00290EFD"/>
    <w:rsid w:val="00291375"/>
    <w:rsid w:val="00291A2E"/>
    <w:rsid w:val="00291BC0"/>
    <w:rsid w:val="00292440"/>
    <w:rsid w:val="0029316D"/>
    <w:rsid w:val="002954F8"/>
    <w:rsid w:val="002A4D33"/>
    <w:rsid w:val="002B49C5"/>
    <w:rsid w:val="002B797C"/>
    <w:rsid w:val="002C0D7E"/>
    <w:rsid w:val="002C0ED1"/>
    <w:rsid w:val="002C2A69"/>
    <w:rsid w:val="002C2CFC"/>
    <w:rsid w:val="002D2128"/>
    <w:rsid w:val="002D28ED"/>
    <w:rsid w:val="002E75CE"/>
    <w:rsid w:val="002F4483"/>
    <w:rsid w:val="002F636C"/>
    <w:rsid w:val="002F658D"/>
    <w:rsid w:val="002F74F7"/>
    <w:rsid w:val="00307ACC"/>
    <w:rsid w:val="00312AC0"/>
    <w:rsid w:val="00314D0E"/>
    <w:rsid w:val="003155A4"/>
    <w:rsid w:val="00331EB2"/>
    <w:rsid w:val="00333B1E"/>
    <w:rsid w:val="003370D9"/>
    <w:rsid w:val="0034186E"/>
    <w:rsid w:val="00341D54"/>
    <w:rsid w:val="00351314"/>
    <w:rsid w:val="00353C62"/>
    <w:rsid w:val="00355D04"/>
    <w:rsid w:val="00362446"/>
    <w:rsid w:val="0036252F"/>
    <w:rsid w:val="00366473"/>
    <w:rsid w:val="003800C9"/>
    <w:rsid w:val="003A7A63"/>
    <w:rsid w:val="003B09B0"/>
    <w:rsid w:val="003B639B"/>
    <w:rsid w:val="003B6634"/>
    <w:rsid w:val="003D3E1B"/>
    <w:rsid w:val="003E1475"/>
    <w:rsid w:val="003E46D1"/>
    <w:rsid w:val="003F2FA6"/>
    <w:rsid w:val="003F406F"/>
    <w:rsid w:val="003F4E03"/>
    <w:rsid w:val="00403FF0"/>
    <w:rsid w:val="00406FF0"/>
    <w:rsid w:val="00416E6C"/>
    <w:rsid w:val="00423419"/>
    <w:rsid w:val="00423885"/>
    <w:rsid w:val="0042502F"/>
    <w:rsid w:val="00433AAB"/>
    <w:rsid w:val="00434DB4"/>
    <w:rsid w:val="004361FE"/>
    <w:rsid w:val="00447E5D"/>
    <w:rsid w:val="0046586F"/>
    <w:rsid w:val="00467114"/>
    <w:rsid w:val="00476580"/>
    <w:rsid w:val="004818F2"/>
    <w:rsid w:val="004827CA"/>
    <w:rsid w:val="00482B3D"/>
    <w:rsid w:val="00487955"/>
    <w:rsid w:val="00487D57"/>
    <w:rsid w:val="00495741"/>
    <w:rsid w:val="004A3552"/>
    <w:rsid w:val="004B06E5"/>
    <w:rsid w:val="004B16A9"/>
    <w:rsid w:val="004B4466"/>
    <w:rsid w:val="004C7B43"/>
    <w:rsid w:val="004D33AB"/>
    <w:rsid w:val="00511BF7"/>
    <w:rsid w:val="00516B69"/>
    <w:rsid w:val="005250FC"/>
    <w:rsid w:val="0052652F"/>
    <w:rsid w:val="00531899"/>
    <w:rsid w:val="00537D23"/>
    <w:rsid w:val="00540145"/>
    <w:rsid w:val="00545B6B"/>
    <w:rsid w:val="005468DD"/>
    <w:rsid w:val="00551318"/>
    <w:rsid w:val="00555D7D"/>
    <w:rsid w:val="00562AA9"/>
    <w:rsid w:val="00563301"/>
    <w:rsid w:val="00564684"/>
    <w:rsid w:val="00572279"/>
    <w:rsid w:val="00573541"/>
    <w:rsid w:val="0057777C"/>
    <w:rsid w:val="005800B5"/>
    <w:rsid w:val="00586A5F"/>
    <w:rsid w:val="00593ADA"/>
    <w:rsid w:val="00596C22"/>
    <w:rsid w:val="005B3D56"/>
    <w:rsid w:val="005B5A6F"/>
    <w:rsid w:val="005B5F13"/>
    <w:rsid w:val="005B7766"/>
    <w:rsid w:val="005C5CB1"/>
    <w:rsid w:val="005C60E1"/>
    <w:rsid w:val="005C7E2D"/>
    <w:rsid w:val="005D3393"/>
    <w:rsid w:val="005D636A"/>
    <w:rsid w:val="005D6D97"/>
    <w:rsid w:val="005E0C87"/>
    <w:rsid w:val="005E2132"/>
    <w:rsid w:val="005E2E08"/>
    <w:rsid w:val="005E7BCB"/>
    <w:rsid w:val="005F1733"/>
    <w:rsid w:val="005F709E"/>
    <w:rsid w:val="006010B0"/>
    <w:rsid w:val="006028B6"/>
    <w:rsid w:val="00606D01"/>
    <w:rsid w:val="006120AA"/>
    <w:rsid w:val="006148D9"/>
    <w:rsid w:val="006179B0"/>
    <w:rsid w:val="00621B10"/>
    <w:rsid w:val="00622CE8"/>
    <w:rsid w:val="00623C56"/>
    <w:rsid w:val="00626984"/>
    <w:rsid w:val="00631A7B"/>
    <w:rsid w:val="0063376E"/>
    <w:rsid w:val="00641F27"/>
    <w:rsid w:val="00642FFC"/>
    <w:rsid w:val="00654611"/>
    <w:rsid w:val="006573C4"/>
    <w:rsid w:val="006616E0"/>
    <w:rsid w:val="00661EEB"/>
    <w:rsid w:val="00675D43"/>
    <w:rsid w:val="00677048"/>
    <w:rsid w:val="006857F9"/>
    <w:rsid w:val="00690E8C"/>
    <w:rsid w:val="00693CB2"/>
    <w:rsid w:val="006A0D8F"/>
    <w:rsid w:val="006A1C82"/>
    <w:rsid w:val="006A4C2A"/>
    <w:rsid w:val="006A642E"/>
    <w:rsid w:val="006A6653"/>
    <w:rsid w:val="006B2BE8"/>
    <w:rsid w:val="006B2E02"/>
    <w:rsid w:val="006B3A56"/>
    <w:rsid w:val="006B4FA5"/>
    <w:rsid w:val="006C1542"/>
    <w:rsid w:val="006C2888"/>
    <w:rsid w:val="006C2982"/>
    <w:rsid w:val="006D0FDE"/>
    <w:rsid w:val="006D25C8"/>
    <w:rsid w:val="006D2B14"/>
    <w:rsid w:val="006D7B6D"/>
    <w:rsid w:val="006E7A6C"/>
    <w:rsid w:val="006F23EC"/>
    <w:rsid w:val="006F3C02"/>
    <w:rsid w:val="006F3D32"/>
    <w:rsid w:val="00713FBF"/>
    <w:rsid w:val="00715712"/>
    <w:rsid w:val="0071726D"/>
    <w:rsid w:val="00720E1D"/>
    <w:rsid w:val="00722043"/>
    <w:rsid w:val="00722CC6"/>
    <w:rsid w:val="00723D21"/>
    <w:rsid w:val="00724350"/>
    <w:rsid w:val="00724898"/>
    <w:rsid w:val="00726641"/>
    <w:rsid w:val="00733B1E"/>
    <w:rsid w:val="00734E2C"/>
    <w:rsid w:val="0073748B"/>
    <w:rsid w:val="007418AA"/>
    <w:rsid w:val="00742BA3"/>
    <w:rsid w:val="007449D3"/>
    <w:rsid w:val="00745523"/>
    <w:rsid w:val="0075124A"/>
    <w:rsid w:val="007520A1"/>
    <w:rsid w:val="007561E6"/>
    <w:rsid w:val="00766187"/>
    <w:rsid w:val="0076641C"/>
    <w:rsid w:val="00767F70"/>
    <w:rsid w:val="00774B91"/>
    <w:rsid w:val="00776377"/>
    <w:rsid w:val="00782DFA"/>
    <w:rsid w:val="007834B6"/>
    <w:rsid w:val="00792610"/>
    <w:rsid w:val="0079566B"/>
    <w:rsid w:val="007A4379"/>
    <w:rsid w:val="007A6E5E"/>
    <w:rsid w:val="007C3726"/>
    <w:rsid w:val="007C7E63"/>
    <w:rsid w:val="007D449D"/>
    <w:rsid w:val="007D65C2"/>
    <w:rsid w:val="007E6A7E"/>
    <w:rsid w:val="007F204A"/>
    <w:rsid w:val="007F575F"/>
    <w:rsid w:val="0080204B"/>
    <w:rsid w:val="00802F36"/>
    <w:rsid w:val="00805CDF"/>
    <w:rsid w:val="00812B71"/>
    <w:rsid w:val="0081490D"/>
    <w:rsid w:val="008157C9"/>
    <w:rsid w:val="008204A5"/>
    <w:rsid w:val="00822C1C"/>
    <w:rsid w:val="008324E9"/>
    <w:rsid w:val="00843831"/>
    <w:rsid w:val="00845380"/>
    <w:rsid w:val="00846322"/>
    <w:rsid w:val="008470A4"/>
    <w:rsid w:val="00852A37"/>
    <w:rsid w:val="00853E0F"/>
    <w:rsid w:val="00855020"/>
    <w:rsid w:val="008550EC"/>
    <w:rsid w:val="00856638"/>
    <w:rsid w:val="008615CD"/>
    <w:rsid w:val="0086281D"/>
    <w:rsid w:val="00865C82"/>
    <w:rsid w:val="00866F60"/>
    <w:rsid w:val="0086767B"/>
    <w:rsid w:val="00871C72"/>
    <w:rsid w:val="00872AFF"/>
    <w:rsid w:val="00880B78"/>
    <w:rsid w:val="008843D6"/>
    <w:rsid w:val="0088787C"/>
    <w:rsid w:val="0089070D"/>
    <w:rsid w:val="008941DE"/>
    <w:rsid w:val="008A0646"/>
    <w:rsid w:val="008A4415"/>
    <w:rsid w:val="008A598A"/>
    <w:rsid w:val="008C07BF"/>
    <w:rsid w:val="008C1992"/>
    <w:rsid w:val="008C230F"/>
    <w:rsid w:val="008D0012"/>
    <w:rsid w:val="008D07C6"/>
    <w:rsid w:val="008E3267"/>
    <w:rsid w:val="008E4158"/>
    <w:rsid w:val="008E5B65"/>
    <w:rsid w:val="008E6C4A"/>
    <w:rsid w:val="008F38F9"/>
    <w:rsid w:val="008F7303"/>
    <w:rsid w:val="008F7F9D"/>
    <w:rsid w:val="00902C8F"/>
    <w:rsid w:val="0090586C"/>
    <w:rsid w:val="00923093"/>
    <w:rsid w:val="0092576B"/>
    <w:rsid w:val="00934D17"/>
    <w:rsid w:val="0093550B"/>
    <w:rsid w:val="00947D96"/>
    <w:rsid w:val="00954773"/>
    <w:rsid w:val="00955F03"/>
    <w:rsid w:val="009560C4"/>
    <w:rsid w:val="00957584"/>
    <w:rsid w:val="00957770"/>
    <w:rsid w:val="00957CEB"/>
    <w:rsid w:val="0096179C"/>
    <w:rsid w:val="00962C4D"/>
    <w:rsid w:val="00965B96"/>
    <w:rsid w:val="00980FD4"/>
    <w:rsid w:val="00985E00"/>
    <w:rsid w:val="009918DD"/>
    <w:rsid w:val="00991D57"/>
    <w:rsid w:val="009A2991"/>
    <w:rsid w:val="009A3422"/>
    <w:rsid w:val="009A3A6D"/>
    <w:rsid w:val="009A512E"/>
    <w:rsid w:val="009A5F7B"/>
    <w:rsid w:val="009A7EE8"/>
    <w:rsid w:val="009B1F17"/>
    <w:rsid w:val="009B4B26"/>
    <w:rsid w:val="009B595D"/>
    <w:rsid w:val="009B6346"/>
    <w:rsid w:val="009C0C82"/>
    <w:rsid w:val="009C303F"/>
    <w:rsid w:val="009C41D6"/>
    <w:rsid w:val="009D6825"/>
    <w:rsid w:val="009D6C17"/>
    <w:rsid w:val="009E000A"/>
    <w:rsid w:val="009E5B13"/>
    <w:rsid w:val="009E6295"/>
    <w:rsid w:val="009F1100"/>
    <w:rsid w:val="009F7D3C"/>
    <w:rsid w:val="00A03301"/>
    <w:rsid w:val="00A13C3B"/>
    <w:rsid w:val="00A155A5"/>
    <w:rsid w:val="00A15E12"/>
    <w:rsid w:val="00A17FAF"/>
    <w:rsid w:val="00A26C16"/>
    <w:rsid w:val="00A26D27"/>
    <w:rsid w:val="00A3309F"/>
    <w:rsid w:val="00A361B5"/>
    <w:rsid w:val="00A36218"/>
    <w:rsid w:val="00A457D6"/>
    <w:rsid w:val="00A479D2"/>
    <w:rsid w:val="00A528FA"/>
    <w:rsid w:val="00A61AA6"/>
    <w:rsid w:val="00A621E1"/>
    <w:rsid w:val="00A63A3D"/>
    <w:rsid w:val="00A704B0"/>
    <w:rsid w:val="00A778C8"/>
    <w:rsid w:val="00A80454"/>
    <w:rsid w:val="00A81C40"/>
    <w:rsid w:val="00A94166"/>
    <w:rsid w:val="00A972AC"/>
    <w:rsid w:val="00AA00FC"/>
    <w:rsid w:val="00AB11FC"/>
    <w:rsid w:val="00AB5253"/>
    <w:rsid w:val="00AB556A"/>
    <w:rsid w:val="00AB5D20"/>
    <w:rsid w:val="00AB606B"/>
    <w:rsid w:val="00AB668F"/>
    <w:rsid w:val="00AC2232"/>
    <w:rsid w:val="00AC3DA3"/>
    <w:rsid w:val="00AC73EA"/>
    <w:rsid w:val="00AD4A3C"/>
    <w:rsid w:val="00AD5138"/>
    <w:rsid w:val="00AE21E9"/>
    <w:rsid w:val="00AE5F39"/>
    <w:rsid w:val="00AF4910"/>
    <w:rsid w:val="00AF69DE"/>
    <w:rsid w:val="00B0001C"/>
    <w:rsid w:val="00B00536"/>
    <w:rsid w:val="00B017CB"/>
    <w:rsid w:val="00B123E1"/>
    <w:rsid w:val="00B243D1"/>
    <w:rsid w:val="00B26153"/>
    <w:rsid w:val="00B271FD"/>
    <w:rsid w:val="00B3342D"/>
    <w:rsid w:val="00B37F4D"/>
    <w:rsid w:val="00B41DD9"/>
    <w:rsid w:val="00B458E9"/>
    <w:rsid w:val="00B46827"/>
    <w:rsid w:val="00B545B0"/>
    <w:rsid w:val="00B551B1"/>
    <w:rsid w:val="00B61827"/>
    <w:rsid w:val="00B674D2"/>
    <w:rsid w:val="00B74AA7"/>
    <w:rsid w:val="00B7616E"/>
    <w:rsid w:val="00B84235"/>
    <w:rsid w:val="00BA10C9"/>
    <w:rsid w:val="00BA59B3"/>
    <w:rsid w:val="00BC401E"/>
    <w:rsid w:val="00BD22A2"/>
    <w:rsid w:val="00BD2851"/>
    <w:rsid w:val="00BD36CB"/>
    <w:rsid w:val="00BD4DB9"/>
    <w:rsid w:val="00BD53F9"/>
    <w:rsid w:val="00BD6A58"/>
    <w:rsid w:val="00BE0547"/>
    <w:rsid w:val="00BE0613"/>
    <w:rsid w:val="00BE1CE1"/>
    <w:rsid w:val="00BE2D62"/>
    <w:rsid w:val="00BE772C"/>
    <w:rsid w:val="00BF2353"/>
    <w:rsid w:val="00BF353F"/>
    <w:rsid w:val="00C10EF8"/>
    <w:rsid w:val="00C111DF"/>
    <w:rsid w:val="00C13032"/>
    <w:rsid w:val="00C36474"/>
    <w:rsid w:val="00C4112B"/>
    <w:rsid w:val="00C443B9"/>
    <w:rsid w:val="00C504CD"/>
    <w:rsid w:val="00C507D5"/>
    <w:rsid w:val="00C641A3"/>
    <w:rsid w:val="00C649B1"/>
    <w:rsid w:val="00C66FCD"/>
    <w:rsid w:val="00C76621"/>
    <w:rsid w:val="00C812FF"/>
    <w:rsid w:val="00C81BD9"/>
    <w:rsid w:val="00C835DF"/>
    <w:rsid w:val="00C8378A"/>
    <w:rsid w:val="00C851E1"/>
    <w:rsid w:val="00C913C2"/>
    <w:rsid w:val="00CA2767"/>
    <w:rsid w:val="00CA3045"/>
    <w:rsid w:val="00CA3B1C"/>
    <w:rsid w:val="00CA5660"/>
    <w:rsid w:val="00CA6D86"/>
    <w:rsid w:val="00CB03A1"/>
    <w:rsid w:val="00CB5452"/>
    <w:rsid w:val="00CC3979"/>
    <w:rsid w:val="00CD08D7"/>
    <w:rsid w:val="00CD10D1"/>
    <w:rsid w:val="00CE7CAD"/>
    <w:rsid w:val="00CF1AE9"/>
    <w:rsid w:val="00CF4459"/>
    <w:rsid w:val="00D05D54"/>
    <w:rsid w:val="00D069D1"/>
    <w:rsid w:val="00D109B3"/>
    <w:rsid w:val="00D1392C"/>
    <w:rsid w:val="00D167F6"/>
    <w:rsid w:val="00D25A73"/>
    <w:rsid w:val="00D33AB0"/>
    <w:rsid w:val="00D41D7A"/>
    <w:rsid w:val="00D57312"/>
    <w:rsid w:val="00D715A9"/>
    <w:rsid w:val="00D747BA"/>
    <w:rsid w:val="00D758D4"/>
    <w:rsid w:val="00D80032"/>
    <w:rsid w:val="00D83DC1"/>
    <w:rsid w:val="00D85D20"/>
    <w:rsid w:val="00D921A3"/>
    <w:rsid w:val="00D93DD6"/>
    <w:rsid w:val="00D94EDF"/>
    <w:rsid w:val="00D95D28"/>
    <w:rsid w:val="00DA14EB"/>
    <w:rsid w:val="00DA7984"/>
    <w:rsid w:val="00DC0C58"/>
    <w:rsid w:val="00DC1459"/>
    <w:rsid w:val="00DC2BE0"/>
    <w:rsid w:val="00DC33BF"/>
    <w:rsid w:val="00DC464D"/>
    <w:rsid w:val="00DC6F90"/>
    <w:rsid w:val="00DD06F4"/>
    <w:rsid w:val="00DE0B17"/>
    <w:rsid w:val="00DE561F"/>
    <w:rsid w:val="00DF0374"/>
    <w:rsid w:val="00DF07B7"/>
    <w:rsid w:val="00DF0945"/>
    <w:rsid w:val="00DF1F27"/>
    <w:rsid w:val="00E03F06"/>
    <w:rsid w:val="00E07A1A"/>
    <w:rsid w:val="00E10A15"/>
    <w:rsid w:val="00E16103"/>
    <w:rsid w:val="00E17938"/>
    <w:rsid w:val="00E17FC3"/>
    <w:rsid w:val="00E216EF"/>
    <w:rsid w:val="00E21B2D"/>
    <w:rsid w:val="00E22E80"/>
    <w:rsid w:val="00E2337B"/>
    <w:rsid w:val="00E2352A"/>
    <w:rsid w:val="00E300DC"/>
    <w:rsid w:val="00E31715"/>
    <w:rsid w:val="00E3264B"/>
    <w:rsid w:val="00E40321"/>
    <w:rsid w:val="00E40C57"/>
    <w:rsid w:val="00E4473F"/>
    <w:rsid w:val="00E52F58"/>
    <w:rsid w:val="00E55105"/>
    <w:rsid w:val="00E60253"/>
    <w:rsid w:val="00E6108A"/>
    <w:rsid w:val="00E631FA"/>
    <w:rsid w:val="00E63703"/>
    <w:rsid w:val="00E66170"/>
    <w:rsid w:val="00E67387"/>
    <w:rsid w:val="00E776DA"/>
    <w:rsid w:val="00E834CC"/>
    <w:rsid w:val="00E858B6"/>
    <w:rsid w:val="00E86E6D"/>
    <w:rsid w:val="00E90955"/>
    <w:rsid w:val="00E94BAC"/>
    <w:rsid w:val="00E9673D"/>
    <w:rsid w:val="00EB129F"/>
    <w:rsid w:val="00EB5875"/>
    <w:rsid w:val="00EB6065"/>
    <w:rsid w:val="00EB6B04"/>
    <w:rsid w:val="00EC0681"/>
    <w:rsid w:val="00EC6E37"/>
    <w:rsid w:val="00ED26CA"/>
    <w:rsid w:val="00ED364F"/>
    <w:rsid w:val="00ED5F2E"/>
    <w:rsid w:val="00EE2647"/>
    <w:rsid w:val="00EF65BB"/>
    <w:rsid w:val="00F00F65"/>
    <w:rsid w:val="00F0191D"/>
    <w:rsid w:val="00F02568"/>
    <w:rsid w:val="00F06A8E"/>
    <w:rsid w:val="00F1350C"/>
    <w:rsid w:val="00F14C88"/>
    <w:rsid w:val="00F21BAB"/>
    <w:rsid w:val="00F22FB2"/>
    <w:rsid w:val="00F24265"/>
    <w:rsid w:val="00F24AC0"/>
    <w:rsid w:val="00F317EF"/>
    <w:rsid w:val="00F344AE"/>
    <w:rsid w:val="00F3650C"/>
    <w:rsid w:val="00F36FC6"/>
    <w:rsid w:val="00F3728B"/>
    <w:rsid w:val="00F405E4"/>
    <w:rsid w:val="00F4188C"/>
    <w:rsid w:val="00F4561D"/>
    <w:rsid w:val="00F51CDF"/>
    <w:rsid w:val="00F57011"/>
    <w:rsid w:val="00F603E9"/>
    <w:rsid w:val="00F615CF"/>
    <w:rsid w:val="00F628B6"/>
    <w:rsid w:val="00F6521A"/>
    <w:rsid w:val="00F71AC3"/>
    <w:rsid w:val="00F7488F"/>
    <w:rsid w:val="00F96059"/>
    <w:rsid w:val="00F97D17"/>
    <w:rsid w:val="00FA649B"/>
    <w:rsid w:val="00FA6EFF"/>
    <w:rsid w:val="00FB3A79"/>
    <w:rsid w:val="00FC0EDA"/>
    <w:rsid w:val="00FC43DD"/>
    <w:rsid w:val="00FC5433"/>
    <w:rsid w:val="00FC603E"/>
    <w:rsid w:val="00FD07B7"/>
    <w:rsid w:val="00FD373C"/>
    <w:rsid w:val="00FD3815"/>
    <w:rsid w:val="00FD4DAC"/>
    <w:rsid w:val="00FE11D7"/>
    <w:rsid w:val="00FF09F2"/>
    <w:rsid w:val="00FF1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74C35"/>
  <w15:chartTrackingRefBased/>
  <w15:docId w15:val="{0096B6CD-91C8-4E8F-84AE-091686CF1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791"/>
  </w:style>
  <w:style w:type="paragraph" w:styleId="Heading1">
    <w:name w:val="heading 1"/>
    <w:basedOn w:val="Normal"/>
    <w:next w:val="Normal"/>
    <w:link w:val="Heading1Char"/>
    <w:uiPriority w:val="9"/>
    <w:qFormat/>
    <w:rsid w:val="00DA7984"/>
    <w:pPr>
      <w:keepNext/>
      <w:keepLines/>
      <w:spacing w:before="360" w:after="80"/>
      <w:outlineLvl w:val="0"/>
    </w:pPr>
    <w:rPr>
      <w:rFonts w:asciiTheme="majorHAnsi" w:eastAsiaTheme="majorEastAsia" w:hAnsiTheme="majorHAnsi" w:cstheme="majorBidi"/>
      <w:b/>
      <w:color w:val="000000" w:themeColor="text1"/>
      <w:sz w:val="32"/>
      <w:szCs w:val="40"/>
    </w:rPr>
  </w:style>
  <w:style w:type="paragraph" w:styleId="Heading2">
    <w:name w:val="heading 2"/>
    <w:basedOn w:val="Normal"/>
    <w:next w:val="Normal"/>
    <w:link w:val="Heading2Char"/>
    <w:uiPriority w:val="9"/>
    <w:unhideWhenUsed/>
    <w:qFormat/>
    <w:rsid w:val="008F7F9D"/>
    <w:pPr>
      <w:keepNext/>
      <w:keepLines/>
      <w:spacing w:before="160" w:after="80"/>
      <w:outlineLvl w:val="1"/>
    </w:pPr>
    <w:rPr>
      <w:rFonts w:asciiTheme="majorHAnsi" w:eastAsiaTheme="majorEastAsia" w:hAnsiTheme="majorHAnsi" w:cstheme="majorBidi"/>
      <w:b/>
      <w:color w:val="000000" w:themeColor="text1"/>
      <w:szCs w:val="32"/>
    </w:rPr>
  </w:style>
  <w:style w:type="paragraph" w:styleId="Heading3">
    <w:name w:val="heading 3"/>
    <w:basedOn w:val="Normal"/>
    <w:next w:val="Normal"/>
    <w:link w:val="Heading3Char"/>
    <w:uiPriority w:val="9"/>
    <w:semiHidden/>
    <w:unhideWhenUsed/>
    <w:qFormat/>
    <w:rsid w:val="005B77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7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7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984"/>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rsid w:val="008F7F9D"/>
    <w:rPr>
      <w:rFonts w:asciiTheme="majorHAnsi" w:eastAsiaTheme="majorEastAsia" w:hAnsiTheme="majorHAnsi" w:cstheme="majorBidi"/>
      <w:b/>
      <w:color w:val="000000" w:themeColor="text1"/>
      <w:szCs w:val="32"/>
    </w:rPr>
  </w:style>
  <w:style w:type="character" w:customStyle="1" w:styleId="Heading3Char">
    <w:name w:val="Heading 3 Char"/>
    <w:basedOn w:val="DefaultParagraphFont"/>
    <w:link w:val="Heading3"/>
    <w:uiPriority w:val="9"/>
    <w:semiHidden/>
    <w:rsid w:val="005B77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7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7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766"/>
    <w:rPr>
      <w:rFonts w:eastAsiaTheme="majorEastAsia" w:cstheme="majorBidi"/>
      <w:color w:val="272727" w:themeColor="text1" w:themeTint="D8"/>
    </w:rPr>
  </w:style>
  <w:style w:type="paragraph" w:styleId="Title">
    <w:name w:val="Title"/>
    <w:basedOn w:val="Normal"/>
    <w:next w:val="Normal"/>
    <w:link w:val="TitleChar"/>
    <w:uiPriority w:val="10"/>
    <w:qFormat/>
    <w:rsid w:val="005B7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766"/>
    <w:pPr>
      <w:spacing w:before="160"/>
      <w:jc w:val="center"/>
    </w:pPr>
    <w:rPr>
      <w:i/>
      <w:iCs/>
      <w:color w:val="404040" w:themeColor="text1" w:themeTint="BF"/>
    </w:rPr>
  </w:style>
  <w:style w:type="character" w:customStyle="1" w:styleId="QuoteChar">
    <w:name w:val="Quote Char"/>
    <w:basedOn w:val="DefaultParagraphFont"/>
    <w:link w:val="Quote"/>
    <w:uiPriority w:val="29"/>
    <w:rsid w:val="005B7766"/>
    <w:rPr>
      <w:i/>
      <w:iCs/>
      <w:color w:val="404040" w:themeColor="text1" w:themeTint="BF"/>
    </w:rPr>
  </w:style>
  <w:style w:type="paragraph" w:styleId="ListParagraph">
    <w:name w:val="List Paragraph"/>
    <w:basedOn w:val="Normal"/>
    <w:uiPriority w:val="34"/>
    <w:qFormat/>
    <w:rsid w:val="005B7766"/>
    <w:pPr>
      <w:ind w:left="720"/>
      <w:contextualSpacing/>
    </w:pPr>
  </w:style>
  <w:style w:type="character" w:styleId="IntenseEmphasis">
    <w:name w:val="Intense Emphasis"/>
    <w:basedOn w:val="DefaultParagraphFont"/>
    <w:uiPriority w:val="21"/>
    <w:qFormat/>
    <w:rsid w:val="005B7766"/>
    <w:rPr>
      <w:i/>
      <w:iCs/>
      <w:color w:val="0F4761" w:themeColor="accent1" w:themeShade="BF"/>
    </w:rPr>
  </w:style>
  <w:style w:type="paragraph" w:styleId="IntenseQuote">
    <w:name w:val="Intense Quote"/>
    <w:basedOn w:val="Normal"/>
    <w:next w:val="Normal"/>
    <w:link w:val="IntenseQuoteChar"/>
    <w:uiPriority w:val="30"/>
    <w:qFormat/>
    <w:rsid w:val="005B7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766"/>
    <w:rPr>
      <w:i/>
      <w:iCs/>
      <w:color w:val="0F4761" w:themeColor="accent1" w:themeShade="BF"/>
    </w:rPr>
  </w:style>
  <w:style w:type="character" w:styleId="IntenseReference">
    <w:name w:val="Intense Reference"/>
    <w:basedOn w:val="DefaultParagraphFont"/>
    <w:uiPriority w:val="32"/>
    <w:qFormat/>
    <w:rsid w:val="005B7766"/>
    <w:rPr>
      <w:b/>
      <w:bCs/>
      <w:smallCaps/>
      <w:color w:val="0F4761" w:themeColor="accent1" w:themeShade="BF"/>
      <w:spacing w:val="5"/>
    </w:rPr>
  </w:style>
  <w:style w:type="table" w:styleId="TableGrid">
    <w:name w:val="Table Grid"/>
    <w:basedOn w:val="TableNormal"/>
    <w:uiPriority w:val="39"/>
    <w:rsid w:val="005B77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5B7766"/>
    <w:pPr>
      <w:spacing w:line="240" w:lineRule="auto"/>
    </w:pPr>
    <w:rPr>
      <w:sz w:val="20"/>
      <w:szCs w:val="20"/>
    </w:rPr>
  </w:style>
  <w:style w:type="character" w:customStyle="1" w:styleId="CommentTextChar">
    <w:name w:val="Comment Text Char"/>
    <w:basedOn w:val="DefaultParagraphFont"/>
    <w:link w:val="CommentText"/>
    <w:uiPriority w:val="99"/>
    <w:rsid w:val="005B7766"/>
    <w:rPr>
      <w:sz w:val="20"/>
      <w:szCs w:val="20"/>
    </w:rPr>
  </w:style>
  <w:style w:type="character" w:styleId="CommentReference">
    <w:name w:val="annotation reference"/>
    <w:basedOn w:val="DefaultParagraphFont"/>
    <w:uiPriority w:val="99"/>
    <w:semiHidden/>
    <w:unhideWhenUsed/>
    <w:rsid w:val="005B7766"/>
    <w:rPr>
      <w:sz w:val="16"/>
      <w:szCs w:val="16"/>
    </w:rPr>
  </w:style>
  <w:style w:type="character" w:styleId="Hyperlink">
    <w:name w:val="Hyperlink"/>
    <w:basedOn w:val="DefaultParagraphFont"/>
    <w:uiPriority w:val="99"/>
    <w:unhideWhenUsed/>
    <w:rsid w:val="005B7766"/>
    <w:rPr>
      <w:color w:val="467886" w:themeColor="hyperlink"/>
      <w:u w:val="single"/>
    </w:rPr>
  </w:style>
  <w:style w:type="character" w:styleId="UnresolvedMention">
    <w:name w:val="Unresolved Mention"/>
    <w:basedOn w:val="DefaultParagraphFont"/>
    <w:uiPriority w:val="99"/>
    <w:semiHidden/>
    <w:unhideWhenUsed/>
    <w:rsid w:val="005B7766"/>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255C86"/>
    <w:rPr>
      <w:b/>
      <w:bCs/>
    </w:rPr>
  </w:style>
  <w:style w:type="character" w:customStyle="1" w:styleId="CommentSubjectChar">
    <w:name w:val="Comment Subject Char"/>
    <w:basedOn w:val="CommentTextChar"/>
    <w:link w:val="CommentSubject"/>
    <w:uiPriority w:val="99"/>
    <w:semiHidden/>
    <w:rsid w:val="00255C86"/>
    <w:rPr>
      <w:b/>
      <w:bCs/>
      <w:sz w:val="20"/>
      <w:szCs w:val="20"/>
    </w:rPr>
  </w:style>
  <w:style w:type="character" w:styleId="FollowedHyperlink">
    <w:name w:val="FollowedHyperlink"/>
    <w:basedOn w:val="DefaultParagraphFont"/>
    <w:uiPriority w:val="99"/>
    <w:semiHidden/>
    <w:unhideWhenUsed/>
    <w:rsid w:val="0089070D"/>
    <w:rPr>
      <w:color w:val="96607D" w:themeColor="followedHyperlink"/>
      <w:u w:val="single"/>
    </w:rPr>
  </w:style>
  <w:style w:type="paragraph" w:styleId="NormalWeb">
    <w:name w:val="Normal (Web)"/>
    <w:basedOn w:val="Normal"/>
    <w:uiPriority w:val="99"/>
    <w:semiHidden/>
    <w:unhideWhenUsed/>
    <w:rsid w:val="00E9673D"/>
    <w:rPr>
      <w:rFonts w:ascii="Times New Roman" w:hAnsi="Times New Roman" w:cs="Times New Roman"/>
    </w:rPr>
  </w:style>
  <w:style w:type="character" w:styleId="PlaceholderText">
    <w:name w:val="Placeholder Text"/>
    <w:basedOn w:val="DefaultParagraphFont"/>
    <w:uiPriority w:val="99"/>
    <w:semiHidden/>
    <w:rsid w:val="00782DFA"/>
    <w:rPr>
      <w:color w:val="666666"/>
    </w:rPr>
  </w:style>
  <w:style w:type="paragraph" w:styleId="Header">
    <w:name w:val="header"/>
    <w:basedOn w:val="Normal"/>
    <w:link w:val="HeaderChar"/>
    <w:uiPriority w:val="99"/>
    <w:unhideWhenUsed/>
    <w:rsid w:val="000E74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7474"/>
  </w:style>
  <w:style w:type="paragraph" w:styleId="Footer">
    <w:name w:val="footer"/>
    <w:basedOn w:val="Normal"/>
    <w:link w:val="FooterChar"/>
    <w:uiPriority w:val="99"/>
    <w:unhideWhenUsed/>
    <w:rsid w:val="000E74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74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0021-9991(77)90098-5" TargetMode="External"/><Relationship Id="rId21" Type="http://schemas.openxmlformats.org/officeDocument/2006/relationships/hyperlink" Target="https://pubs.acs.org/doi/full/10.1021/acs.jctc.9b00591" TargetMode="External"/><Relationship Id="rId42" Type="http://schemas.openxmlformats.org/officeDocument/2006/relationships/image" Target="media/image5.png"/><Relationship Id="rId47" Type="http://schemas.openxmlformats.org/officeDocument/2006/relationships/hyperlink" Target="https://doi.org/10.48550/arXiv.1201.0490" TargetMode="External"/><Relationship Id="rId63" Type="http://schemas.openxmlformats.org/officeDocument/2006/relationships/image" Target="media/image19.png"/><Relationship Id="rId68" Type="http://schemas.openxmlformats.org/officeDocument/2006/relationships/image" Target="media/image24.png"/><Relationship Id="rId7" Type="http://schemas.openxmlformats.org/officeDocument/2006/relationships/hyperlink" Target="https://doi.org/10.1038/s41586-021-03819-2" TargetMode="External"/><Relationship Id="rId71"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doi.org/10.1002/prot.20922" TargetMode="External"/><Relationship Id="rId29" Type="http://schemas.openxmlformats.org/officeDocument/2006/relationships/comments" Target="comments.xml"/><Relationship Id="rId11" Type="http://schemas.openxmlformats.org/officeDocument/2006/relationships/hyperlink" Target="https://doi.org/10.3390/biom13091360" TargetMode="External"/><Relationship Id="rId24" Type="http://schemas.openxmlformats.org/officeDocument/2006/relationships/hyperlink" Target="https://doi.org/10.1002/jcc.20829" TargetMode="External"/><Relationship Id="rId32" Type="http://schemas.microsoft.com/office/2018/08/relationships/commentsExtensible" Target="commentsExtensible.xml"/><Relationship Id="rId37" Type="http://schemas.openxmlformats.org/officeDocument/2006/relationships/hyperlink" Target="https://www.pymol.org/support.html" TargetMode="External"/><Relationship Id="rId40" Type="http://schemas.openxmlformats.org/officeDocument/2006/relationships/image" Target="media/image3.png"/><Relationship Id="rId45" Type="http://schemas.openxmlformats.org/officeDocument/2006/relationships/hyperlink" Target="https://doi.org/10.1016/j.bbapap.2012.12.021" TargetMode="External"/><Relationship Id="rId53" Type="http://schemas.openxmlformats.org/officeDocument/2006/relationships/image" Target="media/image9.png"/><Relationship Id="rId58" Type="http://schemas.openxmlformats.org/officeDocument/2006/relationships/image" Target="media/image14.png"/><Relationship Id="rId66"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image" Target="media/image17.png"/><Relationship Id="rId19" Type="http://schemas.openxmlformats.org/officeDocument/2006/relationships/hyperlink" Target="https://doi.org/10.1021/j100142a004%20" TargetMode="External"/><Relationship Id="rId14" Type="http://schemas.openxmlformats.org/officeDocument/2006/relationships/hyperlink" Target="https://doi.org/10.1074/jbc.M509785200" TargetMode="External"/><Relationship Id="rId22" Type="http://schemas.openxmlformats.org/officeDocument/2006/relationships/hyperlink" Target="https://pubs.acs.org/doi/10.1021/jz501780a" TargetMode="External"/><Relationship Id="rId27" Type="http://schemas.openxmlformats.org/officeDocument/2006/relationships/hyperlink" Target="https://pubs.acs.org/doi/10.1021/ct400314y" TargetMode="External"/><Relationship Id="rId30" Type="http://schemas.microsoft.com/office/2011/relationships/commentsExtended" Target="commentsExtended.xml"/><Relationship Id="rId35" Type="http://schemas.openxmlformats.org/officeDocument/2006/relationships/hyperlink" Target="https://pypi.org/project/scipy/1.13.1/" TargetMode="External"/><Relationship Id="rId43" Type="http://schemas.openxmlformats.org/officeDocument/2006/relationships/image" Target="media/image6.png"/><Relationship Id="rId48" Type="http://schemas.openxmlformats.org/officeDocument/2006/relationships/hyperlink" Target="https://doi.org/10.1002/pro.70209," TargetMode="External"/><Relationship Id="rId56" Type="http://schemas.openxmlformats.org/officeDocument/2006/relationships/image" Target="media/image12.png"/><Relationship Id="rId64" Type="http://schemas.openxmlformats.org/officeDocument/2006/relationships/image" Target="media/image20.png"/><Relationship Id="rId69" Type="http://schemas.openxmlformats.org/officeDocument/2006/relationships/footer" Target="footer1.xml"/><Relationship Id="rId8" Type="http://schemas.openxmlformats.org/officeDocument/2006/relationships/hyperlink" Target="https://doi.org/10.1038/s41586-024-07487-w" TargetMode="External"/><Relationship Id="rId51" Type="http://schemas.openxmlformats.org/officeDocument/2006/relationships/hyperlink" Target="https://doi.org/10.3390/ph17070880,"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oi.org/10.1002/anie.201901332" TargetMode="External"/><Relationship Id="rId17" Type="http://schemas.openxmlformats.org/officeDocument/2006/relationships/hyperlink" Target="https://pubs.acs.org/doi/full/10.1021/acs.jcim.5b00674" TargetMode="External"/><Relationship Id="rId25" Type="http://schemas.openxmlformats.org/officeDocument/2006/relationships/hyperlink" Target="https://doi.org/10.1063/1.481811" TargetMode="External"/><Relationship Id="rId33" Type="http://schemas.openxmlformats.org/officeDocument/2006/relationships/hyperlink" Target="https://pubs.acs.org/doi/10.1021/ct400341p" TargetMode="External"/><Relationship Id="rId38" Type="http://schemas.openxmlformats.org/officeDocument/2006/relationships/image" Target="media/image1.png"/><Relationship Id="rId46" Type="http://schemas.openxmlformats.org/officeDocument/2006/relationships/image" Target="media/image8.png"/><Relationship Id="rId59" Type="http://schemas.openxmlformats.org/officeDocument/2006/relationships/image" Target="media/image15.png"/><Relationship Id="rId67" Type="http://schemas.openxmlformats.org/officeDocument/2006/relationships/image" Target="media/image23.png"/><Relationship Id="rId20" Type="http://schemas.openxmlformats.org/officeDocument/2006/relationships/hyperlink" Target="https://doi.org/10.1007/s00775-009-0577-6" TargetMode="External"/><Relationship Id="rId41" Type="http://schemas.openxmlformats.org/officeDocument/2006/relationships/image" Target="media/image4.png"/><Relationship Id="rId54" Type="http://schemas.openxmlformats.org/officeDocument/2006/relationships/image" Target="media/image10.png"/><Relationship Id="rId62" Type="http://schemas.openxmlformats.org/officeDocument/2006/relationships/image" Target="media/image18.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93/nar/gks375" TargetMode="External"/><Relationship Id="rId23" Type="http://schemas.openxmlformats.org/officeDocument/2006/relationships/hyperlink" Target="https://doi.org/10.1021/ct400314y" TargetMode="External"/><Relationship Id="rId28" Type="http://schemas.openxmlformats.org/officeDocument/2006/relationships/hyperlink" Target="https://doi.org/10.1002/jcc.540150702" TargetMode="External"/><Relationship Id="rId36" Type="http://schemas.openxmlformats.org/officeDocument/2006/relationships/hyperlink" Target="https://doi.org/10.1109/MCSE.2007.55" TargetMode="External"/><Relationship Id="rId49" Type="http://schemas.openxmlformats.org/officeDocument/2006/relationships/hyperlink" Target="https://doi.org/10.1098/rsta.2015.0202," TargetMode="External"/><Relationship Id="rId57" Type="http://schemas.openxmlformats.org/officeDocument/2006/relationships/image" Target="media/image13.png"/><Relationship Id="rId10" Type="http://schemas.openxmlformats.org/officeDocument/2006/relationships/hyperlink" Target="https://doi.org/10.1002/cbic.202400235" TargetMode="External"/><Relationship Id="rId31" Type="http://schemas.microsoft.com/office/2016/09/relationships/commentsIds" Target="commentsIds.xml"/><Relationship Id="rId44" Type="http://schemas.openxmlformats.org/officeDocument/2006/relationships/image" Target="media/image7.png"/><Relationship Id="rId52" Type="http://schemas.openxmlformats.org/officeDocument/2006/relationships/hyperlink" Target="https://doi.org/10.3389/fphar.2024.1494953)" TargetMode="External"/><Relationship Id="rId60" Type="http://schemas.openxmlformats.org/officeDocument/2006/relationships/image" Target="media/image16.png"/><Relationship Id="rId65"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doi.org/10.1002/anie.201704616" TargetMode="External"/><Relationship Id="rId13" Type="http://schemas.openxmlformats.org/officeDocument/2006/relationships/hyperlink" Target="https://doi.org/10.1002/anie.201506994" TargetMode="External"/><Relationship Id="rId18" Type="http://schemas.openxmlformats.org/officeDocument/2006/relationships/hyperlink" Target="https://gaussian.com/citation/" TargetMode="External"/><Relationship Id="rId39" Type="http://schemas.openxmlformats.org/officeDocument/2006/relationships/image" Target="media/image2.png"/><Relationship Id="rId34" Type="http://schemas.openxmlformats.org/officeDocument/2006/relationships/hyperlink" Target="https://ui.adsabs.harvard.edu/link_gateway/2020NatMe..17..261V/doi:10.1038/s41592-019-0686-2" TargetMode="External"/><Relationship Id="rId50" Type="http://schemas.openxmlformats.org/officeDocument/2006/relationships/hyperlink" Target="https://doi.org/10.1016/j.jgeb.2024.100444," TargetMode="External"/><Relationship Id="rId5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2514</TotalTime>
  <Pages>31</Pages>
  <Words>5086</Words>
  <Characters>28994</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34012</CharactersWithSpaces>
  <SharedDoc>false</SharedDoc>
  <HLinks>
    <vt:vector size="270" baseType="variant">
      <vt:variant>
        <vt:i4>2097207</vt:i4>
      </vt:variant>
      <vt:variant>
        <vt:i4>132</vt:i4>
      </vt:variant>
      <vt:variant>
        <vt:i4>0</vt:i4>
      </vt:variant>
      <vt:variant>
        <vt:i4>5</vt:i4>
      </vt:variant>
      <vt:variant>
        <vt:lpwstr>https://doi.org/10.3389/fphar.2024.1494953)</vt:lpwstr>
      </vt:variant>
      <vt:variant>
        <vt:lpwstr/>
      </vt:variant>
      <vt:variant>
        <vt:i4>7864352</vt:i4>
      </vt:variant>
      <vt:variant>
        <vt:i4>129</vt:i4>
      </vt:variant>
      <vt:variant>
        <vt:i4>0</vt:i4>
      </vt:variant>
      <vt:variant>
        <vt:i4>5</vt:i4>
      </vt:variant>
      <vt:variant>
        <vt:lpwstr>https://doi.org/10.3390/ph17070880,</vt:lpwstr>
      </vt:variant>
      <vt:variant>
        <vt:lpwstr/>
      </vt:variant>
      <vt:variant>
        <vt:i4>2555942</vt:i4>
      </vt:variant>
      <vt:variant>
        <vt:i4>126</vt:i4>
      </vt:variant>
      <vt:variant>
        <vt:i4>0</vt:i4>
      </vt:variant>
      <vt:variant>
        <vt:i4>5</vt:i4>
      </vt:variant>
      <vt:variant>
        <vt:lpwstr>https://doi.org/10.1016/j.jgeb.2024.100444,</vt:lpwstr>
      </vt:variant>
      <vt:variant>
        <vt:lpwstr/>
      </vt:variant>
      <vt:variant>
        <vt:i4>2424959</vt:i4>
      </vt:variant>
      <vt:variant>
        <vt:i4>123</vt:i4>
      </vt:variant>
      <vt:variant>
        <vt:i4>0</vt:i4>
      </vt:variant>
      <vt:variant>
        <vt:i4>5</vt:i4>
      </vt:variant>
      <vt:variant>
        <vt:lpwstr>https://doi.org/10.1098/rsta.2015.0202,</vt:lpwstr>
      </vt:variant>
      <vt:variant>
        <vt:lpwstr/>
      </vt:variant>
      <vt:variant>
        <vt:i4>6488187</vt:i4>
      </vt:variant>
      <vt:variant>
        <vt:i4>120</vt:i4>
      </vt:variant>
      <vt:variant>
        <vt:i4>0</vt:i4>
      </vt:variant>
      <vt:variant>
        <vt:i4>5</vt:i4>
      </vt:variant>
      <vt:variant>
        <vt:lpwstr>https://doi.org/10.1002/pro.70209,</vt:lpwstr>
      </vt:variant>
      <vt:variant>
        <vt:lpwstr/>
      </vt:variant>
      <vt:variant>
        <vt:i4>4718663</vt:i4>
      </vt:variant>
      <vt:variant>
        <vt:i4>117</vt:i4>
      </vt:variant>
      <vt:variant>
        <vt:i4>0</vt:i4>
      </vt:variant>
      <vt:variant>
        <vt:i4>5</vt:i4>
      </vt:variant>
      <vt:variant>
        <vt:lpwstr>https://doi.org/10.48550/arXiv.1201.0490</vt:lpwstr>
      </vt:variant>
      <vt:variant>
        <vt:lpwstr/>
      </vt:variant>
      <vt:variant>
        <vt:i4>4194389</vt:i4>
      </vt:variant>
      <vt:variant>
        <vt:i4>114</vt:i4>
      </vt:variant>
      <vt:variant>
        <vt:i4>0</vt:i4>
      </vt:variant>
      <vt:variant>
        <vt:i4>5</vt:i4>
      </vt:variant>
      <vt:variant>
        <vt:lpwstr>https://doi.org/10.1016/j.bbapap.2012.12.021</vt:lpwstr>
      </vt:variant>
      <vt:variant>
        <vt:lpwstr/>
      </vt:variant>
      <vt:variant>
        <vt:i4>7077924</vt:i4>
      </vt:variant>
      <vt:variant>
        <vt:i4>111</vt:i4>
      </vt:variant>
      <vt:variant>
        <vt:i4>0</vt:i4>
      </vt:variant>
      <vt:variant>
        <vt:i4>5</vt:i4>
      </vt:variant>
      <vt:variant>
        <vt:lpwstr>https://www.pymol.org/support.html</vt:lpwstr>
      </vt:variant>
      <vt:variant>
        <vt:lpwstr/>
      </vt:variant>
      <vt:variant>
        <vt:i4>786512</vt:i4>
      </vt:variant>
      <vt:variant>
        <vt:i4>108</vt:i4>
      </vt:variant>
      <vt:variant>
        <vt:i4>0</vt:i4>
      </vt:variant>
      <vt:variant>
        <vt:i4>5</vt:i4>
      </vt:variant>
      <vt:variant>
        <vt:lpwstr>https://doi.org/10.1109/MCSE.2007.55</vt:lpwstr>
      </vt:variant>
      <vt:variant>
        <vt:lpwstr/>
      </vt:variant>
      <vt:variant>
        <vt:i4>6619255</vt:i4>
      </vt:variant>
      <vt:variant>
        <vt:i4>105</vt:i4>
      </vt:variant>
      <vt:variant>
        <vt:i4>0</vt:i4>
      </vt:variant>
      <vt:variant>
        <vt:i4>5</vt:i4>
      </vt:variant>
      <vt:variant>
        <vt:lpwstr>https://pypi.org/project/scipy/1.13.1/</vt:lpwstr>
      </vt:variant>
      <vt:variant>
        <vt:lpwstr/>
      </vt:variant>
      <vt:variant>
        <vt:i4>5439539</vt:i4>
      </vt:variant>
      <vt:variant>
        <vt:i4>102</vt:i4>
      </vt:variant>
      <vt:variant>
        <vt:i4>0</vt:i4>
      </vt:variant>
      <vt:variant>
        <vt:i4>5</vt:i4>
      </vt:variant>
      <vt:variant>
        <vt:lpwstr>https://ui.adsabs.harvard.edu/link_gateway/2020NatMe..17..261V/doi:10.1038/s41592-019-0686-2</vt:lpwstr>
      </vt:variant>
      <vt:variant>
        <vt:lpwstr/>
      </vt:variant>
      <vt:variant>
        <vt:i4>3997814</vt:i4>
      </vt:variant>
      <vt:variant>
        <vt:i4>99</vt:i4>
      </vt:variant>
      <vt:variant>
        <vt:i4>0</vt:i4>
      </vt:variant>
      <vt:variant>
        <vt:i4>5</vt:i4>
      </vt:variant>
      <vt:variant>
        <vt:lpwstr>https://pubs.acs.org/doi/10.1021/ct400341p</vt:lpwstr>
      </vt:variant>
      <vt:variant>
        <vt:lpwstr/>
      </vt:variant>
      <vt:variant>
        <vt:i4>5963862</vt:i4>
      </vt:variant>
      <vt:variant>
        <vt:i4>96</vt:i4>
      </vt:variant>
      <vt:variant>
        <vt:i4>0</vt:i4>
      </vt:variant>
      <vt:variant>
        <vt:i4>5</vt:i4>
      </vt:variant>
      <vt:variant>
        <vt:lpwstr>https://doi.org/10.1002/jcc.540150702</vt:lpwstr>
      </vt:variant>
      <vt:variant>
        <vt:lpwstr/>
      </vt:variant>
      <vt:variant>
        <vt:i4>3211379</vt:i4>
      </vt:variant>
      <vt:variant>
        <vt:i4>93</vt:i4>
      </vt:variant>
      <vt:variant>
        <vt:i4>0</vt:i4>
      </vt:variant>
      <vt:variant>
        <vt:i4>5</vt:i4>
      </vt:variant>
      <vt:variant>
        <vt:lpwstr>https://pubs.acs.org/doi/10.1021/ct400314y</vt:lpwstr>
      </vt:variant>
      <vt:variant>
        <vt:lpwstr/>
      </vt:variant>
      <vt:variant>
        <vt:i4>524353</vt:i4>
      </vt:variant>
      <vt:variant>
        <vt:i4>90</vt:i4>
      </vt:variant>
      <vt:variant>
        <vt:i4>0</vt:i4>
      </vt:variant>
      <vt:variant>
        <vt:i4>5</vt:i4>
      </vt:variant>
      <vt:variant>
        <vt:lpwstr>https://doi.org/10.1016/0021-9991(77)90098-5</vt:lpwstr>
      </vt:variant>
      <vt:variant>
        <vt:lpwstr/>
      </vt:variant>
      <vt:variant>
        <vt:i4>655452</vt:i4>
      </vt:variant>
      <vt:variant>
        <vt:i4>87</vt:i4>
      </vt:variant>
      <vt:variant>
        <vt:i4>0</vt:i4>
      </vt:variant>
      <vt:variant>
        <vt:i4>5</vt:i4>
      </vt:variant>
      <vt:variant>
        <vt:lpwstr>https://doi.org/10.1063/1.481811</vt:lpwstr>
      </vt:variant>
      <vt:variant>
        <vt:lpwstr/>
      </vt:variant>
      <vt:variant>
        <vt:i4>6029403</vt:i4>
      </vt:variant>
      <vt:variant>
        <vt:i4>84</vt:i4>
      </vt:variant>
      <vt:variant>
        <vt:i4>0</vt:i4>
      </vt:variant>
      <vt:variant>
        <vt:i4>5</vt:i4>
      </vt:variant>
      <vt:variant>
        <vt:lpwstr>https://doi.org/10.1002/jcc.20829</vt:lpwstr>
      </vt:variant>
      <vt:variant>
        <vt:lpwstr/>
      </vt:variant>
      <vt:variant>
        <vt:i4>5373965</vt:i4>
      </vt:variant>
      <vt:variant>
        <vt:i4>81</vt:i4>
      </vt:variant>
      <vt:variant>
        <vt:i4>0</vt:i4>
      </vt:variant>
      <vt:variant>
        <vt:i4>5</vt:i4>
      </vt:variant>
      <vt:variant>
        <vt:lpwstr>https://doi.org/10.1021/ct400314y</vt:lpwstr>
      </vt:variant>
      <vt:variant>
        <vt:lpwstr/>
      </vt:variant>
      <vt:variant>
        <vt:i4>2687101</vt:i4>
      </vt:variant>
      <vt:variant>
        <vt:i4>78</vt:i4>
      </vt:variant>
      <vt:variant>
        <vt:i4>0</vt:i4>
      </vt:variant>
      <vt:variant>
        <vt:i4>5</vt:i4>
      </vt:variant>
      <vt:variant>
        <vt:lpwstr>https://pubs.acs.org/doi/10.1021/jz501780a</vt:lpwstr>
      </vt:variant>
      <vt:variant>
        <vt:lpwstr/>
      </vt:variant>
      <vt:variant>
        <vt:i4>7929954</vt:i4>
      </vt:variant>
      <vt:variant>
        <vt:i4>75</vt:i4>
      </vt:variant>
      <vt:variant>
        <vt:i4>0</vt:i4>
      </vt:variant>
      <vt:variant>
        <vt:i4>5</vt:i4>
      </vt:variant>
      <vt:variant>
        <vt:lpwstr>https://pubs.acs.org/doi/full/10.1021/acs.jctc.9b00591</vt:lpwstr>
      </vt:variant>
      <vt:variant>
        <vt:lpwstr/>
      </vt:variant>
      <vt:variant>
        <vt:i4>131099</vt:i4>
      </vt:variant>
      <vt:variant>
        <vt:i4>72</vt:i4>
      </vt:variant>
      <vt:variant>
        <vt:i4>0</vt:i4>
      </vt:variant>
      <vt:variant>
        <vt:i4>5</vt:i4>
      </vt:variant>
      <vt:variant>
        <vt:lpwstr>https://doi.org/10.1007/s00775-009-0577-6</vt:lpwstr>
      </vt:variant>
      <vt:variant>
        <vt:lpwstr/>
      </vt:variant>
      <vt:variant>
        <vt:i4>2687009</vt:i4>
      </vt:variant>
      <vt:variant>
        <vt:i4>69</vt:i4>
      </vt:variant>
      <vt:variant>
        <vt:i4>0</vt:i4>
      </vt:variant>
      <vt:variant>
        <vt:i4>5</vt:i4>
      </vt:variant>
      <vt:variant>
        <vt:lpwstr>https://gaussian.com/citation/</vt:lpwstr>
      </vt:variant>
      <vt:variant>
        <vt:lpwstr/>
      </vt:variant>
      <vt:variant>
        <vt:i4>8192113</vt:i4>
      </vt:variant>
      <vt:variant>
        <vt:i4>66</vt:i4>
      </vt:variant>
      <vt:variant>
        <vt:i4>0</vt:i4>
      </vt:variant>
      <vt:variant>
        <vt:i4>5</vt:i4>
      </vt:variant>
      <vt:variant>
        <vt:lpwstr>https://pubs.acs.org/doi/full/10.1021/acs.jcim.5b00674</vt:lpwstr>
      </vt:variant>
      <vt:variant>
        <vt:lpwstr/>
      </vt:variant>
      <vt:variant>
        <vt:i4>2883691</vt:i4>
      </vt:variant>
      <vt:variant>
        <vt:i4>63</vt:i4>
      </vt:variant>
      <vt:variant>
        <vt:i4>0</vt:i4>
      </vt:variant>
      <vt:variant>
        <vt:i4>5</vt:i4>
      </vt:variant>
      <vt:variant>
        <vt:lpwstr>https://doi.org/10.1002/prot.20922</vt:lpwstr>
      </vt:variant>
      <vt:variant>
        <vt:lpwstr/>
      </vt:variant>
      <vt:variant>
        <vt:i4>3735654</vt:i4>
      </vt:variant>
      <vt:variant>
        <vt:i4>60</vt:i4>
      </vt:variant>
      <vt:variant>
        <vt:i4>0</vt:i4>
      </vt:variant>
      <vt:variant>
        <vt:i4>5</vt:i4>
      </vt:variant>
      <vt:variant>
        <vt:lpwstr>https://doi.org/10.1093/nar/gks375</vt:lpwstr>
      </vt:variant>
      <vt:variant>
        <vt:lpwstr/>
      </vt:variant>
      <vt:variant>
        <vt:i4>7209016</vt:i4>
      </vt:variant>
      <vt:variant>
        <vt:i4>57</vt:i4>
      </vt:variant>
      <vt:variant>
        <vt:i4>0</vt:i4>
      </vt:variant>
      <vt:variant>
        <vt:i4>5</vt:i4>
      </vt:variant>
      <vt:variant>
        <vt:lpwstr>https://doi.org/10.1074/jbc.M509785200</vt:lpwstr>
      </vt:variant>
      <vt:variant>
        <vt:lpwstr/>
      </vt:variant>
      <vt:variant>
        <vt:i4>2490484</vt:i4>
      </vt:variant>
      <vt:variant>
        <vt:i4>54</vt:i4>
      </vt:variant>
      <vt:variant>
        <vt:i4>0</vt:i4>
      </vt:variant>
      <vt:variant>
        <vt:i4>5</vt:i4>
      </vt:variant>
      <vt:variant>
        <vt:lpwstr>https://doi.org/10.1002/anie.201506994</vt:lpwstr>
      </vt:variant>
      <vt:variant>
        <vt:lpwstr/>
      </vt:variant>
      <vt:variant>
        <vt:i4>2752629</vt:i4>
      </vt:variant>
      <vt:variant>
        <vt:i4>51</vt:i4>
      </vt:variant>
      <vt:variant>
        <vt:i4>0</vt:i4>
      </vt:variant>
      <vt:variant>
        <vt:i4>5</vt:i4>
      </vt:variant>
      <vt:variant>
        <vt:lpwstr>https://doi.org/10.1002/anie.201901332</vt:lpwstr>
      </vt:variant>
      <vt:variant>
        <vt:lpwstr/>
      </vt:variant>
      <vt:variant>
        <vt:i4>1376338</vt:i4>
      </vt:variant>
      <vt:variant>
        <vt:i4>48</vt:i4>
      </vt:variant>
      <vt:variant>
        <vt:i4>0</vt:i4>
      </vt:variant>
      <vt:variant>
        <vt:i4>5</vt:i4>
      </vt:variant>
      <vt:variant>
        <vt:lpwstr>https://doi.org/10.3390/biom13091360</vt:lpwstr>
      </vt:variant>
      <vt:variant>
        <vt:lpwstr/>
      </vt:variant>
      <vt:variant>
        <vt:i4>2424955</vt:i4>
      </vt:variant>
      <vt:variant>
        <vt:i4>45</vt:i4>
      </vt:variant>
      <vt:variant>
        <vt:i4>0</vt:i4>
      </vt:variant>
      <vt:variant>
        <vt:i4>5</vt:i4>
      </vt:variant>
      <vt:variant>
        <vt:lpwstr>https://doi.org/10.1002/cbic.202400235</vt:lpwstr>
      </vt:variant>
      <vt:variant>
        <vt:lpwstr/>
      </vt:variant>
      <vt:variant>
        <vt:i4>2818172</vt:i4>
      </vt:variant>
      <vt:variant>
        <vt:i4>42</vt:i4>
      </vt:variant>
      <vt:variant>
        <vt:i4>0</vt:i4>
      </vt:variant>
      <vt:variant>
        <vt:i4>5</vt:i4>
      </vt:variant>
      <vt:variant>
        <vt:lpwstr>https://doi.org/10.1002/anie.201704616</vt:lpwstr>
      </vt:variant>
      <vt:variant>
        <vt:lpwstr/>
      </vt:variant>
      <vt:variant>
        <vt:i4>6750264</vt:i4>
      </vt:variant>
      <vt:variant>
        <vt:i4>39</vt:i4>
      </vt:variant>
      <vt:variant>
        <vt:i4>0</vt:i4>
      </vt:variant>
      <vt:variant>
        <vt:i4>5</vt:i4>
      </vt:variant>
      <vt:variant>
        <vt:lpwstr>https://doi.org/10.1038/s41586-024-07487-w</vt:lpwstr>
      </vt:variant>
      <vt:variant>
        <vt:lpwstr/>
      </vt:variant>
      <vt:variant>
        <vt:i4>2424885</vt:i4>
      </vt:variant>
      <vt:variant>
        <vt:i4>36</vt:i4>
      </vt:variant>
      <vt:variant>
        <vt:i4>0</vt:i4>
      </vt:variant>
      <vt:variant>
        <vt:i4>5</vt:i4>
      </vt:variant>
      <vt:variant>
        <vt:lpwstr>https://doi.org/10.1038/s41586-021-03819-2</vt:lpwstr>
      </vt:variant>
      <vt:variant>
        <vt:lpwstr/>
      </vt:variant>
      <vt:variant>
        <vt:i4>5505086</vt:i4>
      </vt:variant>
      <vt:variant>
        <vt:i4>33</vt:i4>
      </vt:variant>
      <vt:variant>
        <vt:i4>0</vt:i4>
      </vt:variant>
      <vt:variant>
        <vt:i4>5</vt:i4>
      </vt:variant>
      <vt:variant>
        <vt:lpwstr/>
      </vt:variant>
      <vt:variant>
        <vt:lpwstr>_Per-replicate_Time_Series</vt:lpwstr>
      </vt:variant>
      <vt:variant>
        <vt:i4>6422597</vt:i4>
      </vt:variant>
      <vt:variant>
        <vt:i4>30</vt:i4>
      </vt:variant>
      <vt:variant>
        <vt:i4>0</vt:i4>
      </vt:variant>
      <vt:variant>
        <vt:i4>5</vt:i4>
      </vt:variant>
      <vt:variant>
        <vt:lpwstr/>
      </vt:variant>
      <vt:variant>
        <vt:lpwstr>_Kernel_Density_Estimation</vt:lpwstr>
      </vt:variant>
      <vt:variant>
        <vt:i4>3538966</vt:i4>
      </vt:variant>
      <vt:variant>
        <vt:i4>27</vt:i4>
      </vt:variant>
      <vt:variant>
        <vt:i4>0</vt:i4>
      </vt:variant>
      <vt:variant>
        <vt:i4>5</vt:i4>
      </vt:variant>
      <vt:variant>
        <vt:lpwstr/>
      </vt:variant>
      <vt:variant>
        <vt:lpwstr>_Parameters_obtained_from</vt:lpwstr>
      </vt:variant>
      <vt:variant>
        <vt:i4>7274612</vt:i4>
      </vt:variant>
      <vt:variant>
        <vt:i4>24</vt:i4>
      </vt:variant>
      <vt:variant>
        <vt:i4>0</vt:i4>
      </vt:variant>
      <vt:variant>
        <vt:i4>5</vt:i4>
      </vt:variant>
      <vt:variant>
        <vt:lpwstr/>
      </vt:variant>
      <vt:variant>
        <vt:lpwstr>_Supplementary_Information</vt:lpwstr>
      </vt:variant>
      <vt:variant>
        <vt:i4>3932246</vt:i4>
      </vt:variant>
      <vt:variant>
        <vt:i4>21</vt:i4>
      </vt:variant>
      <vt:variant>
        <vt:i4>0</vt:i4>
      </vt:variant>
      <vt:variant>
        <vt:i4>5</vt:i4>
      </vt:variant>
      <vt:variant>
        <vt:lpwstr/>
      </vt:variant>
      <vt:variant>
        <vt:lpwstr>_Principal_Component_Analysis:</vt:lpwstr>
      </vt:variant>
      <vt:variant>
        <vt:i4>852006</vt:i4>
      </vt:variant>
      <vt:variant>
        <vt:i4>18</vt:i4>
      </vt:variant>
      <vt:variant>
        <vt:i4>0</vt:i4>
      </vt:variant>
      <vt:variant>
        <vt:i4>5</vt:i4>
      </vt:variant>
      <vt:variant>
        <vt:lpwstr/>
      </vt:variant>
      <vt:variant>
        <vt:lpwstr>_Probability_Density_Analysis</vt:lpwstr>
      </vt:variant>
      <vt:variant>
        <vt:i4>3866649</vt:i4>
      </vt:variant>
      <vt:variant>
        <vt:i4>15</vt:i4>
      </vt:variant>
      <vt:variant>
        <vt:i4>0</vt:i4>
      </vt:variant>
      <vt:variant>
        <vt:i4>5</vt:i4>
      </vt:variant>
      <vt:variant>
        <vt:lpwstr/>
      </vt:variant>
      <vt:variant>
        <vt:lpwstr>_Active_site_interactions</vt:lpwstr>
      </vt:variant>
      <vt:variant>
        <vt:i4>5767232</vt:i4>
      </vt:variant>
      <vt:variant>
        <vt:i4>12</vt:i4>
      </vt:variant>
      <vt:variant>
        <vt:i4>0</vt:i4>
      </vt:variant>
      <vt:variant>
        <vt:i4>5</vt:i4>
      </vt:variant>
      <vt:variant>
        <vt:lpwstr/>
      </vt:variant>
      <vt:variant>
        <vt:lpwstr>_Core_Distances</vt:lpwstr>
      </vt:variant>
      <vt:variant>
        <vt:i4>2752523</vt:i4>
      </vt:variant>
      <vt:variant>
        <vt:i4>9</vt:i4>
      </vt:variant>
      <vt:variant>
        <vt:i4>0</vt:i4>
      </vt:variant>
      <vt:variant>
        <vt:i4>5</vt:i4>
      </vt:variant>
      <vt:variant>
        <vt:lpwstr/>
      </vt:variant>
      <vt:variant>
        <vt:lpwstr>_Heavy_atom_RMSF:</vt:lpwstr>
      </vt:variant>
      <vt:variant>
        <vt:i4>2621472</vt:i4>
      </vt:variant>
      <vt:variant>
        <vt:i4>6</vt:i4>
      </vt:variant>
      <vt:variant>
        <vt:i4>0</vt:i4>
      </vt:variant>
      <vt:variant>
        <vt:i4>5</vt:i4>
      </vt:variant>
      <vt:variant>
        <vt:lpwstr/>
      </vt:variant>
      <vt:variant>
        <vt:lpwstr>_C-alpha_RMSD:</vt:lpwstr>
      </vt:variant>
      <vt:variant>
        <vt:i4>1966139</vt:i4>
      </vt:variant>
      <vt:variant>
        <vt:i4>3</vt:i4>
      </vt:variant>
      <vt:variant>
        <vt:i4>0</vt:i4>
      </vt:variant>
      <vt:variant>
        <vt:i4>5</vt:i4>
      </vt:variant>
      <vt:variant>
        <vt:lpwstr/>
      </vt:variant>
      <vt:variant>
        <vt:lpwstr>_Results:</vt:lpwstr>
      </vt:variant>
      <vt:variant>
        <vt:i4>7602296</vt:i4>
      </vt:variant>
      <vt:variant>
        <vt:i4>0</vt:i4>
      </vt:variant>
      <vt:variant>
        <vt:i4>0</vt:i4>
      </vt:variant>
      <vt:variant>
        <vt:i4>5</vt:i4>
      </vt:variant>
      <vt:variant>
        <vt:lpwstr/>
      </vt:variant>
      <vt:variant>
        <vt:lpwstr>_Computational_Methods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Klem Lab MSI</dc:creator>
  <cp:keywords/>
  <dc:description/>
  <cp:lastModifiedBy>Klem Lab MSI</cp:lastModifiedBy>
  <cp:revision>521</cp:revision>
  <dcterms:created xsi:type="dcterms:W3CDTF">2026-08-11T02:41:00Z</dcterms:created>
  <dcterms:modified xsi:type="dcterms:W3CDTF">2026-09-11T15:23:00Z</dcterms:modified>
</cp:coreProperties>
</file>