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footerReference w:type="even" r:id="rId8"/>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2631A0">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9"/>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738EBFE4" w14:textId="0554AEB3" w:rsidR="002425A4" w:rsidRDefault="00C20C64" w:rsidP="002425A4">
      <w:pPr>
        <w:pStyle w:val="Heading1"/>
      </w:pPr>
      <w:bookmarkStart w:id="2" w:name="_Toc66618550"/>
      <w:bookmarkEnd w:id="1"/>
      <w:r>
        <w:lastRenderedPageBreak/>
        <w:t>SATELITSKI POSNETKI</w:t>
      </w:r>
      <w:bookmarkEnd w:id="2"/>
    </w:p>
    <w:p w14:paraId="75FECF37" w14:textId="19AD9338"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FC0EA6">
        <w:t>njihovo</w:t>
      </w:r>
      <w:r w:rsidR="00794291">
        <w:t xml:space="preserve"> </w:t>
      </w:r>
      <w:r w:rsidR="00FC0EA6">
        <w:t>popolno</w:t>
      </w:r>
      <w:r w:rsidR="00A123C4">
        <w:t xml:space="preserve"> </w:t>
      </w:r>
      <w:r w:rsidR="00FC0EA6">
        <w:t>nadomestitev</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6393F686" w14:textId="77777777" w:rsidR="009C0B47" w:rsidRDefault="00E20510">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 uporabo satelitskih posnetkov.</w:t>
      </w:r>
      <w:r w:rsidR="00AC1687">
        <w:t xml:space="preserve"> Prav tako bomo preverili potencial popolne zamenjave strojnih merilcev z satelitksimi posnetki.</w:t>
      </w:r>
    </w:p>
    <w:p w14:paraId="2DA229A5" w14:textId="64E66569" w:rsidR="00ED780D" w:rsidRDefault="009C0B47">
      <w:pPr>
        <w:rPr>
          <w:rFonts w:eastAsiaTheme="majorEastAsia" w:cstheme="majorBidi"/>
          <w:b/>
          <w:szCs w:val="26"/>
        </w:rPr>
      </w:pPr>
      <w:r>
        <w:t>TODO TUKAJ DODAJ ŠE MALO BOLJ KONKRETNO</w:t>
      </w:r>
      <w:r w:rsidR="00ED780D">
        <w:br w:type="page"/>
      </w:r>
    </w:p>
    <w:p w14:paraId="45018BAE" w14:textId="50435785" w:rsidR="00D56476" w:rsidRDefault="00F610C7" w:rsidP="00361172">
      <w:pPr>
        <w:pStyle w:val="Heading2"/>
        <w:spacing w:before="0"/>
      </w:pPr>
      <w:bookmarkStart w:id="3" w:name="_Toc66618551"/>
      <w:r>
        <w:lastRenderedPageBreak/>
        <w:t xml:space="preserve">Satelita </w:t>
      </w:r>
      <w:r w:rsidR="00F65092">
        <w:t>Sentinel-2</w:t>
      </w:r>
      <w:bookmarkEnd w:id="3"/>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BFF0752" w:rsidR="00ED709F" w:rsidRDefault="00ED709F" w:rsidP="00ED709F">
      <w:pPr>
        <w:pStyle w:val="Caption"/>
        <w:keepNext/>
      </w:pPr>
      <w:bookmarkStart w:id="4" w:name="_Toc66618565"/>
      <w:r>
        <w:t xml:space="preserve">Slika </w:t>
      </w:r>
      <w:r>
        <w:fldChar w:fldCharType="begin"/>
      </w:r>
      <w:r>
        <w:instrText xml:space="preserve"> SEQ Slika \* ARABIC </w:instrText>
      </w:r>
      <w:r>
        <w:fldChar w:fldCharType="separate"/>
      </w:r>
      <w:r w:rsidR="00307E27">
        <w:rPr>
          <w:noProof/>
        </w:rPr>
        <w:t>1</w:t>
      </w:r>
      <w:r>
        <w:fldChar w:fldCharType="end"/>
      </w:r>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4"/>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5" w:name="_Toc66618564"/>
      <w:r>
        <w:t xml:space="preserve">Tabela </w:t>
      </w:r>
      <w:r w:rsidR="00EA1A5E">
        <w:fldChar w:fldCharType="begin"/>
      </w:r>
      <w:r w:rsidR="00EA1A5E">
        <w:instrText xml:space="preserve"> SEQ Tabela \* ARABIC </w:instrText>
      </w:r>
      <w:r w:rsidR="00EA1A5E">
        <w:fldChar w:fldCharType="separate"/>
      </w:r>
      <w:r w:rsidR="00497424">
        <w:rPr>
          <w:noProof/>
        </w:rPr>
        <w:t>1</w:t>
      </w:r>
      <w:r w:rsidR="00EA1A5E">
        <w:fldChar w:fldCharType="end"/>
      </w:r>
      <w:r>
        <w:t>: Tehnični podatki optičnih senzorjev na satelitu Sentinel-2</w:t>
      </w:r>
      <w:bookmarkEnd w:id="5"/>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6" w:name="_Toc66618552"/>
      <w:r>
        <w:lastRenderedPageBreak/>
        <w:t>Pridobivanje satelitskih posnetkov</w:t>
      </w:r>
      <w:bookmarkEnd w:id="6"/>
    </w:p>
    <w:p w14:paraId="49185D45" w14:textId="048629F4"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7" w:name="_Toc66618553"/>
      <w:r>
        <w:t>Večnivojsko procesiranja satalitskih slik</w:t>
      </w:r>
      <w:bookmarkEnd w:id="7"/>
    </w:p>
    <w:p w14:paraId="1BE29EC9" w14:textId="4504D263"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47258FD3" w:rsidR="000423DF" w:rsidRDefault="000423DF" w:rsidP="000423DF">
      <w:pPr>
        <w:pStyle w:val="Caption"/>
        <w:keepNext/>
      </w:pPr>
      <w:bookmarkStart w:id="8" w:name="_Toc66618566"/>
      <w:r>
        <w:t xml:space="preserve">Slika </w:t>
      </w:r>
      <w:r>
        <w:fldChar w:fldCharType="begin"/>
      </w:r>
      <w:r>
        <w:instrText xml:space="preserve"> SEQ Slika \* ARABIC </w:instrText>
      </w:r>
      <w:r>
        <w:fldChar w:fldCharType="separate"/>
      </w:r>
      <w:r w:rsidR="00307E27">
        <w:rPr>
          <w:noProof/>
        </w:rPr>
        <w:t>2</w:t>
      </w:r>
      <w:r>
        <w:fldChar w:fldCharType="end"/>
      </w:r>
      <w:r>
        <w:t>: Prikaz Sentinel-2 slik v nivoju 1B</w:t>
      </w:r>
      <w:r w:rsidR="004121E7">
        <w:t xml:space="preserve"> (levo)</w:t>
      </w:r>
      <w:r>
        <w:t xml:space="preserve"> in 1C</w:t>
      </w:r>
      <w:r w:rsidR="004121E7">
        <w:t xml:space="preserve"> (desno)</w:t>
      </w:r>
      <w:bookmarkEnd w:id="8"/>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9" w:name="_Toc66618554"/>
      <w:r>
        <w:lastRenderedPageBreak/>
        <w:t>SentinelHub</w:t>
      </w:r>
      <w:bookmarkEnd w:id="9"/>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0"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3B279B60"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w:t>
      </w:r>
      <w:r w:rsidR="00521809">
        <w:t>(2, 3, 4, in 8A)</w:t>
      </w:r>
      <w:r w:rsidR="00CB7562">
        <w:t>.</w:t>
      </w:r>
      <w:r w:rsidR="00F64045">
        <w:t xml:space="preserve"> V obdobju od 1.1.2015 do 1.1.2021 tako prejmemo 70 </w:t>
      </w:r>
      <w:r w:rsidR="00384067">
        <w:t xml:space="preserve">satelitskih </w:t>
      </w:r>
      <w:r w:rsidR="00F64045">
        <w:t>slik</w:t>
      </w:r>
      <w:r w:rsidR="00384067">
        <w:t xml:space="preserve"> Jezera Bilancino</w:t>
      </w:r>
      <w:r w:rsidR="00F64045">
        <w:t xml:space="preserve">, ki </w:t>
      </w:r>
      <w:r w:rsidR="006923B9">
        <w:t>ustrezajo našim kriterijem</w:t>
      </w:r>
      <w:r w:rsidR="00F64045">
        <w:t>.</w:t>
      </w:r>
    </w:p>
    <w:p w14:paraId="19B08631" w14:textId="601723E6" w:rsidR="00952ADC" w:rsidRDefault="00952ADC" w:rsidP="00952ADC">
      <w:pPr>
        <w:pStyle w:val="Caption"/>
        <w:keepNext/>
      </w:pPr>
      <w:bookmarkStart w:id="11" w:name="_Toc66618567"/>
      <w:r>
        <w:t xml:space="preserve">Slika </w:t>
      </w:r>
      <w:r>
        <w:fldChar w:fldCharType="begin"/>
      </w:r>
      <w:r>
        <w:instrText xml:space="preserve"> SEQ Slika \* ARABIC </w:instrText>
      </w:r>
      <w:r>
        <w:fldChar w:fldCharType="separate"/>
      </w:r>
      <w:r w:rsidR="00307E27">
        <w:rPr>
          <w:noProof/>
        </w:rPr>
        <w:t>3</w:t>
      </w:r>
      <w:r>
        <w:fldChar w:fldCharType="end"/>
      </w:r>
      <w:r>
        <w:t>: Jezero Bilancino</w:t>
      </w:r>
      <w:r w:rsidR="001E255C">
        <w:t xml:space="preserve"> z okolico</w:t>
      </w:r>
      <w:r w:rsidR="009367B7">
        <w:t xml:space="preserve"> na dan 15.11.2016</w:t>
      </w:r>
      <w:bookmarkEnd w:id="11"/>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2"/>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119D777" w:rsidR="0060587B" w:rsidRDefault="0060587B" w:rsidP="0060587B">
      <w:pPr>
        <w:pStyle w:val="Caption"/>
      </w:pPr>
      <w:r>
        <w:t xml:space="preserve">Vir:  </w:t>
      </w:r>
      <w:r w:rsidR="001E3734">
        <w:t>Lastn</w:t>
      </w:r>
      <w:r w:rsidR="00825E06">
        <w:t>o delo</w:t>
      </w:r>
      <w:r w:rsidR="00FA38FB">
        <w:t>.</w:t>
      </w:r>
    </w:p>
    <w:p w14:paraId="304B6F07" w14:textId="64D62CBB" w:rsidR="00F65092" w:rsidRDefault="002649E3" w:rsidP="00F65092">
      <w:pPr>
        <w:pStyle w:val="Heading2"/>
        <w:spacing w:before="0"/>
      </w:pPr>
      <w:bookmarkStart w:id="12" w:name="_Toc66618555"/>
      <w:r>
        <w:lastRenderedPageBreak/>
        <w:t>Pridobivanje informacij z</w:t>
      </w:r>
      <w:r w:rsidR="00F65092">
        <w:t xml:space="preserve"> satelitskih posnetkov</w:t>
      </w:r>
      <w:bookmarkEnd w:id="12"/>
    </w:p>
    <w:p w14:paraId="669929D6" w14:textId="626E4ABE" w:rsidR="009D119F" w:rsidRDefault="009D119F" w:rsidP="00F65092">
      <w:r>
        <w:t>V sledečem podpoglavju bomo poskusili razviti generični algoritem za pridobivanje koristnih informacij iz pridobljenih satelitskih posnetkov. Z informacijami bomo poskusili obogatiti obstoječi napovedovalni model in pa v celoti zamenjati obstoječe strojne merilnike vode.</w:t>
      </w:r>
    </w:p>
    <w:p w14:paraId="3C364725" w14:textId="3856FFBF" w:rsidR="00680B94" w:rsidRDefault="00680B94" w:rsidP="00F65092">
      <w:r>
        <w:t>Sprva bomo preverili ali lahko model obogatimo z informacijami o okolišk</w:t>
      </w:r>
      <w:r w:rsidR="00F600C6">
        <w:t xml:space="preserve">i </w:t>
      </w:r>
      <w:r>
        <w:t>vegetacij</w:t>
      </w:r>
      <w:r w:rsidR="00F600C6">
        <w:t>i</w:t>
      </w:r>
      <w:r>
        <w:t>.</w:t>
      </w:r>
      <w:r w:rsidR="004E2C73">
        <w:t xml:space="preserve"> </w:t>
      </w:r>
      <w:r w:rsidR="00D93043">
        <w:t>Š</w:t>
      </w:r>
      <w:r>
        <w:t>tudijo</w:t>
      </w:r>
      <w:r w:rsidR="00D93043">
        <w:t xml:space="preserve"> kjer so iskali povezavo med vegetacijo in vodnimi viri</w:t>
      </w:r>
      <w:r w:rsidR="00C9547F">
        <w:t xml:space="preserve"> so opravili </w:t>
      </w:r>
      <w:r w:rsidR="00D93043">
        <w:t xml:space="preserve">tudi </w:t>
      </w:r>
      <w:r w:rsidR="00C9547F">
        <w:t>na univerzi v Kansaso</w:t>
      </w:r>
      <w:r w:rsidR="00D93043">
        <w:t>,</w:t>
      </w:r>
      <w:r w:rsidR="00C9547F">
        <w:t xml:space="preserve"> ko</w:t>
      </w:r>
      <w:r>
        <w:t xml:space="preserve"> </w:t>
      </w:r>
      <w:r w:rsidR="00C9547F">
        <w:t>so med letom 1994 in 1995</w:t>
      </w:r>
      <w:r>
        <w:t xml:space="preserve"> </w:t>
      </w:r>
      <w:r w:rsidR="00C9547F">
        <w:t xml:space="preserve">na 290 naključno izbranih </w:t>
      </w:r>
      <w:r w:rsidR="00D9146D">
        <w:t>področjih</w:t>
      </w:r>
      <w:r w:rsidR="00A53912">
        <w:t xml:space="preserve"> v ZDA</w:t>
      </w:r>
      <w:r>
        <w:t xml:space="preserve"> </w:t>
      </w:r>
      <w:r w:rsidR="00D9146D">
        <w:t>iskali in našli</w:t>
      </w:r>
      <w:r w:rsidR="003F6F96">
        <w:t xml:space="preserve"> močno</w:t>
      </w:r>
      <w:r w:rsidR="00A53912">
        <w:t xml:space="preserve"> </w:t>
      </w:r>
      <w:r w:rsidR="00D9146D">
        <w:t>povezavo</w:t>
      </w:r>
      <w:r w:rsidR="00A53912">
        <w:t xml:space="preserve"> med vegetacijo in </w:t>
      </w:r>
      <w:r w:rsidR="00D53AEE">
        <w:t xml:space="preserve">okoliškimi </w:t>
      </w:r>
      <w:r w:rsidR="00A53912">
        <w:t xml:space="preserve">vodnimi viri </w:t>
      </w:r>
      <w:r w:rsidR="00A53912">
        <w:fldChar w:fldCharType="begin" w:fldLock="1"/>
      </w:r>
      <w:r w:rsidR="00A53912">
        <w:instrText>ADDIN CSL_CITATION {"citationItems":[{"id":"ITEM-1","itemData":{"author":[{"dropping-particle":"","family":"Griffith","given":"Jerry A","non-dropping-particle":"","parse-names":false,"suffix":""},{"dropping-particle":"","family":"Martinko","given":"Edward A","non-dropping-particle":"","parse-names":false,"suffix":""},{"dropping-particle":"","family":"Whistler","given":"Jerry L","non-dropping-particle":"","parse-names":false,"suffix":""},{"dropping-particle":"","family":"Kevin","given":"P","non-dropping-particle":"","parse-names":false,"suffix":""}],"id":"ITEM-1","issue":"6","issued":{"date-parts":[["2002"]]},"page":"1702-1718","publisher":"Ecological Society of America","title":"Interrelationships among Landscapes, NDVI , and Stream Water Quality in the U. S.","type":"article-journal","volume":"12"},"uris":["http://www.mendeley.com/documents/?uuid=1447b27f-d408-470e-b5d8-a4ef824328fd"]}],"mendeley":{"formattedCitation":"(Griffith, Martinko, Whistler, &amp; Kevin, 2002)","plainTextFormattedCitation":"(Griffith, Martinko, Whistler, &amp; Kevin, 2002)"},"properties":{"noteIndex":0},"schema":"https://github.com/citation-style-language/schema/raw/master/csl-citation.json"}</w:instrText>
      </w:r>
      <w:r w:rsidR="00A53912">
        <w:fldChar w:fldCharType="separate"/>
      </w:r>
      <w:r w:rsidR="00A53912" w:rsidRPr="00063F0F">
        <w:rPr>
          <w:noProof/>
        </w:rPr>
        <w:t>(Griffith, Martinko, Whistler, &amp; Kevin, 2002)</w:t>
      </w:r>
      <w:r w:rsidR="00A53912">
        <w:fldChar w:fldCharType="end"/>
      </w:r>
      <w:r w:rsidR="00A53912">
        <w:t xml:space="preserve">. </w:t>
      </w:r>
      <w:r w:rsidR="00E35379">
        <w:t>V omenjeni raziskavi so za merjenje vegetacije</w:t>
      </w:r>
      <w:r w:rsidR="00A53912">
        <w:t xml:space="preserve"> uporabili indeks NDVI, katerega </w:t>
      </w:r>
      <w:r w:rsidR="00E35379">
        <w:t xml:space="preserve">pa </w:t>
      </w:r>
      <w:r w:rsidR="00A53912">
        <w:t xml:space="preserve">lahko izračunamo </w:t>
      </w:r>
      <w:r w:rsidR="00E35379">
        <w:t xml:space="preserve">tudi </w:t>
      </w:r>
      <w:r w:rsidR="00A53912">
        <w:t>z pomočjo Sentinel-2 optičnih senzorjev</w:t>
      </w:r>
      <w:r w:rsidR="00D25CA5">
        <w:t xml:space="preserve">, zato bomo preverili ali lahko indeks uporabimo </w:t>
      </w:r>
      <w:r w:rsidR="00692C7E">
        <w:t xml:space="preserve">tudi za izboljšavo </w:t>
      </w:r>
      <w:r w:rsidR="00046930">
        <w:t>napovedovalnega modela.</w:t>
      </w:r>
    </w:p>
    <w:p w14:paraId="017D6682" w14:textId="6C8EA6B3" w:rsidR="001074E4" w:rsidRDefault="00023B48" w:rsidP="00F65092">
      <w:r>
        <w:t xml:space="preserve">Druga </w:t>
      </w:r>
      <w:r w:rsidR="00AD5BB7">
        <w:t>zanimiva</w:t>
      </w:r>
      <w:r>
        <w:t xml:space="preserve"> raziskava je potekala na Univerzi v Valenciji, kjer s</w:t>
      </w:r>
      <w:r w:rsidR="00AD5BB7">
        <w:t xml:space="preserve">o z podatki satelita Sentinel-2 in indeksa NDWI iskali manjše površinske vodne vire </w:t>
      </w:r>
      <w:r w:rsidR="00AD5BB7">
        <w:fldChar w:fldCharType="begin" w:fldLock="1"/>
      </w:r>
      <w:r w:rsidR="00AD5BB7">
        <w:instrText>ADDIN CSL_CITATION {"citationItems":[{"id":"ITEM-1","itemData":{"DOI":"10.3390/w12051487","ISSN":"20734441","abstract":"Developing indicators to monitor environmental change in wetlands with the aid of Earth Observation Systems can help to obtain spatial data that is not feasible with in situ measures (e.g., flooding patterns). In this study, we aim to test Sentinel-2A/B images suitability for detecting small water bodies in wetlands characterized by high diversity of temporal and spatial flooding patterns using previously published indices. For this purpose, we used medium spatial resolution Sentinel-2A/B images of four representative coastal wetlands in the Valencia Region (East Spain, Mediterranean Sea), and on three different dates. To validate the results, 60 points (30 in water areas and 30 in land areas) were distributed randomly within a 20 m buffer around the border of each digitized water polygon for each date and wetland (600 in total). These polygons were mapped using as a base map orthophotos of high spatial resolution. In our study, the best performing index was the NDWI. Overall accuracy and Kappa index results were optimal for-0.30 threshold in all the studied wetlands and dates. The consistency in the results is key to provide a methodology to characterize water bodies in wetlands as generalizable as possible. Most studies developed in wetlands have focused on calculating global gain or loss of wetland area. However, inside of wetlands which hold protection figures, the main threat is not necessarily land use change, but rather water management strategies. Applying Sentinel-2A/B images to calculate the NDWI index and monitor flooded area changes will be key to analyse the consequence of these management actions.","author":[{"dropping-particle":"","family":"Pena-Regueiro","given":"Jesús","non-dropping-particle":"","parse-names":false,"suffix":""},{"dropping-particle":"","family":"Sebastiá-Frasquet","given":"Maria Teresa","non-dropping-particle":"","parse-names":false,"suffix":""},{"dropping-particle":"","family":"Estornell","given":"Javier","non-dropping-particle":"","parse-names":false,"suffix":""},{"dropping-particle":"","family":"Aguilar-Maldonado","given":"Jesús Antonio","non-dropping-particle":"","parse-names":false,"suffix":""}],"container-title":"Water (Switzerland)","id":"ITEM-1","issue":"5","issued":{"date-parts":[["2020"]]},"publisher":"MDPI","title":"Sentinel-2 application to the surface characterization of small water bodies in Wetlands","type":"article-journal","volume":"12"},"uris":["http://www.mendeley.com/documents/?uuid=96663bad-ed68-438e-ab8e-e6940384a6ee"]}],"mendeley":{"formattedCitation":"(Pena-Regueiro, Sebastiá-Frasquet, Estornell, &amp; Aguilar-Maldonado, 2020)","plainTextFormattedCitation":"(Pena-Regueiro, Sebastiá-Frasquet, Estornell, &amp; Aguilar-Maldonado, 2020)","previouslyFormattedCitation":"(Pena-Regueiro, Sebastiá-Frasquet, Estornell, &amp; Aguilar-Maldonado, 2020)"},"properties":{"noteIndex":0},"schema":"https://github.com/citation-style-language/schema/raw/master/csl-citation.json"}</w:instrText>
      </w:r>
      <w:r w:rsidR="00AD5BB7">
        <w:fldChar w:fldCharType="separate"/>
      </w:r>
      <w:r w:rsidR="00AD5BB7" w:rsidRPr="004E3B3D">
        <w:rPr>
          <w:noProof/>
        </w:rPr>
        <w:t>(Pena-Regueiro, Sebastiá-Frasquet, Estornell, &amp; Aguilar-Maldonado, 2020)</w:t>
      </w:r>
      <w:r w:rsidR="00AD5BB7">
        <w:fldChar w:fldCharType="end"/>
      </w:r>
      <w:r w:rsidR="00AD5BB7">
        <w:t>.</w:t>
      </w:r>
      <w:r w:rsidR="00D608D2">
        <w:t xml:space="preserve"> </w:t>
      </w:r>
      <w:r w:rsidR="0017735E">
        <w:t>To dokazuje, da je p</w:t>
      </w:r>
      <w:r w:rsidR="00D608D2">
        <w:t xml:space="preserve">odatke </w:t>
      </w:r>
      <w:r w:rsidR="0017735E">
        <w:t xml:space="preserve">satelitov </w:t>
      </w:r>
      <w:r w:rsidR="00D608D2">
        <w:t xml:space="preserve">Sentinel-2 je mogoče uporabljati za iskanje vode ali </w:t>
      </w:r>
      <w:r w:rsidR="0017735E">
        <w:t xml:space="preserve">raziskovanje </w:t>
      </w:r>
      <w:r w:rsidR="00D608D2">
        <w:t>drugih geografksih značilnosti.</w:t>
      </w:r>
    </w:p>
    <w:p w14:paraId="29A754DD" w14:textId="2188D242" w:rsidR="0094404B" w:rsidRDefault="007B16A2" w:rsidP="00237EE4">
      <w:r>
        <w:t xml:space="preserve">Pri razvoju algoritma </w:t>
      </w:r>
      <w:r w:rsidR="004F26FE">
        <w:t xml:space="preserve">za določanje količine vode </w:t>
      </w:r>
      <w:r>
        <w:t xml:space="preserve">pa bomo morali premagati </w:t>
      </w:r>
      <w:r w:rsidR="004F0607">
        <w:t>2 večja</w:t>
      </w:r>
      <w:r>
        <w:t xml:space="preserve"> izzi</w:t>
      </w:r>
      <w:r w:rsidR="004F0607">
        <w:t>va</w:t>
      </w:r>
      <w:r>
        <w:t>. Največja resolucija optičnega senzorja je 10x10 metrov</w:t>
      </w:r>
      <w:r w:rsidR="00172891">
        <w:t xml:space="preserve">, kar pomeni </w:t>
      </w:r>
      <w:r>
        <w:t>v kolikor je raziskovani objekt premajhen, ga lahko ne opazimo.</w:t>
      </w:r>
      <w:r w:rsidR="00172891">
        <w:t xml:space="preserve"> Vodni viri so navadno mnogo večji vendar razlike v vodni površini so lahko manjše kot 10 metrov in posledično nevidne optičnim senzorjem.</w:t>
      </w:r>
      <w:r w:rsidR="00237EE4">
        <w:t xml:space="preserve"> Drug izziv je nelineranost </w:t>
      </w:r>
      <w:r w:rsidR="00E47FC2">
        <w:t>odvisnot</w:t>
      </w:r>
      <w:r w:rsidR="00F84BD6">
        <w:t>i</w:t>
      </w:r>
      <w:r w:rsidR="00E47FC2">
        <w:t xml:space="preserve"> </w:t>
      </w:r>
      <w:r w:rsidR="00237EE4">
        <w:t xml:space="preserve">med površino in globino vodnega </w:t>
      </w:r>
      <w:r w:rsidR="0011014B">
        <w:t>telesa</w:t>
      </w:r>
      <w:r w:rsidR="00FE7931">
        <w:t xml:space="preserve">. Ocenjujemo, da lahko oba izziva </w:t>
      </w:r>
      <w:r w:rsidR="00EF029F">
        <w:t>učinkovito rešimo</w:t>
      </w:r>
      <w:r w:rsidR="00EC3D06">
        <w:t xml:space="preserve"> predvsem</w:t>
      </w:r>
      <w:r w:rsidR="00FE7931">
        <w:t xml:space="preserve"> v naravnih vodnih telesih tako, da opazujemo del obale</w:t>
      </w:r>
      <w:r w:rsidR="006A7558">
        <w:t xml:space="preserve">, </w:t>
      </w:r>
      <w:r w:rsidR="00FE7931">
        <w:t xml:space="preserve">ki je čim bolj </w:t>
      </w:r>
      <w:r w:rsidR="000527EE">
        <w:t>vodoraven</w:t>
      </w:r>
      <w:r w:rsidR="00FE7931">
        <w:t xml:space="preserve"> ter tako maksimiziramo vidnost sprememb vodne količine.</w:t>
      </w:r>
    </w:p>
    <w:p w14:paraId="18F7020C" w14:textId="67CAC0B4" w:rsidR="00492661" w:rsidRDefault="00492661" w:rsidP="00237EE4">
      <w:r>
        <w:t>TODO DOKONČAJ SPODNJI ODSTAVEK</w:t>
      </w:r>
    </w:p>
    <w:p w14:paraId="330F66EB" w14:textId="4C9D37C5" w:rsidR="00443CE9" w:rsidRDefault="00110085" w:rsidP="00237EE4">
      <w:r>
        <w:t>Vsi podatki so predstavljeni kot 15 dimenzionalne matrike kjer je prva dimenzija čas, druga širina, tretja višina v ostalih 13 senzorjih pa so shra</w:t>
      </w:r>
    </w:p>
    <w:p w14:paraId="064CF522" w14:textId="5830150C" w:rsidR="00387FD4" w:rsidRDefault="00110085" w:rsidP="00237EE4">
      <w:r>
        <w:t xml:space="preserve">Zato bomo za procesiranje </w:t>
      </w:r>
      <w:r w:rsidR="00CF273E">
        <w:t>satelitskih</w:t>
      </w:r>
      <w:r>
        <w:t xml:space="preserve"> podatkov </w:t>
      </w:r>
      <w:r w:rsidR="00CF273E">
        <w:t>ter</w:t>
      </w:r>
      <w:r>
        <w:t xml:space="preserve"> izvajanje drugih</w:t>
      </w:r>
      <w:r w:rsidR="00CF273E">
        <w:t xml:space="preserve"> matričnih in</w:t>
      </w:r>
      <w:r>
        <w:t xml:space="preserve"> vektorskih</w:t>
      </w:r>
      <w:r w:rsidR="00CF273E">
        <w:t xml:space="preserve"> </w:t>
      </w:r>
      <w:r>
        <w:t xml:space="preserve">operacij </w:t>
      </w:r>
      <w:r w:rsidR="00CF273E">
        <w:t>uporabili</w:t>
      </w:r>
      <w:r>
        <w:t xml:space="preserve"> knjižnico Numpy</w:t>
      </w:r>
      <w:r w:rsidR="008C5371">
        <w:t xml:space="preserve">. Knjižnica je izjemno optimizirana za izvajanje </w:t>
      </w:r>
      <w:r>
        <w:t xml:space="preserve"> saj nam je optimizirana za izvajanje takih operacij ter  </w:t>
      </w:r>
    </w:p>
    <w:p w14:paraId="37E37AE3" w14:textId="579B1785" w:rsidR="00A04DB8" w:rsidRDefault="00A04DB8" w:rsidP="00A04DB8">
      <w:r>
        <w:t xml:space="preserve">Referenceri numpy ker sem uporabljal matrične operacije za pohitritev izvajanja. </w:t>
      </w:r>
      <w:r>
        <w:fldChar w:fldCharType="begin" w:fldLock="1"/>
      </w:r>
      <w:r w:rsidR="00063F0F">
        <w:instrText>ADDIN CSL_CITATION {"citationItems":[{"id":"ITEM-1","itemData":{"DOI":"10.1038/s41586-020-2649-2","author":[{"dropping-particle":"","family":"Harris","given":"Charles R","non-dropping-particle":"","parse-names":false,"suffix":""},{"dropping-particle":"","family":"Millman","given":"K Jarrod","non-dropping-particle":"","parse-names":false,"suffix":""},{"dropping-particle":"","family":"Walt","given":"St'efan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io","given":"Jaime Fern'andez","non-dropping-particle":"del","parse-names":false,"suffix":""},{"dropping-particle":"","family":"Wiebe","given":"Mark","non-dropping-particle":"","parse-names":false,"suffix":""},{"dropping-particle":"","family":"Peterson","given":"Pearu","non-dropping-particle":"","parse-names":false,"suffix":""},{"dropping-particle":"","family":"G'e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E","non-dropping-particle":"","parse-names":false,"suffix":""}],"container-title":"Nature","id":"ITEM-1","issue":"7825","issued":{"date-parts":[["2020","9"]]},"page":"357-362","publisher":"Springer Science and Business Media {LLC}","title":"Array programming with {NumPy}","type":"article-journal","volume":"585"},"uris":["http://www.mendeley.com/documents/?uuid=308d8b96-0063-42d1-abc4-b62df26c849d"]}],"mendeley":{"formattedCitation":"(Harris idr., 2020)","plainTextFormattedCitation":"(Harris idr., 2020)","previouslyFormattedCitation":"(Harris idr., 2020)"},"properties":{"noteIndex":0},"schema":"https://github.com/citation-style-language/schema/raw/master/csl-citation.json"}</w:instrText>
      </w:r>
      <w:r>
        <w:fldChar w:fldCharType="separate"/>
      </w:r>
      <w:r w:rsidRPr="00DA761D">
        <w:rPr>
          <w:noProof/>
        </w:rPr>
        <w:t>(Harris idr., 2020)</w:t>
      </w:r>
      <w:r>
        <w:fldChar w:fldCharType="end"/>
      </w:r>
    </w:p>
    <w:p w14:paraId="43CA030A" w14:textId="77777777" w:rsidR="00A04DB8" w:rsidRDefault="00A04DB8" w:rsidP="00F65092"/>
    <w:p w14:paraId="4DE2F93D" w14:textId="1CC66EE8" w:rsidR="00EF6C7E" w:rsidRPr="007F0D0F" w:rsidRDefault="00EF6C7E">
      <w:bookmarkStart w:id="13" w:name="_Toc66618556"/>
      <w:r>
        <w:br w:type="page"/>
      </w:r>
    </w:p>
    <w:p w14:paraId="543E6AD2" w14:textId="77777777" w:rsidR="00A421B9" w:rsidRPr="001A0A0A" w:rsidRDefault="00A421B9" w:rsidP="00A421B9">
      <w:pPr>
        <w:pStyle w:val="Heading3"/>
      </w:pPr>
      <w:r>
        <w:lastRenderedPageBreak/>
        <w:t>Indeks NDVI</w:t>
      </w:r>
    </w:p>
    <w:p w14:paraId="7994DB9E" w14:textId="2188F542" w:rsidR="00A421B9" w:rsidRDefault="00A421B9" w:rsidP="00A421B9">
      <w:r>
        <w:t>Normirani diferencialni vegetacijski indeks (angl. Normalised difference vegegation index – NDVI) je indeks, ki prikazuje količino vegetacije na zemlji. Velja za enega izmed najbolj popularnih in razširjenih indeksov za opazovanje vegetacije. Indeks je izračunan iz Sentinel-2 senzorjev kot razmerje med bližnjim infrardečim (oznaka 8A) in rdečim (oznaka 4) spektralnim senzorjem po enačbi (</w:t>
      </w:r>
      <w:r w:rsidR="00BE6420">
        <w:t>1</w:t>
      </w:r>
      <w:r>
        <w:t xml:space="preserve">). Živo rastlinje močneje odbija svetlobo blizu infrardečega spektra med tem, ko druge površine absorbirajo rdečo svetlobo. Rezultat je predstavljen na intervalu od -1 do +1, višja kot je vrednost indeksa bolj intenzivna je vegetacija na zemlji. </w:t>
      </w:r>
      <w:r>
        <w:fldChar w:fldCharType="begin" w:fldLock="1"/>
      </w:r>
      <w:r>
        <w:instrText>ADDIN CSL_CITATION {"citationItems":[{"id":"ITEM-1","itemData":{"URL":"https://earthobservatory.nasa.gov/features/MeasuringVegetation/measuring_vegetation_2.php","accessed":{"date-parts":[["2021","3","14"]]},"author":[{"dropping-particle":"","family":"National Aeronautics and Space Administration - NASA","given":"","non-dropping-particle":"","parse-names":false,"suffix":""}],"id":"ITEM-1","issued":{"date-parts":[["2000"]]},"title":"Measuring Vegetation (NDVI &amp; EVI)","type":"webpage"},"uris":["http://www.mendeley.com/documents/?uuid=181c8d4c-5787-33cd-bbf3-d635141f8143"]}],"mendeley":{"formattedCitation":"(National Aeronautics and Space Administration - NASA, 2000)","plainTextFormattedCitation":"(National Aeronautics and Space Administration - NASA, 2000)","previouslyFormattedCitation":"(National Aeronautics and Space Administration - NASA, 2000)"},"properties":{"noteIndex":0},"schema":"https://github.com/citation-style-language/schema/raw/master/csl-citation.json"}</w:instrText>
      </w:r>
      <w:r>
        <w:fldChar w:fldCharType="separate"/>
      </w:r>
      <w:r w:rsidRPr="009F0C85">
        <w:rPr>
          <w:noProof/>
        </w:rPr>
        <w:t>(National Aeronautics and Space Administration - NASA, 2000)</w:t>
      </w:r>
      <w:r>
        <w:fldChar w:fldCharType="end"/>
      </w:r>
    </w:p>
    <w:p w14:paraId="5EBA3ABA" w14:textId="65027AB7" w:rsidR="00A421B9" w:rsidRDefault="00A421B9" w:rsidP="00A421B9">
      <w:pPr>
        <w:pStyle w:val="Enaba"/>
      </w:pPr>
      <w:r>
        <w:rPr>
          <w:rFonts w:eastAsiaTheme="minorEastAsia"/>
        </w:rPr>
        <w:tab/>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num>
          <m:den>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den>
        </m:f>
      </m:oMath>
      <w:r>
        <w:tab/>
        <w:t>(</w:t>
      </w:r>
      <w:r w:rsidR="00BE6420">
        <w:t>1</w:t>
      </w:r>
      <w:r>
        <w:t>)</w:t>
      </w:r>
    </w:p>
    <w:p w14:paraId="296BD500" w14:textId="77777777" w:rsidR="00A421B9" w:rsidRDefault="00A421B9" w:rsidP="00A421B9">
      <w:r>
        <w:t>Spodnja slika prikazuje v zgornji vrstici dan z najmanjšo odmerjeno povprečno vrednostjo indeksa NDVI ter na spodnji dan z največjo. V levem stolpcu vidimo klasično barvno sliko, v desnem pa indeks NDVI z vrednostmi od -1 do +1. Z prostim očesom lahko opazimo tudi razlike v vegetaciji, na prvi sliki je zemlja rjave barve na drugi pa vidimo veliko več zelene vegetacije.</w:t>
      </w:r>
    </w:p>
    <w:p w14:paraId="28D73C44" w14:textId="77777777" w:rsidR="00A421B9" w:rsidRDefault="00A421B9" w:rsidP="00A421B9">
      <w:pPr>
        <w:pStyle w:val="Caption"/>
        <w:keepNext/>
      </w:pPr>
      <w:r>
        <w:t xml:space="preserve">Slika </w:t>
      </w:r>
      <w:r>
        <w:fldChar w:fldCharType="begin"/>
      </w:r>
      <w:r>
        <w:instrText xml:space="preserve"> SEQ Slika \* ARABIC </w:instrText>
      </w:r>
      <w:r>
        <w:fldChar w:fldCharType="separate"/>
      </w:r>
      <w:r>
        <w:rPr>
          <w:noProof/>
        </w:rPr>
        <w:t>5</w:t>
      </w:r>
      <w:r>
        <w:fldChar w:fldCharType="end"/>
      </w:r>
      <w:r>
        <w:t>: Prikaz delovanja indeksa NDVI na jezeru Bilancino.</w:t>
      </w:r>
    </w:p>
    <w:p w14:paraId="642FB951" w14:textId="77777777" w:rsidR="00A421B9" w:rsidRDefault="00A421B9" w:rsidP="00A421B9">
      <w:pPr>
        <w:keepNext/>
        <w:jc w:val="center"/>
      </w:pPr>
      <w:r w:rsidRPr="00DE6B5D">
        <w:drawing>
          <wp:inline distT="0" distB="0" distL="0" distR="0" wp14:anchorId="1A384DA8" wp14:editId="3A00DF03">
            <wp:extent cx="4757897" cy="4093435"/>
            <wp:effectExtent l="0" t="0" r="508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3"/>
                    <a:stretch>
                      <a:fillRect/>
                    </a:stretch>
                  </pic:blipFill>
                  <pic:spPr>
                    <a:xfrm>
                      <a:off x="0" y="0"/>
                      <a:ext cx="4800930" cy="4130459"/>
                    </a:xfrm>
                    <a:prstGeom prst="rect">
                      <a:avLst/>
                    </a:prstGeom>
                  </pic:spPr>
                </pic:pic>
              </a:graphicData>
            </a:graphic>
          </wp:inline>
        </w:drawing>
      </w:r>
    </w:p>
    <w:p w14:paraId="15E5569C" w14:textId="77777777" w:rsidR="00A421B9" w:rsidRPr="00B50CCA" w:rsidRDefault="00A421B9" w:rsidP="00A421B9">
      <w:pPr>
        <w:pStyle w:val="Caption"/>
      </w:pPr>
      <w:r>
        <w:t>Vir:  Lastno delo</w:t>
      </w:r>
    </w:p>
    <w:p w14:paraId="312AFCB8" w14:textId="6D7B87FD" w:rsidR="001A0A0A" w:rsidRDefault="001A0A0A" w:rsidP="001A0A0A">
      <w:pPr>
        <w:pStyle w:val="Heading3"/>
      </w:pPr>
      <w:r>
        <w:lastRenderedPageBreak/>
        <w:t>Indeks NDWI</w:t>
      </w:r>
      <w:bookmarkEnd w:id="13"/>
    </w:p>
    <w:p w14:paraId="17C82758" w14:textId="77777777" w:rsidR="00F12917" w:rsidRDefault="00251EFB" w:rsidP="001A0A0A">
      <w:r>
        <w:t xml:space="preserve">Normirani diferencialni vodni indeks </w:t>
      </w:r>
      <w:r>
        <w:t xml:space="preserve">(angl. Normalised difference </w:t>
      </w:r>
      <w:r>
        <w:t>water</w:t>
      </w:r>
      <w:r>
        <w:t xml:space="preserve"> index – NDVI)</w:t>
      </w:r>
      <w:r>
        <w:t xml:space="preserve"> je indeks z katerim lahko </w:t>
      </w:r>
      <w:r w:rsidR="00C56EFA">
        <w:t>na sliki prepoznamo</w:t>
      </w:r>
      <w:r>
        <w:t xml:space="preserve"> vodo.</w:t>
      </w:r>
      <w:r w:rsidR="006712EF">
        <w:t xml:space="preserve"> </w:t>
      </w:r>
      <w:r w:rsidR="00644C2C">
        <w:t xml:space="preserve">Poznamo dve različici, prva </w:t>
      </w:r>
      <w:r w:rsidR="00B50CCA">
        <w:t xml:space="preserve">različica </w:t>
      </w:r>
      <w:r w:rsidR="00764B2B">
        <w:t xml:space="preserve">je nadgradnja indeksa NDVI in </w:t>
      </w:r>
      <w:r w:rsidR="00A421B9">
        <w:t xml:space="preserve">se uporablja za odkrivanje </w:t>
      </w:r>
      <w:r w:rsidR="00764B2B">
        <w:t xml:space="preserve">vode </w:t>
      </w:r>
      <w:r w:rsidR="00D322B3">
        <w:t>v</w:t>
      </w:r>
      <w:r w:rsidR="00764B2B">
        <w:t xml:space="preserve"> vegetaciji, na </w:t>
      </w:r>
      <w:r w:rsidR="00D322B3">
        <w:t>voda v listih dre</w:t>
      </w:r>
      <w:r w:rsidR="00764B2B">
        <w:t>ves</w:t>
      </w:r>
      <w:r w:rsidR="00A421B9">
        <w:t xml:space="preserve"> </w:t>
      </w:r>
      <w:r w:rsidR="00A421B9">
        <w:fldChar w:fldCharType="begin" w:fldLock="1"/>
      </w:r>
      <w:r w:rsidR="00393ADC">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Environment","id":"ITEM-1","issue":"3","issued":{"date-parts":[["1996","12","1"]]},"page":"257-266","publisher":"Elsevier","title":"NDWI - A normalized difference water index for remote sensing of vegetation liquid water from space","type":"article-journal","volume":"58"},"uris":["http://www.mendeley.com/documents/?uuid=53f67c25-5d90-34cd-9ac3-8d68f2770d79"]}],"mendeley":{"formattedCitation":"(Gao, 1996)","plainTextFormattedCitation":"(Gao, 1996)","previouslyFormattedCitation":"(Gao, 1996)"},"properties":{"noteIndex":0},"schema":"https://github.com/citation-style-language/schema/raw/master/csl-citation.json"}</w:instrText>
      </w:r>
      <w:r w:rsidR="00A421B9">
        <w:fldChar w:fldCharType="separate"/>
      </w:r>
      <w:r w:rsidR="00A421B9" w:rsidRPr="00A421B9">
        <w:rPr>
          <w:noProof/>
        </w:rPr>
        <w:t>(Gao, 1996)</w:t>
      </w:r>
      <w:r w:rsidR="00A421B9">
        <w:fldChar w:fldCharType="end"/>
      </w:r>
      <w:r w:rsidR="00764B2B">
        <w:t>.</w:t>
      </w:r>
    </w:p>
    <w:p w14:paraId="560F0784" w14:textId="71AB253B" w:rsidR="00FD5ECB" w:rsidRPr="00FD5ECB" w:rsidRDefault="00C935E4" w:rsidP="00FD5ECB">
      <w:r>
        <w:t>Druga različica indeksa pa se uporablja za od</w:t>
      </w:r>
      <w:r w:rsidR="00393ADC">
        <w:t>krivanje površinskih vodnih teles na zemlji.</w:t>
      </w:r>
      <w:r w:rsidR="00255402">
        <w:t xml:space="preserve"> </w:t>
      </w:r>
      <w:r w:rsidR="006712EF">
        <w:t xml:space="preserve">Indeks izračunamo kot razmerje med zelenim in </w:t>
      </w:r>
      <w:r w:rsidR="00C16489">
        <w:t>bližnjim</w:t>
      </w:r>
      <w:r w:rsidR="006712EF">
        <w:t xml:space="preserve"> infrardeč</w:t>
      </w:r>
      <w:r w:rsidR="003B5AB3">
        <w:t xml:space="preserve">im spektrom kot prikazuje </w:t>
      </w:r>
      <w:r w:rsidR="002F6F93">
        <w:t>enačba</w:t>
      </w:r>
      <w:r w:rsidR="003B5AB3">
        <w:t xml:space="preserve"> (</w:t>
      </w:r>
      <w:r w:rsidR="00FB0E21">
        <w:t>2</w:t>
      </w:r>
      <w:r w:rsidR="003B5AB3">
        <w:t>)</w:t>
      </w:r>
      <w:r w:rsidR="00DC2D24">
        <w:t xml:space="preserve"> </w:t>
      </w:r>
      <w:r w:rsidR="00F12917">
        <w:t xml:space="preserve">Rezultat indeksa je vrednost na intervalu med -1 in +1, večja kot je vrednost bolj verjetna je prisotnost vode na sliki, načeloma pa lahko smatramo, da vrednosti nad 0.3 </w:t>
      </w:r>
      <w:r w:rsidR="00096C7D">
        <w:t>skoraj za</w:t>
      </w:r>
      <w:r w:rsidR="00F12917">
        <w:t xml:space="preserve">gotovo predstavljajo vodo. </w:t>
      </w:r>
      <w:r w:rsidR="00F12917">
        <w:fldChar w:fldCharType="begin" w:fldLock="1"/>
      </w:r>
      <w:r w:rsidR="004E3B3D">
        <w:instrText>ADDIN CSL_CITATION {"citationItems":[{"id":"ITEM-1","itemData":{"DOI":"10.1080/01431169608948714","ISSN":"13665901","abstract":"The Normalized Difference Water Index (NDWI) is a new method that has been developed to delineate open water features and enhance their presence in remotely-sensed digital imagery. The NDWI makes use of reflected near-infrared radiation and visible green light to enhance the presence of such features while eliminating the presence of soil and terrestrial vegetation features. It is suggested that the NDWI may also provide researchers with turbidity estimations of water bodies using remotely-sensed digital data. © 1996 Taylor &amp; Francis Ltd.","author":[{"dropping-particle":"","family":"McFeeters","given":"S. K.","non-dropping-particle":"","parse-names":false,"suffix":""}],"container-title":"International Journal of Remote Sensing","id":"ITEM-1","issue":"7","issued":{"date-parts":[["1996"]]},"page":"1425-1432","publisher":" Taylor &amp; Francis Group ","title":"The use of the Normalized Difference Water Index (NDWI) in the delineation of open water features","type":"article-journal","volume":"17"},"uris":["http://www.mendeley.com/documents/?uuid=964b4ba9-0cdd-38f8-9542-5facc307a562"]}],"mendeley":{"formattedCitation":"(McFeeters, 1996)","plainTextFormattedCitation":"(McFeeters, 1996)","previouslyFormattedCitation":"(McFeeters, 1996)"},"properties":{"noteIndex":0},"schema":"https://github.com/citation-style-language/schema/raw/master/csl-citation.json"}</w:instrText>
      </w:r>
      <w:r w:rsidR="00F12917">
        <w:fldChar w:fldCharType="separate"/>
      </w:r>
      <w:r w:rsidR="00F12917" w:rsidRPr="00393ADC">
        <w:rPr>
          <w:noProof/>
        </w:rPr>
        <w:t>(McFeeters, 1996)</w:t>
      </w:r>
      <w:r w:rsidR="00F12917">
        <w:fldChar w:fldCharType="end"/>
      </w:r>
    </w:p>
    <w:p w14:paraId="4FCFB1F7" w14:textId="4394D061" w:rsidR="005D6A10" w:rsidRDefault="004B3688" w:rsidP="00B50CCA">
      <w:pPr>
        <w:pStyle w:val="Enaba"/>
      </w:pPr>
      <w:r>
        <w:rPr>
          <w:rFonts w:eastAsiaTheme="minorEastAsia"/>
        </w:rPr>
        <w:tab/>
      </w:r>
      <m:oMath>
        <m:r>
          <w:rPr>
            <w:rFonts w:ascii="Cambria Math" w:hAnsi="Cambria Math"/>
          </w:rPr>
          <m:t>ND</m:t>
        </m:r>
        <m:r>
          <w:rPr>
            <w:rFonts w:ascii="Cambria Math" w:hAnsi="Cambria Math"/>
          </w:rPr>
          <m:t>W</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Green</m:t>
            </m:r>
            <m:r>
              <w:rPr>
                <w:rFonts w:ascii="Cambria Math" w:hAnsi="Cambria Math"/>
              </w:rPr>
              <m:t xml:space="preserve"> (3)</m:t>
            </m:r>
            <m:r>
              <w:rPr>
                <w:rFonts w:ascii="Cambria Math" w:hAnsi="Cambria Math"/>
              </w:rPr>
              <m:t xml:space="preserve"> - </m:t>
            </m:r>
            <m:r>
              <w:rPr>
                <w:rFonts w:ascii="Cambria Math" w:hAnsi="Cambria Math"/>
              </w:rPr>
              <m:t>NIR</m:t>
            </m:r>
            <m:r>
              <w:rPr>
                <w:rFonts w:ascii="Cambria Math" w:hAnsi="Cambria Math"/>
              </w:rPr>
              <m:t xml:space="preserve"> (8A)</m:t>
            </m:r>
          </m:num>
          <m:den>
            <m:r>
              <w:rPr>
                <w:rFonts w:ascii="Cambria Math" w:hAnsi="Cambria Math"/>
              </w:rPr>
              <m:t>Green</m:t>
            </m:r>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r>
              <w:rPr>
                <w:rFonts w:ascii="Cambria Math" w:hAnsi="Cambria Math"/>
              </w:rPr>
              <m:t xml:space="preserve">+ </m:t>
            </m:r>
            <m:r>
              <w:rPr>
                <w:rFonts w:ascii="Cambria Math" w:hAnsi="Cambria Math"/>
              </w:rPr>
              <m:t>NIR</m:t>
            </m:r>
            <m:r>
              <w:rPr>
                <w:rFonts w:ascii="Cambria Math" w:hAnsi="Cambria Math"/>
              </w:rPr>
              <m:t xml:space="preserve"> (8A)</m:t>
            </m:r>
          </m:den>
        </m:f>
      </m:oMath>
      <w:r>
        <w:tab/>
        <w:t>(</w:t>
      </w:r>
      <w:r w:rsidR="00FB0E21">
        <w:t>2</w:t>
      </w:r>
      <w:r>
        <w:t>)</w:t>
      </w:r>
    </w:p>
    <w:p w14:paraId="31BACFB8" w14:textId="2241EC51" w:rsidR="00FD5ECB" w:rsidRPr="00FD5ECB" w:rsidRDefault="00FD5ECB" w:rsidP="00FD5ECB">
      <w:pPr>
        <w:pStyle w:val="Caption"/>
        <w:keepNext/>
        <w:jc w:val="both"/>
        <w:rPr>
          <w:i w:val="0"/>
          <w:iCs w:val="0"/>
          <w:szCs w:val="24"/>
        </w:rPr>
      </w:pPr>
      <w:r w:rsidRPr="00FD5ECB">
        <w:rPr>
          <w:i w:val="0"/>
          <w:iCs w:val="0"/>
          <w:szCs w:val="24"/>
        </w:rPr>
        <w:t xml:space="preserve">Na </w:t>
      </w:r>
      <w:r>
        <w:rPr>
          <w:i w:val="0"/>
          <w:iCs w:val="0"/>
          <w:szCs w:val="24"/>
        </w:rPr>
        <w:t xml:space="preserve">spodnji sliki vidmio delovanje indeksa NDWI. Opazimo lahko kako različne barve je lahko vodna gladina jezera, vidni so tudi šumi, ki nastajajo na slikah zaradi </w:t>
      </w:r>
      <w:r w:rsidR="00CA08C0">
        <w:rPr>
          <w:i w:val="0"/>
          <w:iCs w:val="0"/>
          <w:szCs w:val="24"/>
        </w:rPr>
        <w:t>zunanjih</w:t>
      </w:r>
      <w:r>
        <w:rPr>
          <w:i w:val="0"/>
          <w:iCs w:val="0"/>
          <w:szCs w:val="24"/>
        </w:rPr>
        <w:t xml:space="preserve"> naravnih dejavnikov. V zgornji vrstici je vzrok šuma rahel oblak, v drugi vrstici pa umazanija ali alge na</w:t>
      </w:r>
      <w:r w:rsidR="008354F9">
        <w:rPr>
          <w:i w:val="0"/>
          <w:iCs w:val="0"/>
          <w:szCs w:val="24"/>
        </w:rPr>
        <w:t xml:space="preserve"> vodni</w:t>
      </w:r>
      <w:r>
        <w:rPr>
          <w:i w:val="0"/>
          <w:iCs w:val="0"/>
          <w:szCs w:val="24"/>
        </w:rPr>
        <w:t xml:space="preserve"> gledini.</w:t>
      </w:r>
    </w:p>
    <w:p w14:paraId="696BA092" w14:textId="19A0326A" w:rsidR="00307E27" w:rsidRDefault="00307E27" w:rsidP="00307E27">
      <w:pPr>
        <w:pStyle w:val="Caption"/>
        <w:keepNext/>
      </w:pPr>
      <w:r>
        <w:t xml:space="preserve">Slika </w:t>
      </w:r>
      <w:r>
        <w:fldChar w:fldCharType="begin"/>
      </w:r>
      <w:r>
        <w:instrText xml:space="preserve"> SEQ Slika \* ARABIC </w:instrText>
      </w:r>
      <w:r>
        <w:fldChar w:fldCharType="separate"/>
      </w:r>
      <w:r>
        <w:rPr>
          <w:noProof/>
        </w:rPr>
        <w:t>4</w:t>
      </w:r>
      <w:r>
        <w:fldChar w:fldCharType="end"/>
      </w:r>
      <w:r>
        <w:t>: Prikaz delovanja indeksa NDWI na jezeru Bilancino.</w:t>
      </w:r>
    </w:p>
    <w:p w14:paraId="400891C6" w14:textId="77777777" w:rsidR="006B2411" w:rsidRDefault="005D6A10" w:rsidP="006B2411">
      <w:pPr>
        <w:keepNext/>
        <w:jc w:val="center"/>
      </w:pPr>
      <w:r w:rsidRPr="005D6A10">
        <w:drawing>
          <wp:inline distT="0" distB="0" distL="0" distR="0" wp14:anchorId="5666B0DD" wp14:editId="351022FF">
            <wp:extent cx="4815004" cy="4016523"/>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4"/>
                    <a:stretch>
                      <a:fillRect/>
                    </a:stretch>
                  </pic:blipFill>
                  <pic:spPr>
                    <a:xfrm>
                      <a:off x="0" y="0"/>
                      <a:ext cx="4827405" cy="4026868"/>
                    </a:xfrm>
                    <a:prstGeom prst="rect">
                      <a:avLst/>
                    </a:prstGeom>
                  </pic:spPr>
                </pic:pic>
              </a:graphicData>
            </a:graphic>
          </wp:inline>
        </w:drawing>
      </w:r>
    </w:p>
    <w:p w14:paraId="4383B3B3" w14:textId="4F94AB5B" w:rsidR="00BD7339" w:rsidRPr="00BD7339" w:rsidRDefault="006B2411" w:rsidP="003B2DBC">
      <w:pPr>
        <w:pStyle w:val="Caption"/>
      </w:pPr>
      <w:r>
        <w:t>Vir: Lastno delo.</w:t>
      </w:r>
      <w:bookmarkStart w:id="14" w:name="_Toc66618558"/>
    </w:p>
    <w:p w14:paraId="729D9BB0" w14:textId="282BA208" w:rsidR="00F65092" w:rsidRDefault="00F65092" w:rsidP="00F65092">
      <w:pPr>
        <w:pStyle w:val="Heading2"/>
        <w:spacing w:before="0"/>
      </w:pPr>
      <w:r>
        <w:lastRenderedPageBreak/>
        <w:t>Ocenjevanje pridobljenih informacij</w:t>
      </w:r>
      <w:bookmarkEnd w:id="14"/>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5" w:name="_Toc66618559"/>
      <w:r>
        <w:t>Obogatitev napovedovalnega modela</w:t>
      </w:r>
      <w:bookmarkEnd w:id="15"/>
    </w:p>
    <w:p w14:paraId="2F52AB51" w14:textId="77777777" w:rsidR="00B87E30" w:rsidRPr="00011095" w:rsidRDefault="00B87E30" w:rsidP="00B87E30">
      <w:bookmarkStart w:id="16" w:name="_Toc66618560"/>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r>
        <w:t>Zamenjava merilcev vode</w:t>
      </w:r>
      <w:bookmarkEnd w:id="16"/>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17" w:name="_Toc66618561"/>
      <w:r>
        <w:lastRenderedPageBreak/>
        <w:t>SKLEP</w:t>
      </w:r>
      <w:bookmarkEnd w:id="10"/>
      <w:bookmarkEnd w:id="17"/>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18" w:name="_Toc478583705"/>
      <w:r w:rsidR="007942F0">
        <w:br w:type="page"/>
      </w:r>
    </w:p>
    <w:p w14:paraId="25D25BDF" w14:textId="27F5282B" w:rsidR="00122871" w:rsidRDefault="00122871" w:rsidP="00122871">
      <w:pPr>
        <w:pStyle w:val="Neotevilennaslov"/>
      </w:pPr>
      <w:bookmarkStart w:id="19" w:name="_Toc66618562"/>
      <w:r>
        <w:lastRenderedPageBreak/>
        <w:t>LITERATURA IN VIRI</w:t>
      </w:r>
      <w:bookmarkEnd w:id="18"/>
      <w:bookmarkEnd w:id="19"/>
    </w:p>
    <w:p w14:paraId="7AAA8C84" w14:textId="7E55DC91" w:rsidR="00063F0F" w:rsidRPr="00063F0F" w:rsidRDefault="00011095" w:rsidP="00063F0F">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063F0F" w:rsidRPr="00063F0F">
        <w:rPr>
          <w:rFonts w:cs="Times New Roman"/>
          <w:noProof/>
          <w:lang w:val="en-GB"/>
        </w:rPr>
        <w:t xml:space="preserve">Directorate-General for Communication. (2015). </w:t>
      </w:r>
      <w:r w:rsidR="00063F0F" w:rsidRPr="00063F0F">
        <w:rPr>
          <w:rFonts w:cs="Times New Roman"/>
          <w:i/>
          <w:iCs/>
          <w:noProof/>
          <w:lang w:val="en-GB"/>
        </w:rPr>
        <w:t>Copernicus: Europe’s eyes on earth</w:t>
      </w:r>
      <w:r w:rsidR="00063F0F" w:rsidRPr="00063F0F">
        <w:rPr>
          <w:rFonts w:cs="Times New Roman"/>
          <w:noProof/>
          <w:lang w:val="en-GB"/>
        </w:rPr>
        <w:t>. 23. https://doi.org/10.2873/93104</w:t>
      </w:r>
    </w:p>
    <w:p w14:paraId="7BDD8C40"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European Space Agency. (2015). </w:t>
      </w:r>
      <w:r w:rsidRPr="00063F0F">
        <w:rPr>
          <w:rFonts w:cs="Times New Roman"/>
          <w:i/>
          <w:iCs/>
          <w:noProof/>
          <w:lang w:val="en-GB"/>
        </w:rPr>
        <w:t>Sentinel-2 User Handbook</w:t>
      </w:r>
      <w:r w:rsidRPr="00063F0F">
        <w:rPr>
          <w:rFonts w:cs="Times New Roman"/>
          <w:noProof/>
          <w:lang w:val="en-GB"/>
        </w:rPr>
        <w:t xml:space="preserve"> (1. izd.; B. Hoersch, Ur.). European Space Agency. Pridobljeno od https://sentinels.copernicus.eu/documents/247904/685211/Sentinel-2_User_Handbook.pdf/8869acdf-fd84-43ec-ae8c-3e80a436a16c?t=1438278087000</w:t>
      </w:r>
    </w:p>
    <w:p w14:paraId="7D5A6D74"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Gao, B. C. (1996). NDWI - A normalized difference water index for remote sensing of vegetation liquid water from space. </w:t>
      </w:r>
      <w:r w:rsidRPr="00063F0F">
        <w:rPr>
          <w:rFonts w:cs="Times New Roman"/>
          <w:i/>
          <w:iCs/>
          <w:noProof/>
          <w:lang w:val="en-GB"/>
        </w:rPr>
        <w:t>Remote Sensing of Environment</w:t>
      </w:r>
      <w:r w:rsidRPr="00063F0F">
        <w:rPr>
          <w:rFonts w:cs="Times New Roman"/>
          <w:noProof/>
          <w:lang w:val="en-GB"/>
        </w:rPr>
        <w:t xml:space="preserve">, </w:t>
      </w:r>
      <w:r w:rsidRPr="00063F0F">
        <w:rPr>
          <w:rFonts w:cs="Times New Roman"/>
          <w:i/>
          <w:iCs/>
          <w:noProof/>
          <w:lang w:val="en-GB"/>
        </w:rPr>
        <w:t>58</w:t>
      </w:r>
      <w:r w:rsidRPr="00063F0F">
        <w:rPr>
          <w:rFonts w:cs="Times New Roman"/>
          <w:noProof/>
          <w:lang w:val="en-GB"/>
        </w:rPr>
        <w:t>(3), 257–266. https://doi.org/10.1016/S0034-4257(96)00067-3</w:t>
      </w:r>
    </w:p>
    <w:p w14:paraId="1126053D"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Griffith, J. A., Martinko, E. A., Whistler, J. L., &amp; Kevin, P. (2002). </w:t>
      </w:r>
      <w:r w:rsidRPr="00063F0F">
        <w:rPr>
          <w:rFonts w:cs="Times New Roman"/>
          <w:i/>
          <w:iCs/>
          <w:noProof/>
          <w:lang w:val="en-GB"/>
        </w:rPr>
        <w:t>Interrelationships among Landscapes, NDVI , and Stream Water Quality in the U. S.</w:t>
      </w:r>
      <w:r w:rsidRPr="00063F0F">
        <w:rPr>
          <w:rFonts w:cs="Times New Roman"/>
          <w:noProof/>
          <w:lang w:val="en-GB"/>
        </w:rPr>
        <w:t xml:space="preserve"> </w:t>
      </w:r>
      <w:r w:rsidRPr="00063F0F">
        <w:rPr>
          <w:rFonts w:cs="Times New Roman"/>
          <w:i/>
          <w:iCs/>
          <w:noProof/>
          <w:lang w:val="en-GB"/>
        </w:rPr>
        <w:t>12</w:t>
      </w:r>
      <w:r w:rsidRPr="00063F0F">
        <w:rPr>
          <w:rFonts w:cs="Times New Roman"/>
          <w:noProof/>
          <w:lang w:val="en-GB"/>
        </w:rPr>
        <w:t>(6), 1702–1718. Pridobljeno od https://www.jstor.org/stable/3099933</w:t>
      </w:r>
    </w:p>
    <w:p w14:paraId="7AA39FA4"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Harris, C. R., Millman, K. J., van der Walt, S. J., Gommers, R., Virtanen, P., Cournapeau, D., … Oliphant, T. E. (2020). Array programming with {NumPy}. </w:t>
      </w:r>
      <w:r w:rsidRPr="00063F0F">
        <w:rPr>
          <w:rFonts w:cs="Times New Roman"/>
          <w:i/>
          <w:iCs/>
          <w:noProof/>
          <w:lang w:val="en-GB"/>
        </w:rPr>
        <w:t>Nature</w:t>
      </w:r>
      <w:r w:rsidRPr="00063F0F">
        <w:rPr>
          <w:rFonts w:cs="Times New Roman"/>
          <w:noProof/>
          <w:lang w:val="en-GB"/>
        </w:rPr>
        <w:t xml:space="preserve">, </w:t>
      </w:r>
      <w:r w:rsidRPr="00063F0F">
        <w:rPr>
          <w:rFonts w:cs="Times New Roman"/>
          <w:i/>
          <w:iCs/>
          <w:noProof/>
          <w:lang w:val="en-GB"/>
        </w:rPr>
        <w:t>585</w:t>
      </w:r>
      <w:r w:rsidRPr="00063F0F">
        <w:rPr>
          <w:rFonts w:cs="Times New Roman"/>
          <w:noProof/>
          <w:lang w:val="en-GB"/>
        </w:rPr>
        <w:t>(7825), 357–362. https://doi.org/10.1038/s41586-020-2649-2</w:t>
      </w:r>
    </w:p>
    <w:p w14:paraId="72305667"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Margarit, G., &amp; Yagüe, J. (2020). </w:t>
      </w:r>
      <w:r w:rsidRPr="00063F0F">
        <w:rPr>
          <w:rFonts w:cs="Times New Roman"/>
          <w:i/>
          <w:iCs/>
          <w:noProof/>
          <w:lang w:val="en-GB"/>
        </w:rPr>
        <w:t>Study on the Copernicus data policy post 2020</w:t>
      </w:r>
      <w:r w:rsidRPr="00063F0F">
        <w:rPr>
          <w:rFonts w:cs="Times New Roman"/>
          <w:noProof/>
          <w:lang w:val="en-GB"/>
        </w:rPr>
        <w:t xml:space="preserve">. </w:t>
      </w:r>
      <w:r w:rsidRPr="00063F0F">
        <w:rPr>
          <w:rFonts w:cs="Times New Roman"/>
          <w:i/>
          <w:iCs/>
          <w:noProof/>
          <w:lang w:val="en-GB"/>
        </w:rPr>
        <w:t>5.0</w:t>
      </w:r>
      <w:r w:rsidRPr="00063F0F">
        <w:rPr>
          <w:rFonts w:cs="Times New Roman"/>
          <w:noProof/>
          <w:lang w:val="en-GB"/>
        </w:rPr>
        <w:t>(386). Pridobljeno od https://www.copernicus.eu/sites/default/files/2019-04/Study-on-the-Copernicus-data-policy-2019_0.pdf</w:t>
      </w:r>
    </w:p>
    <w:p w14:paraId="436FA920"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 xml:space="preserve">McFeeters, S. K. (1996). The use of the Normalized Difference Water Index (NDWI) in the delineation of open water features. </w:t>
      </w:r>
      <w:r w:rsidRPr="00063F0F">
        <w:rPr>
          <w:rFonts w:cs="Times New Roman"/>
          <w:i/>
          <w:iCs/>
          <w:noProof/>
          <w:lang w:val="en-GB"/>
        </w:rPr>
        <w:t>International Journal of Remote Sensing</w:t>
      </w:r>
      <w:r w:rsidRPr="00063F0F">
        <w:rPr>
          <w:rFonts w:cs="Times New Roman"/>
          <w:noProof/>
          <w:lang w:val="en-GB"/>
        </w:rPr>
        <w:t xml:space="preserve">, </w:t>
      </w:r>
      <w:r w:rsidRPr="00063F0F">
        <w:rPr>
          <w:rFonts w:cs="Times New Roman"/>
          <w:i/>
          <w:iCs/>
          <w:noProof/>
          <w:lang w:val="en-GB"/>
        </w:rPr>
        <w:t>17</w:t>
      </w:r>
      <w:r w:rsidRPr="00063F0F">
        <w:rPr>
          <w:rFonts w:cs="Times New Roman"/>
          <w:noProof/>
          <w:lang w:val="en-GB"/>
        </w:rPr>
        <w:t>(7), 1425–1432. https://doi.org/10.1080/01431169608948714</w:t>
      </w:r>
    </w:p>
    <w:p w14:paraId="2DB80645" w14:textId="77777777" w:rsidR="00063F0F" w:rsidRPr="00063F0F" w:rsidRDefault="00063F0F" w:rsidP="00063F0F">
      <w:pPr>
        <w:widowControl w:val="0"/>
        <w:autoSpaceDE w:val="0"/>
        <w:autoSpaceDN w:val="0"/>
        <w:adjustRightInd w:val="0"/>
        <w:ind w:left="480" w:hanging="480"/>
        <w:rPr>
          <w:rFonts w:cs="Times New Roman"/>
          <w:noProof/>
          <w:lang w:val="en-GB"/>
        </w:rPr>
      </w:pPr>
      <w:r w:rsidRPr="00063F0F">
        <w:rPr>
          <w:rFonts w:cs="Times New Roman"/>
          <w:noProof/>
          <w:lang w:val="en-GB"/>
        </w:rPr>
        <w:t>National Aeronautics and Space Administration - NASA. (2000). Measuring Vegetation (NDVI &amp; EVI). Pridobljeno 14. marec 2021., od https://earthobservatory.nasa.gov/features/MeasuringVegetation/measuring_vegetation_2.php</w:t>
      </w:r>
    </w:p>
    <w:p w14:paraId="07D55026" w14:textId="77777777" w:rsidR="00063F0F" w:rsidRPr="00063F0F" w:rsidRDefault="00063F0F" w:rsidP="00063F0F">
      <w:pPr>
        <w:widowControl w:val="0"/>
        <w:autoSpaceDE w:val="0"/>
        <w:autoSpaceDN w:val="0"/>
        <w:adjustRightInd w:val="0"/>
        <w:ind w:left="480" w:hanging="480"/>
        <w:rPr>
          <w:rFonts w:cs="Times New Roman"/>
          <w:noProof/>
        </w:rPr>
      </w:pPr>
      <w:r w:rsidRPr="00063F0F">
        <w:rPr>
          <w:rFonts w:cs="Times New Roman"/>
          <w:noProof/>
          <w:lang w:val="en-GB"/>
        </w:rPr>
        <w:t xml:space="preserve">Pena-Regueiro, J., Sebastiá-Frasquet, M. T., Estornell, J., &amp; Aguilar-Maldonado, J. A. (2020). Sentinel-2 application to the surface characterization of small water bodies in Wetlands. </w:t>
      </w:r>
      <w:r w:rsidRPr="00063F0F">
        <w:rPr>
          <w:rFonts w:cs="Times New Roman"/>
          <w:i/>
          <w:iCs/>
          <w:noProof/>
          <w:lang w:val="en-GB"/>
        </w:rPr>
        <w:t>Water (Switzerland)</w:t>
      </w:r>
      <w:r w:rsidRPr="00063F0F">
        <w:rPr>
          <w:rFonts w:cs="Times New Roman"/>
          <w:noProof/>
          <w:lang w:val="en-GB"/>
        </w:rPr>
        <w:t xml:space="preserve">, </w:t>
      </w:r>
      <w:r w:rsidRPr="00063F0F">
        <w:rPr>
          <w:rFonts w:cs="Times New Roman"/>
          <w:i/>
          <w:iCs/>
          <w:noProof/>
          <w:lang w:val="en-GB"/>
        </w:rPr>
        <w:t>12</w:t>
      </w:r>
      <w:r w:rsidRPr="00063F0F">
        <w:rPr>
          <w:rFonts w:cs="Times New Roman"/>
          <w:noProof/>
          <w:lang w:val="en-GB"/>
        </w:rPr>
        <w:t>(5). https://doi.org/10.3390/w12051487</w:t>
      </w:r>
    </w:p>
    <w:p w14:paraId="0312CE5E" w14:textId="1D70756F" w:rsidR="00011095" w:rsidRPr="00011095" w:rsidRDefault="00011095" w:rsidP="00063F0F">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0" w:name="_Toc478583706"/>
      <w:r>
        <w:br w:type="page"/>
      </w:r>
    </w:p>
    <w:p w14:paraId="4AAE2F67" w14:textId="11B9AF0C" w:rsidR="00376D42" w:rsidRDefault="00376D42" w:rsidP="006C64B8">
      <w:pPr>
        <w:pStyle w:val="Neotevilennaslov"/>
        <w:spacing w:after="0"/>
        <w:jc w:val="center"/>
        <w:sectPr w:rsidR="00376D42" w:rsidSect="00514F68">
          <w:footerReference w:type="default" r:id="rId15"/>
          <w:type w:val="oddPage"/>
          <w:pgSz w:w="11906" w:h="16838" w:code="9"/>
          <w:pgMar w:top="1418" w:right="1418" w:bottom="1418" w:left="1418" w:header="709" w:footer="709" w:gutter="284"/>
          <w:pgNumType w:start="1"/>
          <w:cols w:space="708"/>
          <w:vAlign w:val="center"/>
          <w:docGrid w:linePitch="360"/>
        </w:sectPr>
      </w:pPr>
      <w:bookmarkStart w:id="21" w:name="_Toc66618563"/>
      <w:r>
        <w:lastRenderedPageBreak/>
        <w:t>PRILOGE</w:t>
      </w:r>
      <w:bookmarkEnd w:id="20"/>
      <w:bookmarkEnd w:id="21"/>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2" w:name="_Toc66531636"/>
      <w:r>
        <w:lastRenderedPageBreak/>
        <w:t xml:space="preserve">Priloga </w:t>
      </w:r>
      <w:r w:rsidR="00D348B7">
        <w:fldChar w:fldCharType="begin"/>
      </w:r>
      <w:r w:rsidR="00D348B7">
        <w:instrText xml:space="preserve"> SEQ Priloga \* ARABIC </w:instrText>
      </w:r>
      <w:r w:rsidR="00D348B7">
        <w:fldChar w:fldCharType="separate"/>
      </w:r>
      <w:r w:rsidR="00497424">
        <w:rPr>
          <w:noProof/>
        </w:rPr>
        <w:t>1</w:t>
      </w:r>
      <w:r w:rsidR="00D348B7">
        <w:rPr>
          <w:noProof/>
        </w:rPr>
        <w:fldChar w:fldCharType="end"/>
      </w:r>
      <w:r>
        <w:t xml:space="preserve">: </w:t>
      </w:r>
      <w:r w:rsidRPr="00E563D2">
        <w:t>Ne aeterno civibus assentior sit, ne ius homero soleat pertinacia.</w:t>
      </w:r>
      <w:bookmarkEnd w:id="22"/>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6"/>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75354" w14:textId="77777777" w:rsidR="00986084" w:rsidRDefault="00986084" w:rsidP="00BA04E6">
      <w:pPr>
        <w:spacing w:after="0" w:line="240" w:lineRule="auto"/>
      </w:pPr>
      <w:r>
        <w:separator/>
      </w:r>
    </w:p>
  </w:endnote>
  <w:endnote w:type="continuationSeparator" w:id="0">
    <w:p w14:paraId="40183A36" w14:textId="77777777" w:rsidR="00986084" w:rsidRDefault="00986084" w:rsidP="00BA04E6">
      <w:pPr>
        <w:spacing w:after="0" w:line="240" w:lineRule="auto"/>
      </w:pPr>
      <w:r>
        <w:continuationSeparator/>
      </w:r>
    </w:p>
  </w:endnote>
  <w:endnote w:type="continuationNotice" w:id="1">
    <w:p w14:paraId="08072050" w14:textId="77777777" w:rsidR="00986084" w:rsidRDefault="009860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Content>
      <w:p w14:paraId="4A82007A" w14:textId="0D807C14"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2631A0" w:rsidRDefault="002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Content>
      <w:p w14:paraId="1069EF9E" w14:textId="0D126F45" w:rsidR="002631A0" w:rsidRPr="005A5E9B" w:rsidRDefault="002631A0"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Content>
      <w:p w14:paraId="0FD33B39" w14:textId="637A2CE7"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2631A0" w:rsidRDefault="002631A0" w:rsidP="00BA04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Content>
      <w:p w14:paraId="6B07D039" w14:textId="0505AEF1" w:rsidR="002631A0" w:rsidRPr="005A5E9B" w:rsidRDefault="002631A0"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60278" w14:textId="77777777" w:rsidR="00986084" w:rsidRDefault="00986084" w:rsidP="00BA04E6">
      <w:pPr>
        <w:spacing w:after="0" w:line="240" w:lineRule="auto"/>
      </w:pPr>
      <w:r>
        <w:separator/>
      </w:r>
    </w:p>
  </w:footnote>
  <w:footnote w:type="continuationSeparator" w:id="0">
    <w:p w14:paraId="59BDB6F6" w14:textId="77777777" w:rsidR="00986084" w:rsidRDefault="00986084" w:rsidP="00BA04E6">
      <w:pPr>
        <w:spacing w:after="0" w:line="240" w:lineRule="auto"/>
      </w:pPr>
      <w:r>
        <w:continuationSeparator/>
      </w:r>
    </w:p>
  </w:footnote>
  <w:footnote w:type="continuationNotice" w:id="1">
    <w:p w14:paraId="2DD3B617" w14:textId="77777777" w:rsidR="00986084" w:rsidRDefault="0098608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removePersonalInformation/>
  <w:removeDateAndTime/>
  <w:mirrorMargins/>
  <w:hideSpellingError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229"/>
    <w:rsid w:val="00011BC0"/>
    <w:rsid w:val="00011C89"/>
    <w:rsid w:val="0002020A"/>
    <w:rsid w:val="00023B48"/>
    <w:rsid w:val="0002634C"/>
    <w:rsid w:val="000307F7"/>
    <w:rsid w:val="00032553"/>
    <w:rsid w:val="00033CA7"/>
    <w:rsid w:val="00040AB4"/>
    <w:rsid w:val="000423DF"/>
    <w:rsid w:val="00046930"/>
    <w:rsid w:val="0005130D"/>
    <w:rsid w:val="00051935"/>
    <w:rsid w:val="000527EE"/>
    <w:rsid w:val="00061B33"/>
    <w:rsid w:val="00063F0F"/>
    <w:rsid w:val="000658AA"/>
    <w:rsid w:val="000677C0"/>
    <w:rsid w:val="00070077"/>
    <w:rsid w:val="000743F5"/>
    <w:rsid w:val="00075184"/>
    <w:rsid w:val="0007549E"/>
    <w:rsid w:val="00076EA5"/>
    <w:rsid w:val="00077952"/>
    <w:rsid w:val="00077DF2"/>
    <w:rsid w:val="0008212C"/>
    <w:rsid w:val="000822CD"/>
    <w:rsid w:val="000845B0"/>
    <w:rsid w:val="00090189"/>
    <w:rsid w:val="00090F99"/>
    <w:rsid w:val="00094CEA"/>
    <w:rsid w:val="00096C7D"/>
    <w:rsid w:val="0009774B"/>
    <w:rsid w:val="000A03A7"/>
    <w:rsid w:val="000A0E4E"/>
    <w:rsid w:val="000A44B0"/>
    <w:rsid w:val="000B3689"/>
    <w:rsid w:val="000B5233"/>
    <w:rsid w:val="000B675A"/>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074E4"/>
    <w:rsid w:val="00110085"/>
    <w:rsid w:val="0011014B"/>
    <w:rsid w:val="00110765"/>
    <w:rsid w:val="00121177"/>
    <w:rsid w:val="00121580"/>
    <w:rsid w:val="00122871"/>
    <w:rsid w:val="00124300"/>
    <w:rsid w:val="00130487"/>
    <w:rsid w:val="00130703"/>
    <w:rsid w:val="00130AF9"/>
    <w:rsid w:val="0013116E"/>
    <w:rsid w:val="00134A8C"/>
    <w:rsid w:val="001419F1"/>
    <w:rsid w:val="00142E42"/>
    <w:rsid w:val="00144FB3"/>
    <w:rsid w:val="001508A9"/>
    <w:rsid w:val="00167781"/>
    <w:rsid w:val="00172891"/>
    <w:rsid w:val="00174611"/>
    <w:rsid w:val="00174A3A"/>
    <w:rsid w:val="00176A76"/>
    <w:rsid w:val="0017735E"/>
    <w:rsid w:val="00180F55"/>
    <w:rsid w:val="00185FC4"/>
    <w:rsid w:val="00186AD2"/>
    <w:rsid w:val="0019200A"/>
    <w:rsid w:val="00192B83"/>
    <w:rsid w:val="001A0705"/>
    <w:rsid w:val="001A0A0A"/>
    <w:rsid w:val="001B1F44"/>
    <w:rsid w:val="001B2867"/>
    <w:rsid w:val="001C2130"/>
    <w:rsid w:val="001C311D"/>
    <w:rsid w:val="001C5A92"/>
    <w:rsid w:val="001D0359"/>
    <w:rsid w:val="001D645C"/>
    <w:rsid w:val="001E04A7"/>
    <w:rsid w:val="001E173C"/>
    <w:rsid w:val="001E255C"/>
    <w:rsid w:val="001E3734"/>
    <w:rsid w:val="001F01B2"/>
    <w:rsid w:val="001F3434"/>
    <w:rsid w:val="001F6D76"/>
    <w:rsid w:val="002009E7"/>
    <w:rsid w:val="0020160C"/>
    <w:rsid w:val="00203E6F"/>
    <w:rsid w:val="0020428B"/>
    <w:rsid w:val="00204C94"/>
    <w:rsid w:val="00205272"/>
    <w:rsid w:val="002105E1"/>
    <w:rsid w:val="00210A03"/>
    <w:rsid w:val="00227E56"/>
    <w:rsid w:val="00230098"/>
    <w:rsid w:val="00234678"/>
    <w:rsid w:val="00234947"/>
    <w:rsid w:val="00237EE4"/>
    <w:rsid w:val="002425A4"/>
    <w:rsid w:val="002425A8"/>
    <w:rsid w:val="00242969"/>
    <w:rsid w:val="0024341B"/>
    <w:rsid w:val="00247D7F"/>
    <w:rsid w:val="00250815"/>
    <w:rsid w:val="00251189"/>
    <w:rsid w:val="00251EFB"/>
    <w:rsid w:val="00255402"/>
    <w:rsid w:val="00255E7F"/>
    <w:rsid w:val="0025638F"/>
    <w:rsid w:val="002631A0"/>
    <w:rsid w:val="002649E3"/>
    <w:rsid w:val="00281E62"/>
    <w:rsid w:val="002824A5"/>
    <w:rsid w:val="00284FA6"/>
    <w:rsid w:val="002857B1"/>
    <w:rsid w:val="00292553"/>
    <w:rsid w:val="002A0257"/>
    <w:rsid w:val="002A66A7"/>
    <w:rsid w:val="002B2D05"/>
    <w:rsid w:val="002C14CA"/>
    <w:rsid w:val="002C3B8B"/>
    <w:rsid w:val="002D0F98"/>
    <w:rsid w:val="002E1847"/>
    <w:rsid w:val="002E5C7E"/>
    <w:rsid w:val="002F2B76"/>
    <w:rsid w:val="002F41CE"/>
    <w:rsid w:val="002F6F93"/>
    <w:rsid w:val="00301066"/>
    <w:rsid w:val="00302688"/>
    <w:rsid w:val="00302D15"/>
    <w:rsid w:val="00303361"/>
    <w:rsid w:val="00304F82"/>
    <w:rsid w:val="00307E27"/>
    <w:rsid w:val="003116E7"/>
    <w:rsid w:val="00317DF3"/>
    <w:rsid w:val="00322E84"/>
    <w:rsid w:val="0032365C"/>
    <w:rsid w:val="00327C82"/>
    <w:rsid w:val="00340323"/>
    <w:rsid w:val="00342655"/>
    <w:rsid w:val="00344C10"/>
    <w:rsid w:val="00352C71"/>
    <w:rsid w:val="0035595F"/>
    <w:rsid w:val="003602AB"/>
    <w:rsid w:val="00361172"/>
    <w:rsid w:val="00362188"/>
    <w:rsid w:val="003707A9"/>
    <w:rsid w:val="00374935"/>
    <w:rsid w:val="00376D42"/>
    <w:rsid w:val="00377C38"/>
    <w:rsid w:val="00377E03"/>
    <w:rsid w:val="00380335"/>
    <w:rsid w:val="00381171"/>
    <w:rsid w:val="00382C46"/>
    <w:rsid w:val="00384067"/>
    <w:rsid w:val="00387FD4"/>
    <w:rsid w:val="00393ADC"/>
    <w:rsid w:val="00394D69"/>
    <w:rsid w:val="00397118"/>
    <w:rsid w:val="003B2DBC"/>
    <w:rsid w:val="003B3D54"/>
    <w:rsid w:val="003B5AB3"/>
    <w:rsid w:val="003B5C2D"/>
    <w:rsid w:val="003C13FD"/>
    <w:rsid w:val="003C18F1"/>
    <w:rsid w:val="003C19C9"/>
    <w:rsid w:val="003C3591"/>
    <w:rsid w:val="003C4F60"/>
    <w:rsid w:val="003D1D3C"/>
    <w:rsid w:val="003D3155"/>
    <w:rsid w:val="003D761E"/>
    <w:rsid w:val="003E0141"/>
    <w:rsid w:val="003F2140"/>
    <w:rsid w:val="003F6F96"/>
    <w:rsid w:val="003F73C3"/>
    <w:rsid w:val="00403408"/>
    <w:rsid w:val="00411B1B"/>
    <w:rsid w:val="004121E7"/>
    <w:rsid w:val="00412C86"/>
    <w:rsid w:val="00412F80"/>
    <w:rsid w:val="00434147"/>
    <w:rsid w:val="00440233"/>
    <w:rsid w:val="0044319D"/>
    <w:rsid w:val="0044374B"/>
    <w:rsid w:val="00443751"/>
    <w:rsid w:val="00443CE9"/>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661"/>
    <w:rsid w:val="0049295C"/>
    <w:rsid w:val="00493FE7"/>
    <w:rsid w:val="00496DAA"/>
    <w:rsid w:val="00497424"/>
    <w:rsid w:val="004A059C"/>
    <w:rsid w:val="004A17CE"/>
    <w:rsid w:val="004A3243"/>
    <w:rsid w:val="004A6C4D"/>
    <w:rsid w:val="004A7C65"/>
    <w:rsid w:val="004B3688"/>
    <w:rsid w:val="004B62B1"/>
    <w:rsid w:val="004B633B"/>
    <w:rsid w:val="004C1EC9"/>
    <w:rsid w:val="004C5AAF"/>
    <w:rsid w:val="004C5E2B"/>
    <w:rsid w:val="004D098E"/>
    <w:rsid w:val="004D5871"/>
    <w:rsid w:val="004D5A39"/>
    <w:rsid w:val="004D6CA5"/>
    <w:rsid w:val="004E1E5B"/>
    <w:rsid w:val="004E232D"/>
    <w:rsid w:val="004E2C73"/>
    <w:rsid w:val="004E3B3D"/>
    <w:rsid w:val="004E4EED"/>
    <w:rsid w:val="004E51A6"/>
    <w:rsid w:val="004F0607"/>
    <w:rsid w:val="004F1A4D"/>
    <w:rsid w:val="004F26FE"/>
    <w:rsid w:val="004F32E2"/>
    <w:rsid w:val="004F5002"/>
    <w:rsid w:val="00500235"/>
    <w:rsid w:val="005008DB"/>
    <w:rsid w:val="0050152D"/>
    <w:rsid w:val="00505656"/>
    <w:rsid w:val="0050773B"/>
    <w:rsid w:val="00514F68"/>
    <w:rsid w:val="00521809"/>
    <w:rsid w:val="00522C25"/>
    <w:rsid w:val="00524496"/>
    <w:rsid w:val="00525923"/>
    <w:rsid w:val="005323A0"/>
    <w:rsid w:val="00537BCC"/>
    <w:rsid w:val="00543205"/>
    <w:rsid w:val="00544FFC"/>
    <w:rsid w:val="00553634"/>
    <w:rsid w:val="00557DF3"/>
    <w:rsid w:val="00561456"/>
    <w:rsid w:val="0056471B"/>
    <w:rsid w:val="005749ED"/>
    <w:rsid w:val="00575A18"/>
    <w:rsid w:val="0057772D"/>
    <w:rsid w:val="00583027"/>
    <w:rsid w:val="00584C64"/>
    <w:rsid w:val="00586BFA"/>
    <w:rsid w:val="00586DDB"/>
    <w:rsid w:val="005929DD"/>
    <w:rsid w:val="00597661"/>
    <w:rsid w:val="005A5E9B"/>
    <w:rsid w:val="005B6983"/>
    <w:rsid w:val="005C0793"/>
    <w:rsid w:val="005C39D1"/>
    <w:rsid w:val="005C7E77"/>
    <w:rsid w:val="005D3E3C"/>
    <w:rsid w:val="005D4FD4"/>
    <w:rsid w:val="005D5480"/>
    <w:rsid w:val="005D6A10"/>
    <w:rsid w:val="005E3C69"/>
    <w:rsid w:val="005F5456"/>
    <w:rsid w:val="0060587B"/>
    <w:rsid w:val="00607AE1"/>
    <w:rsid w:val="00615DFC"/>
    <w:rsid w:val="00626FBD"/>
    <w:rsid w:val="0063256F"/>
    <w:rsid w:val="0063707E"/>
    <w:rsid w:val="00641D3E"/>
    <w:rsid w:val="0064217C"/>
    <w:rsid w:val="00644C2C"/>
    <w:rsid w:val="00645E68"/>
    <w:rsid w:val="0064682D"/>
    <w:rsid w:val="006477A5"/>
    <w:rsid w:val="0065261C"/>
    <w:rsid w:val="00660598"/>
    <w:rsid w:val="00661CA2"/>
    <w:rsid w:val="00666827"/>
    <w:rsid w:val="00670055"/>
    <w:rsid w:val="006712EF"/>
    <w:rsid w:val="006718F5"/>
    <w:rsid w:val="006721B6"/>
    <w:rsid w:val="00672737"/>
    <w:rsid w:val="00673A1D"/>
    <w:rsid w:val="00680B94"/>
    <w:rsid w:val="006844A3"/>
    <w:rsid w:val="00684D87"/>
    <w:rsid w:val="006919C9"/>
    <w:rsid w:val="006923B9"/>
    <w:rsid w:val="006929FF"/>
    <w:rsid w:val="00692C7E"/>
    <w:rsid w:val="00693498"/>
    <w:rsid w:val="00696085"/>
    <w:rsid w:val="006A3BA3"/>
    <w:rsid w:val="006A7558"/>
    <w:rsid w:val="006B2411"/>
    <w:rsid w:val="006B7C84"/>
    <w:rsid w:val="006C1C4B"/>
    <w:rsid w:val="006C304A"/>
    <w:rsid w:val="006C4116"/>
    <w:rsid w:val="006C6223"/>
    <w:rsid w:val="006C64B8"/>
    <w:rsid w:val="006D4DC5"/>
    <w:rsid w:val="006D4EA6"/>
    <w:rsid w:val="006D628D"/>
    <w:rsid w:val="006D70C8"/>
    <w:rsid w:val="006E0CCD"/>
    <w:rsid w:val="006E21C1"/>
    <w:rsid w:val="006E5BE0"/>
    <w:rsid w:val="006F2DAF"/>
    <w:rsid w:val="006F5345"/>
    <w:rsid w:val="006F698A"/>
    <w:rsid w:val="0070164B"/>
    <w:rsid w:val="00701ADB"/>
    <w:rsid w:val="007049E4"/>
    <w:rsid w:val="00705753"/>
    <w:rsid w:val="007116F7"/>
    <w:rsid w:val="0071515E"/>
    <w:rsid w:val="00720F51"/>
    <w:rsid w:val="00726279"/>
    <w:rsid w:val="007276FF"/>
    <w:rsid w:val="00727AF1"/>
    <w:rsid w:val="007343C0"/>
    <w:rsid w:val="0074026E"/>
    <w:rsid w:val="00741323"/>
    <w:rsid w:val="00744A97"/>
    <w:rsid w:val="0075166D"/>
    <w:rsid w:val="00754AA4"/>
    <w:rsid w:val="00761253"/>
    <w:rsid w:val="00761EAA"/>
    <w:rsid w:val="00762152"/>
    <w:rsid w:val="007622F1"/>
    <w:rsid w:val="007628E2"/>
    <w:rsid w:val="00762F57"/>
    <w:rsid w:val="00763361"/>
    <w:rsid w:val="00764B2B"/>
    <w:rsid w:val="0076682E"/>
    <w:rsid w:val="00770244"/>
    <w:rsid w:val="00775CDA"/>
    <w:rsid w:val="00776423"/>
    <w:rsid w:val="00780E9F"/>
    <w:rsid w:val="00787CE8"/>
    <w:rsid w:val="007905FB"/>
    <w:rsid w:val="0079084F"/>
    <w:rsid w:val="0079192F"/>
    <w:rsid w:val="00791D18"/>
    <w:rsid w:val="00794291"/>
    <w:rsid w:val="007942F0"/>
    <w:rsid w:val="00795306"/>
    <w:rsid w:val="007A1B40"/>
    <w:rsid w:val="007B16A2"/>
    <w:rsid w:val="007B201B"/>
    <w:rsid w:val="007B567B"/>
    <w:rsid w:val="007B71F9"/>
    <w:rsid w:val="007B7488"/>
    <w:rsid w:val="007C029F"/>
    <w:rsid w:val="007C14A1"/>
    <w:rsid w:val="007D4140"/>
    <w:rsid w:val="007D65F2"/>
    <w:rsid w:val="007E1408"/>
    <w:rsid w:val="007F076E"/>
    <w:rsid w:val="007F0D0F"/>
    <w:rsid w:val="007F697C"/>
    <w:rsid w:val="0081055C"/>
    <w:rsid w:val="0081222A"/>
    <w:rsid w:val="00812418"/>
    <w:rsid w:val="00813850"/>
    <w:rsid w:val="00825E06"/>
    <w:rsid w:val="0083456A"/>
    <w:rsid w:val="008354F9"/>
    <w:rsid w:val="0084087A"/>
    <w:rsid w:val="0084466F"/>
    <w:rsid w:val="008514A8"/>
    <w:rsid w:val="00853AB4"/>
    <w:rsid w:val="00860C2F"/>
    <w:rsid w:val="00865CE0"/>
    <w:rsid w:val="008668FF"/>
    <w:rsid w:val="008701BE"/>
    <w:rsid w:val="00874120"/>
    <w:rsid w:val="00890261"/>
    <w:rsid w:val="00893134"/>
    <w:rsid w:val="00894720"/>
    <w:rsid w:val="00895CFC"/>
    <w:rsid w:val="00895F42"/>
    <w:rsid w:val="00896D3D"/>
    <w:rsid w:val="008B2C15"/>
    <w:rsid w:val="008B5BCC"/>
    <w:rsid w:val="008C5371"/>
    <w:rsid w:val="008D1C52"/>
    <w:rsid w:val="008D4171"/>
    <w:rsid w:val="008D5068"/>
    <w:rsid w:val="008D7075"/>
    <w:rsid w:val="008E49C5"/>
    <w:rsid w:val="008E7F8E"/>
    <w:rsid w:val="008F194F"/>
    <w:rsid w:val="008F20DD"/>
    <w:rsid w:val="008F5B43"/>
    <w:rsid w:val="00902B12"/>
    <w:rsid w:val="00907215"/>
    <w:rsid w:val="009367B7"/>
    <w:rsid w:val="0094404B"/>
    <w:rsid w:val="00951E91"/>
    <w:rsid w:val="00952ADC"/>
    <w:rsid w:val="0096373B"/>
    <w:rsid w:val="0096724B"/>
    <w:rsid w:val="00967A8F"/>
    <w:rsid w:val="00974818"/>
    <w:rsid w:val="0098151B"/>
    <w:rsid w:val="00981765"/>
    <w:rsid w:val="0098351A"/>
    <w:rsid w:val="00985CB9"/>
    <w:rsid w:val="00986084"/>
    <w:rsid w:val="00986B6B"/>
    <w:rsid w:val="009A16F4"/>
    <w:rsid w:val="009C0B47"/>
    <w:rsid w:val="009C1C96"/>
    <w:rsid w:val="009C208D"/>
    <w:rsid w:val="009C3E9E"/>
    <w:rsid w:val="009C4885"/>
    <w:rsid w:val="009D119F"/>
    <w:rsid w:val="009D24B8"/>
    <w:rsid w:val="009D2BE5"/>
    <w:rsid w:val="009D2C28"/>
    <w:rsid w:val="009D3451"/>
    <w:rsid w:val="009D5843"/>
    <w:rsid w:val="009E38D3"/>
    <w:rsid w:val="009E3AF5"/>
    <w:rsid w:val="009E6FA0"/>
    <w:rsid w:val="009F0C85"/>
    <w:rsid w:val="009F1012"/>
    <w:rsid w:val="009F46F6"/>
    <w:rsid w:val="009F64E6"/>
    <w:rsid w:val="00A00388"/>
    <w:rsid w:val="00A006A8"/>
    <w:rsid w:val="00A03F87"/>
    <w:rsid w:val="00A04C0D"/>
    <w:rsid w:val="00A04DB8"/>
    <w:rsid w:val="00A05E61"/>
    <w:rsid w:val="00A10B94"/>
    <w:rsid w:val="00A123C4"/>
    <w:rsid w:val="00A170D7"/>
    <w:rsid w:val="00A20B2F"/>
    <w:rsid w:val="00A24747"/>
    <w:rsid w:val="00A27109"/>
    <w:rsid w:val="00A276B0"/>
    <w:rsid w:val="00A30CAD"/>
    <w:rsid w:val="00A31DDE"/>
    <w:rsid w:val="00A321B4"/>
    <w:rsid w:val="00A378BD"/>
    <w:rsid w:val="00A37B7D"/>
    <w:rsid w:val="00A421B9"/>
    <w:rsid w:val="00A44209"/>
    <w:rsid w:val="00A46D60"/>
    <w:rsid w:val="00A52F27"/>
    <w:rsid w:val="00A537C0"/>
    <w:rsid w:val="00A53912"/>
    <w:rsid w:val="00A574D0"/>
    <w:rsid w:val="00A65F69"/>
    <w:rsid w:val="00A84251"/>
    <w:rsid w:val="00A85474"/>
    <w:rsid w:val="00A8795F"/>
    <w:rsid w:val="00A87C5A"/>
    <w:rsid w:val="00A9104B"/>
    <w:rsid w:val="00A950B4"/>
    <w:rsid w:val="00AB5114"/>
    <w:rsid w:val="00AB6892"/>
    <w:rsid w:val="00AB69C2"/>
    <w:rsid w:val="00AB7627"/>
    <w:rsid w:val="00AC1687"/>
    <w:rsid w:val="00AD08F4"/>
    <w:rsid w:val="00AD4A93"/>
    <w:rsid w:val="00AD5BB7"/>
    <w:rsid w:val="00AD7E21"/>
    <w:rsid w:val="00AF3638"/>
    <w:rsid w:val="00B047CB"/>
    <w:rsid w:val="00B11372"/>
    <w:rsid w:val="00B11CFB"/>
    <w:rsid w:val="00B129D0"/>
    <w:rsid w:val="00B135AF"/>
    <w:rsid w:val="00B13A8A"/>
    <w:rsid w:val="00B14D84"/>
    <w:rsid w:val="00B163AB"/>
    <w:rsid w:val="00B238FF"/>
    <w:rsid w:val="00B24364"/>
    <w:rsid w:val="00B270CE"/>
    <w:rsid w:val="00B34489"/>
    <w:rsid w:val="00B351FD"/>
    <w:rsid w:val="00B378E2"/>
    <w:rsid w:val="00B42EEC"/>
    <w:rsid w:val="00B463A5"/>
    <w:rsid w:val="00B50354"/>
    <w:rsid w:val="00B50CCA"/>
    <w:rsid w:val="00B53F15"/>
    <w:rsid w:val="00B5539D"/>
    <w:rsid w:val="00B63B29"/>
    <w:rsid w:val="00B654D0"/>
    <w:rsid w:val="00B6586C"/>
    <w:rsid w:val="00B666A2"/>
    <w:rsid w:val="00B7124D"/>
    <w:rsid w:val="00B80073"/>
    <w:rsid w:val="00B823BE"/>
    <w:rsid w:val="00B87E30"/>
    <w:rsid w:val="00B94171"/>
    <w:rsid w:val="00BA04E6"/>
    <w:rsid w:val="00BA17DD"/>
    <w:rsid w:val="00BA3960"/>
    <w:rsid w:val="00BA5903"/>
    <w:rsid w:val="00BA744D"/>
    <w:rsid w:val="00BB1DBD"/>
    <w:rsid w:val="00BB5325"/>
    <w:rsid w:val="00BC25A8"/>
    <w:rsid w:val="00BC3857"/>
    <w:rsid w:val="00BC3DD7"/>
    <w:rsid w:val="00BC44D2"/>
    <w:rsid w:val="00BC7179"/>
    <w:rsid w:val="00BD1ABD"/>
    <w:rsid w:val="00BD1E2E"/>
    <w:rsid w:val="00BD3C47"/>
    <w:rsid w:val="00BD57F8"/>
    <w:rsid w:val="00BD7339"/>
    <w:rsid w:val="00BE30E4"/>
    <w:rsid w:val="00BE4ED2"/>
    <w:rsid w:val="00BE6420"/>
    <w:rsid w:val="00BF44F7"/>
    <w:rsid w:val="00BF661F"/>
    <w:rsid w:val="00BF6C16"/>
    <w:rsid w:val="00BF73CD"/>
    <w:rsid w:val="00BF7519"/>
    <w:rsid w:val="00C05ACC"/>
    <w:rsid w:val="00C11F3A"/>
    <w:rsid w:val="00C14F0A"/>
    <w:rsid w:val="00C16489"/>
    <w:rsid w:val="00C20C64"/>
    <w:rsid w:val="00C230C7"/>
    <w:rsid w:val="00C2643E"/>
    <w:rsid w:val="00C269E2"/>
    <w:rsid w:val="00C26D9A"/>
    <w:rsid w:val="00C26E7F"/>
    <w:rsid w:val="00C30398"/>
    <w:rsid w:val="00C32F47"/>
    <w:rsid w:val="00C343F9"/>
    <w:rsid w:val="00C37F37"/>
    <w:rsid w:val="00C454AA"/>
    <w:rsid w:val="00C50BC7"/>
    <w:rsid w:val="00C56EFA"/>
    <w:rsid w:val="00C624F4"/>
    <w:rsid w:val="00C703DB"/>
    <w:rsid w:val="00C7107B"/>
    <w:rsid w:val="00C732A4"/>
    <w:rsid w:val="00C738AC"/>
    <w:rsid w:val="00C74CCB"/>
    <w:rsid w:val="00C76147"/>
    <w:rsid w:val="00C822CC"/>
    <w:rsid w:val="00C83B2D"/>
    <w:rsid w:val="00C842A0"/>
    <w:rsid w:val="00C900B5"/>
    <w:rsid w:val="00C91A34"/>
    <w:rsid w:val="00C92473"/>
    <w:rsid w:val="00C935E4"/>
    <w:rsid w:val="00C9547F"/>
    <w:rsid w:val="00CA06C0"/>
    <w:rsid w:val="00CA07A7"/>
    <w:rsid w:val="00CA08C0"/>
    <w:rsid w:val="00CA29A7"/>
    <w:rsid w:val="00CA4AF4"/>
    <w:rsid w:val="00CA67C1"/>
    <w:rsid w:val="00CA6936"/>
    <w:rsid w:val="00CB0504"/>
    <w:rsid w:val="00CB2E30"/>
    <w:rsid w:val="00CB3037"/>
    <w:rsid w:val="00CB3100"/>
    <w:rsid w:val="00CB3379"/>
    <w:rsid w:val="00CB3A97"/>
    <w:rsid w:val="00CB7562"/>
    <w:rsid w:val="00CB7841"/>
    <w:rsid w:val="00CC2EFB"/>
    <w:rsid w:val="00CC5292"/>
    <w:rsid w:val="00CC7E08"/>
    <w:rsid w:val="00CD1D3B"/>
    <w:rsid w:val="00CD32C2"/>
    <w:rsid w:val="00CD7C58"/>
    <w:rsid w:val="00CE4858"/>
    <w:rsid w:val="00CF144C"/>
    <w:rsid w:val="00CF273E"/>
    <w:rsid w:val="00CF4F8B"/>
    <w:rsid w:val="00D0107B"/>
    <w:rsid w:val="00D1140E"/>
    <w:rsid w:val="00D24031"/>
    <w:rsid w:val="00D25CA5"/>
    <w:rsid w:val="00D27C7B"/>
    <w:rsid w:val="00D322B3"/>
    <w:rsid w:val="00D348B7"/>
    <w:rsid w:val="00D40B17"/>
    <w:rsid w:val="00D4502C"/>
    <w:rsid w:val="00D46B5A"/>
    <w:rsid w:val="00D53AEE"/>
    <w:rsid w:val="00D54FFF"/>
    <w:rsid w:val="00D554EA"/>
    <w:rsid w:val="00D55E2D"/>
    <w:rsid w:val="00D56476"/>
    <w:rsid w:val="00D608D2"/>
    <w:rsid w:val="00D725FB"/>
    <w:rsid w:val="00D732A1"/>
    <w:rsid w:val="00D74D1D"/>
    <w:rsid w:val="00D74D2D"/>
    <w:rsid w:val="00D805A3"/>
    <w:rsid w:val="00D8514F"/>
    <w:rsid w:val="00D90CC7"/>
    <w:rsid w:val="00D9146D"/>
    <w:rsid w:val="00D92FF5"/>
    <w:rsid w:val="00D93043"/>
    <w:rsid w:val="00D930C6"/>
    <w:rsid w:val="00D9422F"/>
    <w:rsid w:val="00DA41BB"/>
    <w:rsid w:val="00DA5B8B"/>
    <w:rsid w:val="00DA761D"/>
    <w:rsid w:val="00DB0BCA"/>
    <w:rsid w:val="00DB2B93"/>
    <w:rsid w:val="00DB7B2A"/>
    <w:rsid w:val="00DC2D24"/>
    <w:rsid w:val="00DC449A"/>
    <w:rsid w:val="00DC6193"/>
    <w:rsid w:val="00DD04CD"/>
    <w:rsid w:val="00DD14B0"/>
    <w:rsid w:val="00DD2C20"/>
    <w:rsid w:val="00DE121A"/>
    <w:rsid w:val="00DE480E"/>
    <w:rsid w:val="00DE5FE4"/>
    <w:rsid w:val="00DE6B5D"/>
    <w:rsid w:val="00DF04F8"/>
    <w:rsid w:val="00DF10CE"/>
    <w:rsid w:val="00DF2EF2"/>
    <w:rsid w:val="00DF7A4A"/>
    <w:rsid w:val="00E0773B"/>
    <w:rsid w:val="00E07C1F"/>
    <w:rsid w:val="00E2050F"/>
    <w:rsid w:val="00E20510"/>
    <w:rsid w:val="00E24DAE"/>
    <w:rsid w:val="00E26B53"/>
    <w:rsid w:val="00E308D5"/>
    <w:rsid w:val="00E30F03"/>
    <w:rsid w:val="00E35379"/>
    <w:rsid w:val="00E360C0"/>
    <w:rsid w:val="00E36C23"/>
    <w:rsid w:val="00E41077"/>
    <w:rsid w:val="00E44ACC"/>
    <w:rsid w:val="00E46221"/>
    <w:rsid w:val="00E47FC2"/>
    <w:rsid w:val="00E503ED"/>
    <w:rsid w:val="00E563D2"/>
    <w:rsid w:val="00E6322E"/>
    <w:rsid w:val="00E664E1"/>
    <w:rsid w:val="00E67A63"/>
    <w:rsid w:val="00E73D90"/>
    <w:rsid w:val="00E73EEC"/>
    <w:rsid w:val="00E763DC"/>
    <w:rsid w:val="00E76F40"/>
    <w:rsid w:val="00E770B8"/>
    <w:rsid w:val="00E77FD1"/>
    <w:rsid w:val="00E82BA9"/>
    <w:rsid w:val="00E92EA4"/>
    <w:rsid w:val="00EA1A5E"/>
    <w:rsid w:val="00EA2DAD"/>
    <w:rsid w:val="00EA5FB4"/>
    <w:rsid w:val="00EA68B2"/>
    <w:rsid w:val="00EA7876"/>
    <w:rsid w:val="00EA7CCE"/>
    <w:rsid w:val="00EB0234"/>
    <w:rsid w:val="00EB0639"/>
    <w:rsid w:val="00EB3997"/>
    <w:rsid w:val="00EC3D06"/>
    <w:rsid w:val="00ED0156"/>
    <w:rsid w:val="00ED1E05"/>
    <w:rsid w:val="00ED2DAF"/>
    <w:rsid w:val="00ED31ED"/>
    <w:rsid w:val="00ED63B8"/>
    <w:rsid w:val="00ED709F"/>
    <w:rsid w:val="00ED780D"/>
    <w:rsid w:val="00EE1D7C"/>
    <w:rsid w:val="00EE2624"/>
    <w:rsid w:val="00EE73FC"/>
    <w:rsid w:val="00EF029F"/>
    <w:rsid w:val="00EF0B9F"/>
    <w:rsid w:val="00EF3669"/>
    <w:rsid w:val="00EF6C7E"/>
    <w:rsid w:val="00F03E20"/>
    <w:rsid w:val="00F04EA7"/>
    <w:rsid w:val="00F10502"/>
    <w:rsid w:val="00F12917"/>
    <w:rsid w:val="00F12F46"/>
    <w:rsid w:val="00F21007"/>
    <w:rsid w:val="00F21961"/>
    <w:rsid w:val="00F2613C"/>
    <w:rsid w:val="00F30BC9"/>
    <w:rsid w:val="00F33AD5"/>
    <w:rsid w:val="00F37995"/>
    <w:rsid w:val="00F456D7"/>
    <w:rsid w:val="00F51336"/>
    <w:rsid w:val="00F56745"/>
    <w:rsid w:val="00F57F01"/>
    <w:rsid w:val="00F600C6"/>
    <w:rsid w:val="00F610C7"/>
    <w:rsid w:val="00F634D7"/>
    <w:rsid w:val="00F64045"/>
    <w:rsid w:val="00F648B2"/>
    <w:rsid w:val="00F65092"/>
    <w:rsid w:val="00F70ABF"/>
    <w:rsid w:val="00F7202A"/>
    <w:rsid w:val="00F81ADC"/>
    <w:rsid w:val="00F84BD6"/>
    <w:rsid w:val="00F9388B"/>
    <w:rsid w:val="00F952D4"/>
    <w:rsid w:val="00F95688"/>
    <w:rsid w:val="00FA28EC"/>
    <w:rsid w:val="00FA3047"/>
    <w:rsid w:val="00FA38FB"/>
    <w:rsid w:val="00FB0E21"/>
    <w:rsid w:val="00FC0EA6"/>
    <w:rsid w:val="00FC7E96"/>
    <w:rsid w:val="00FD5ECB"/>
    <w:rsid w:val="00FD642E"/>
    <w:rsid w:val="00FE3B55"/>
    <w:rsid w:val="00FE7931"/>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 w:type="character" w:styleId="UnresolvedMention">
    <w:name w:val="Unresolved Mention"/>
    <w:basedOn w:val="DefaultParagraphFont"/>
    <w:uiPriority w:val="99"/>
    <w:semiHidden/>
    <w:unhideWhenUsed/>
    <w:rsid w:val="0065261C"/>
    <w:rPr>
      <w:color w:val="605E5C"/>
      <w:shd w:val="clear" w:color="auto" w:fill="E1DFDD"/>
    </w:rPr>
  </w:style>
  <w:style w:type="character" w:styleId="FollowedHyperlink">
    <w:name w:val="FollowedHyperlink"/>
    <w:basedOn w:val="DefaultParagraphFont"/>
    <w:uiPriority w:val="99"/>
    <w:semiHidden/>
    <w:unhideWhenUsed/>
    <w:rsid w:val="00412C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6236</Words>
  <Characters>35549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