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03346" w14:textId="1610B88B" w:rsidR="00D74A5E" w:rsidRPr="00D967B5" w:rsidRDefault="0034054E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Vision</w:t>
      </w:r>
    </w:p>
    <w:p w14:paraId="7BD488B2" w14:textId="00E002AE" w:rsidR="00D967B5" w:rsidRPr="00D967B5" w:rsidRDefault="002D556A" w:rsidP="007D033C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Für </w:t>
      </w:r>
      <w:r w:rsidR="007D033C" w:rsidRPr="00D967B5">
        <w:rPr>
          <w:rFonts w:ascii="Arial" w:hAnsi="Arial" w:cs="Arial"/>
          <w:lang w:val="de-CH"/>
        </w:rPr>
        <w:t xml:space="preserve">spezialisierte </w:t>
      </w:r>
      <w:r w:rsidRPr="00D967B5">
        <w:rPr>
          <w:rFonts w:ascii="Arial" w:hAnsi="Arial" w:cs="Arial"/>
          <w:lang w:val="de-CH"/>
        </w:rPr>
        <w:t xml:space="preserve">Unternehmen und Händler soll eine Online-Auktionsplattform zur Verfügung gestellt werden, welche </w:t>
      </w:r>
      <w:r w:rsidR="0012068D" w:rsidRPr="00D967B5">
        <w:rPr>
          <w:rFonts w:ascii="Arial" w:hAnsi="Arial" w:cs="Arial"/>
          <w:lang w:val="de-CH"/>
        </w:rPr>
        <w:t>flexibel</w:t>
      </w:r>
      <w:r w:rsidRPr="00D967B5">
        <w:rPr>
          <w:rFonts w:ascii="Arial" w:hAnsi="Arial" w:cs="Arial"/>
          <w:lang w:val="de-CH"/>
        </w:rPr>
        <w:t xml:space="preserve"> an </w:t>
      </w:r>
      <w:r w:rsidR="007D033C" w:rsidRPr="00D967B5">
        <w:rPr>
          <w:rFonts w:ascii="Arial" w:hAnsi="Arial" w:cs="Arial"/>
          <w:lang w:val="de-CH"/>
        </w:rPr>
        <w:t>ihre</w:t>
      </w:r>
      <w:r w:rsidRPr="00D967B5">
        <w:rPr>
          <w:rFonts w:ascii="Arial" w:hAnsi="Arial" w:cs="Arial"/>
          <w:lang w:val="de-CH"/>
        </w:rPr>
        <w:t xml:space="preserve"> </w:t>
      </w:r>
      <w:r w:rsidR="00E83088" w:rsidRPr="00D967B5">
        <w:rPr>
          <w:rFonts w:ascii="Arial" w:hAnsi="Arial" w:cs="Arial"/>
          <w:lang w:val="de-CH"/>
        </w:rPr>
        <w:t>d</w:t>
      </w:r>
      <w:r w:rsidRPr="00D967B5">
        <w:rPr>
          <w:rFonts w:ascii="Arial" w:hAnsi="Arial" w:cs="Arial"/>
          <w:lang w:val="de-CH"/>
        </w:rPr>
        <w:t>omänenspezifischen Anforderungen</w:t>
      </w:r>
      <w:r w:rsidR="007D033C" w:rsidRPr="00D967B5">
        <w:rPr>
          <w:rFonts w:ascii="Arial" w:hAnsi="Arial" w:cs="Arial"/>
          <w:lang w:val="de-CH"/>
        </w:rPr>
        <w:t xml:space="preserve"> </w:t>
      </w:r>
      <w:r w:rsidRPr="00D967B5">
        <w:rPr>
          <w:rFonts w:ascii="Arial" w:hAnsi="Arial" w:cs="Arial"/>
          <w:lang w:val="de-CH"/>
        </w:rPr>
        <w:t>angepasst werden kann.</w:t>
      </w:r>
      <w:r w:rsidR="0012068D" w:rsidRPr="00D967B5">
        <w:rPr>
          <w:rFonts w:ascii="Arial" w:hAnsi="Arial" w:cs="Arial"/>
          <w:lang w:val="de-CH"/>
        </w:rPr>
        <w:t xml:space="preserve"> Die Plattform soll </w:t>
      </w:r>
      <w:r w:rsidR="008353D4" w:rsidRPr="00D967B5">
        <w:rPr>
          <w:rFonts w:ascii="Arial" w:hAnsi="Arial" w:cs="Arial"/>
          <w:lang w:val="de-CH"/>
        </w:rPr>
        <w:t xml:space="preserve">für jeden </w:t>
      </w:r>
      <w:r w:rsidR="0012068D" w:rsidRPr="00D967B5">
        <w:rPr>
          <w:rFonts w:ascii="Arial" w:hAnsi="Arial" w:cs="Arial"/>
          <w:lang w:val="de-CH"/>
        </w:rPr>
        <w:t xml:space="preserve">einfach zu benutzen und einfach </w:t>
      </w:r>
      <w:r w:rsidR="000872B2">
        <w:rPr>
          <w:rFonts w:ascii="Arial" w:hAnsi="Arial" w:cs="Arial"/>
          <w:lang w:val="de-CH"/>
        </w:rPr>
        <w:t xml:space="preserve">zu </w:t>
      </w:r>
      <w:r w:rsidR="0012068D" w:rsidRPr="00D967B5">
        <w:rPr>
          <w:rFonts w:ascii="Arial" w:hAnsi="Arial" w:cs="Arial"/>
          <w:lang w:val="de-CH"/>
        </w:rPr>
        <w:t>installieren sein.</w:t>
      </w:r>
    </w:p>
    <w:p w14:paraId="7ABEFD2A" w14:textId="25C9A0E1" w:rsidR="001934DD" w:rsidRPr="00D967B5" w:rsidRDefault="000C649A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Essenzielle</w:t>
      </w:r>
      <w:r w:rsidR="0034054E" w:rsidRPr="00D967B5">
        <w:rPr>
          <w:rFonts w:ascii="Arial" w:hAnsi="Arial" w:cs="Arial"/>
          <w:lang w:val="de-CH"/>
        </w:rPr>
        <w:t xml:space="preserve"> Funktionalitäten</w:t>
      </w:r>
      <w:r w:rsidR="005620B6" w:rsidRPr="00D967B5">
        <w:rPr>
          <w:rFonts w:ascii="Arial" w:hAnsi="Arial" w:cs="Arial"/>
          <w:lang w:val="de-CH"/>
        </w:rPr>
        <w:t xml:space="preserve"> und Variationspunkte</w:t>
      </w:r>
    </w:p>
    <w:p w14:paraId="330D36DC" w14:textId="39C7DFF3" w:rsidR="00D70832" w:rsidRPr="00D967B5" w:rsidRDefault="00F43325" w:rsidP="00186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Die Hauptfunktion </w:t>
      </w:r>
      <w:r w:rsidR="001934DD" w:rsidRPr="00D967B5">
        <w:rPr>
          <w:rFonts w:ascii="Arial" w:hAnsi="Arial" w:cs="Arial"/>
          <w:lang w:val="de-CH"/>
        </w:rPr>
        <w:t>einer Online-Auktionsp</w:t>
      </w:r>
      <w:r w:rsidRPr="00D967B5">
        <w:rPr>
          <w:rFonts w:ascii="Arial" w:hAnsi="Arial" w:cs="Arial"/>
          <w:lang w:val="de-CH"/>
        </w:rPr>
        <w:t xml:space="preserve">lattform ist es, </w:t>
      </w:r>
      <w:r w:rsidR="00377FA7" w:rsidRPr="00D967B5">
        <w:rPr>
          <w:rFonts w:ascii="Arial" w:hAnsi="Arial" w:cs="Arial"/>
          <w:lang w:val="de-CH"/>
        </w:rPr>
        <w:t>Ware</w:t>
      </w:r>
      <w:r w:rsidRPr="00D967B5">
        <w:rPr>
          <w:rFonts w:ascii="Arial" w:hAnsi="Arial" w:cs="Arial"/>
          <w:lang w:val="de-CH"/>
        </w:rPr>
        <w:t xml:space="preserve">n </w:t>
      </w:r>
      <w:r w:rsidR="009936ED" w:rsidRPr="00D967B5">
        <w:rPr>
          <w:rFonts w:ascii="Arial" w:hAnsi="Arial" w:cs="Arial"/>
          <w:lang w:val="de-CH"/>
        </w:rPr>
        <w:t>zu versteigern</w:t>
      </w:r>
      <w:r w:rsidR="00382F49" w:rsidRPr="00D967B5">
        <w:rPr>
          <w:rFonts w:ascii="Arial" w:hAnsi="Arial" w:cs="Arial"/>
          <w:lang w:val="de-CH"/>
        </w:rPr>
        <w:t xml:space="preserve"> </w:t>
      </w:r>
      <w:r w:rsidRPr="00D967B5">
        <w:rPr>
          <w:rFonts w:ascii="Arial" w:hAnsi="Arial" w:cs="Arial"/>
          <w:lang w:val="de-CH"/>
        </w:rPr>
        <w:t xml:space="preserve">und </w:t>
      </w:r>
      <w:r w:rsidR="00317DCA" w:rsidRPr="00D967B5">
        <w:rPr>
          <w:rFonts w:ascii="Arial" w:hAnsi="Arial" w:cs="Arial"/>
          <w:lang w:val="de-CH"/>
        </w:rPr>
        <w:t>auf diese</w:t>
      </w:r>
      <w:r w:rsidRPr="00D967B5">
        <w:rPr>
          <w:rFonts w:ascii="Arial" w:hAnsi="Arial" w:cs="Arial"/>
          <w:lang w:val="de-CH"/>
        </w:rPr>
        <w:t xml:space="preserve"> zu bieten</w:t>
      </w:r>
      <w:r w:rsidR="005620B6" w:rsidRPr="00D967B5">
        <w:rPr>
          <w:rFonts w:ascii="Arial" w:hAnsi="Arial" w:cs="Arial"/>
          <w:lang w:val="de-CH"/>
        </w:rPr>
        <w:t xml:space="preserve">. </w:t>
      </w:r>
      <w:r w:rsidR="00D70832" w:rsidRPr="00D967B5">
        <w:rPr>
          <w:rFonts w:ascii="Arial" w:hAnsi="Arial" w:cs="Arial"/>
          <w:lang w:val="de-CH"/>
        </w:rPr>
        <w:t>Alle andere</w:t>
      </w:r>
      <w:r w:rsidR="005620B6" w:rsidRPr="00D967B5">
        <w:rPr>
          <w:rFonts w:ascii="Arial" w:hAnsi="Arial" w:cs="Arial"/>
          <w:lang w:val="de-CH"/>
        </w:rPr>
        <w:t>n</w:t>
      </w:r>
      <w:r w:rsidR="00D70832" w:rsidRPr="00D967B5">
        <w:rPr>
          <w:rFonts w:ascii="Arial" w:hAnsi="Arial" w:cs="Arial"/>
          <w:lang w:val="de-CH"/>
        </w:rPr>
        <w:t xml:space="preserve"> </w:t>
      </w:r>
      <w:r w:rsidR="00801DD1" w:rsidRPr="00D967B5">
        <w:rPr>
          <w:rFonts w:ascii="Arial" w:hAnsi="Arial" w:cs="Arial"/>
          <w:lang w:val="de-CH"/>
        </w:rPr>
        <w:t xml:space="preserve">Funktionen </w:t>
      </w:r>
      <w:r w:rsidR="00D70832" w:rsidRPr="00D967B5">
        <w:rPr>
          <w:rFonts w:ascii="Arial" w:hAnsi="Arial" w:cs="Arial"/>
          <w:lang w:val="de-CH"/>
        </w:rPr>
        <w:t>würde ich nicht als essenziell betrachten</w:t>
      </w:r>
      <w:r w:rsidR="005620B6" w:rsidRPr="00D967B5">
        <w:rPr>
          <w:rFonts w:ascii="Arial" w:hAnsi="Arial" w:cs="Arial"/>
          <w:lang w:val="de-CH"/>
        </w:rPr>
        <w:t>, sondern</w:t>
      </w:r>
      <w:r w:rsidR="00801DD1" w:rsidRPr="00D967B5">
        <w:rPr>
          <w:rFonts w:ascii="Arial" w:hAnsi="Arial" w:cs="Arial"/>
          <w:lang w:val="de-CH"/>
        </w:rPr>
        <w:t xml:space="preserve"> mehr</w:t>
      </w:r>
      <w:r w:rsidR="005620B6" w:rsidRPr="00D967B5">
        <w:rPr>
          <w:rFonts w:ascii="Arial" w:hAnsi="Arial" w:cs="Arial"/>
          <w:lang w:val="de-CH"/>
        </w:rPr>
        <w:t xml:space="preserve"> als plattformspezifische Features.</w:t>
      </w:r>
    </w:p>
    <w:p w14:paraId="5378FEA6" w14:textId="2EEC9B1A" w:rsidR="00317DCA" w:rsidRPr="00D967B5" w:rsidRDefault="00801DD1" w:rsidP="00186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Was aber essenziel ist, u</w:t>
      </w:r>
      <w:r w:rsidR="005620B6" w:rsidRPr="00D967B5">
        <w:rPr>
          <w:rFonts w:ascii="Arial" w:hAnsi="Arial" w:cs="Arial"/>
          <w:lang w:val="de-CH"/>
        </w:rPr>
        <w:t>m</w:t>
      </w:r>
      <w:r w:rsidR="00D70832" w:rsidRPr="00D967B5">
        <w:rPr>
          <w:rFonts w:ascii="Arial" w:hAnsi="Arial" w:cs="Arial"/>
          <w:lang w:val="de-CH"/>
        </w:rPr>
        <w:t xml:space="preserve"> diese zwei Funktionen zu ermöglichen </w:t>
      </w:r>
      <w:r w:rsidRPr="00D967B5">
        <w:rPr>
          <w:rFonts w:ascii="Arial" w:hAnsi="Arial" w:cs="Arial"/>
          <w:lang w:val="de-CH"/>
        </w:rPr>
        <w:t>ist eine Benutzerverwaltung, ein Zahlung System und die Möglichkeit den Gewinner der Auktion zu benachrichtigen.</w:t>
      </w:r>
    </w:p>
    <w:p w14:paraId="4E9E5A93" w14:textId="393B5F26" w:rsidR="00801DD1" w:rsidRPr="00D967B5" w:rsidRDefault="00801DD1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Wenn nur diese Funktionen vorhanden sind, hat man aber erst </w:t>
      </w:r>
      <w:r w:rsidR="00186365" w:rsidRPr="00D967B5">
        <w:rPr>
          <w:rFonts w:ascii="Arial" w:hAnsi="Arial" w:cs="Arial"/>
          <w:lang w:val="de-CH"/>
        </w:rPr>
        <w:t>ein universelles Produkt</w:t>
      </w:r>
      <w:r w:rsidRPr="00D967B5">
        <w:rPr>
          <w:rFonts w:ascii="Arial" w:hAnsi="Arial" w:cs="Arial"/>
          <w:lang w:val="de-CH"/>
        </w:rPr>
        <w:t xml:space="preserve">. Der Kunde muss sich dann entscheiden, wie er sich von der Konkurrenz abhebt. </w:t>
      </w:r>
    </w:p>
    <w:p w14:paraId="35BE019B" w14:textId="31149E7B" w:rsidR="00186365" w:rsidRPr="00D967B5" w:rsidRDefault="00186365" w:rsidP="00801DD1">
      <w:p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Ein Paar Variationspunkte sind:</w:t>
      </w:r>
    </w:p>
    <w:p w14:paraId="1B2C93BE" w14:textId="77C1531C" w:rsidR="000C649A" w:rsidRPr="00D967B5" w:rsidRDefault="00E83088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Design der Webseite</w:t>
      </w:r>
    </w:p>
    <w:p w14:paraId="02D31DB1" w14:textId="7F735B44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geschlossener oder offener Markplatz</w:t>
      </w:r>
    </w:p>
    <w:p w14:paraId="60822999" w14:textId="36ADBFCE" w:rsidR="00E83088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Kategorien und Subkategorien für Waren</w:t>
      </w:r>
    </w:p>
    <w:p w14:paraId="42A41874" w14:textId="22CA5D70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Authentifizierung und Autorisierung</w:t>
      </w:r>
    </w:p>
    <w:p w14:paraId="486F6575" w14:textId="5CC9CD94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Auslieferungsoptionen (Abholen, per Post etc.)</w:t>
      </w:r>
    </w:p>
    <w:p w14:paraId="0BF65EF3" w14:textId="3D51888A" w:rsidR="00715E0D" w:rsidRPr="00D967B5" w:rsidRDefault="001934DD" w:rsidP="000C649A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Werbung</w:t>
      </w:r>
    </w:p>
    <w:p w14:paraId="36A03E8E" w14:textId="3CEA3AD6" w:rsidR="00D967B5" w:rsidRPr="00BB3940" w:rsidRDefault="0012068D" w:rsidP="00C726B0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…</w:t>
      </w:r>
    </w:p>
    <w:p w14:paraId="0B72C209" w14:textId="4C8A8D57" w:rsidR="00D967B5" w:rsidRPr="00D967B5" w:rsidRDefault="0034054E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Vergleichbare existierende Produkte</w:t>
      </w:r>
    </w:p>
    <w:p w14:paraId="74D95D5D" w14:textId="061CA945" w:rsidR="00536DF0" w:rsidRDefault="00186365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Es gibt bereits sehr</w:t>
      </w:r>
      <w:r w:rsidR="00AF11EC">
        <w:rPr>
          <w:rFonts w:ascii="Arial" w:hAnsi="Arial" w:cs="Arial"/>
          <w:lang w:val="de-CH"/>
        </w:rPr>
        <w:t xml:space="preserve"> viele</w:t>
      </w:r>
      <w:r w:rsidRPr="00D967B5">
        <w:rPr>
          <w:rFonts w:ascii="Arial" w:hAnsi="Arial" w:cs="Arial"/>
          <w:lang w:val="de-CH"/>
        </w:rPr>
        <w:t xml:space="preserve"> Produkte zur Erstellung von generischen Auktionswebseiten. Alle haben ein paar Einstellungsmöglichkeiten für den Kunden, aber nicht sehr viele. Generell wirkt die Qualität bei Anbieter </w:t>
      </w:r>
      <w:r w:rsidR="00AC1959">
        <w:rPr>
          <w:rFonts w:ascii="Arial" w:hAnsi="Arial" w:cs="Arial"/>
          <w:lang w:val="de-CH"/>
        </w:rPr>
        <w:t xml:space="preserve">besser, wenn sie nicht sie nicht Produkte für einen fixen Preis anbieten, sondern man Kontakt aufnehmen </w:t>
      </w:r>
      <w:r w:rsidR="00B53793">
        <w:rPr>
          <w:rFonts w:ascii="Arial" w:hAnsi="Arial" w:cs="Arial"/>
          <w:lang w:val="de-CH"/>
        </w:rPr>
        <w:t>muss,</w:t>
      </w:r>
      <w:r w:rsidR="00AC1959">
        <w:rPr>
          <w:rFonts w:ascii="Arial" w:hAnsi="Arial" w:cs="Arial"/>
          <w:lang w:val="de-CH"/>
        </w:rPr>
        <w:t xml:space="preserve"> um über Anpassungen zu diskutieren</w:t>
      </w:r>
      <w:r w:rsidRPr="00D967B5">
        <w:rPr>
          <w:rFonts w:ascii="Arial" w:hAnsi="Arial" w:cs="Arial"/>
          <w:lang w:val="de-CH"/>
        </w:rPr>
        <w:t>.</w:t>
      </w:r>
    </w:p>
    <w:p w14:paraId="769FD7CE" w14:textId="70CFF43B" w:rsidR="00D967B5" w:rsidRPr="00D967B5" w:rsidRDefault="009F0AB1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 Für unsere Vision gibt es also sicher noch Platz </w:t>
      </w:r>
      <w:r w:rsidR="00BE6258" w:rsidRPr="00D967B5">
        <w:rPr>
          <w:rFonts w:ascii="Arial" w:hAnsi="Arial" w:cs="Arial"/>
          <w:lang w:val="de-CH"/>
        </w:rPr>
        <w:t>auf dem</w:t>
      </w:r>
      <w:r w:rsidRPr="00D967B5">
        <w:rPr>
          <w:rFonts w:ascii="Arial" w:hAnsi="Arial" w:cs="Arial"/>
          <w:lang w:val="de-CH"/>
        </w:rPr>
        <w:t xml:space="preserve"> Markt.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5"/>
        <w:gridCol w:w="5580"/>
        <w:gridCol w:w="1525"/>
      </w:tblGrid>
      <w:tr w:rsidR="00186365" w:rsidRPr="00D967B5" w14:paraId="55014752" w14:textId="0E5D7BCE" w:rsidTr="00866E8D">
        <w:tc>
          <w:tcPr>
            <w:tcW w:w="2245" w:type="dxa"/>
            <w:shd w:val="clear" w:color="auto" w:fill="BFBFBF" w:themeFill="background1" w:themeFillShade="BF"/>
          </w:tcPr>
          <w:p w14:paraId="53C3B735" w14:textId="6C5246EE" w:rsidR="00186365" w:rsidRPr="00AC1959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CH"/>
              </w:rPr>
            </w:pPr>
            <w:r w:rsidRPr="00AC1959">
              <w:rPr>
                <w:rFonts w:ascii="Arial" w:hAnsi="Arial" w:cs="Arial"/>
                <w:b/>
                <w:bCs/>
                <w:lang w:val="de-CH"/>
              </w:rPr>
              <w:t>Name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16584FFD" w14:textId="2DE75BC6" w:rsidR="00186365" w:rsidRPr="00AC1959" w:rsidRDefault="00186365" w:rsidP="00C357B7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AC1959">
              <w:rPr>
                <w:rFonts w:ascii="Arial" w:hAnsi="Arial" w:cs="Arial"/>
                <w:b/>
                <w:bCs/>
                <w:lang w:val="de-CH"/>
              </w:rPr>
              <w:t>Link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14:paraId="33633ED7" w14:textId="73C9C9C8" w:rsidR="00186365" w:rsidRPr="00AC1959" w:rsidRDefault="00866E8D" w:rsidP="00C357B7">
            <w:pPr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Fixe </w:t>
            </w:r>
            <w:r w:rsidR="0012068D" w:rsidRPr="00AC1959">
              <w:rPr>
                <w:rFonts w:ascii="Arial" w:hAnsi="Arial" w:cs="Arial"/>
                <w:b/>
                <w:bCs/>
                <w:lang w:val="de-CH"/>
              </w:rPr>
              <w:t xml:space="preserve">Preise </w:t>
            </w:r>
          </w:p>
        </w:tc>
      </w:tr>
      <w:tr w:rsidR="00186365" w:rsidRPr="00D967B5" w14:paraId="627C13C2" w14:textId="77777777" w:rsidTr="00866E8D">
        <w:tc>
          <w:tcPr>
            <w:tcW w:w="2245" w:type="dxa"/>
          </w:tcPr>
          <w:p w14:paraId="29149F04" w14:textId="3814F0D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Easy.auction</w:t>
            </w:r>
          </w:p>
        </w:tc>
        <w:tc>
          <w:tcPr>
            <w:tcW w:w="5580" w:type="dxa"/>
          </w:tcPr>
          <w:p w14:paraId="17253180" w14:textId="1669250E" w:rsidR="00186365" w:rsidRPr="00D967B5" w:rsidRDefault="00996EC5" w:rsidP="00186365">
            <w:pPr>
              <w:rPr>
                <w:rFonts w:ascii="Arial" w:hAnsi="Arial" w:cs="Arial"/>
                <w:lang w:val="de-CH"/>
              </w:rPr>
            </w:pPr>
            <w:hyperlink r:id="rId8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https://www.easy.auction/index.php</w:t>
              </w:r>
            </w:hyperlink>
          </w:p>
        </w:tc>
        <w:tc>
          <w:tcPr>
            <w:tcW w:w="1525" w:type="dxa"/>
          </w:tcPr>
          <w:p w14:paraId="08E8B533" w14:textId="30F7350D" w:rsidR="00186365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86365" w:rsidRPr="00AF11EC" w14:paraId="2CA1708F" w14:textId="016E9002" w:rsidTr="00866E8D">
        <w:tc>
          <w:tcPr>
            <w:tcW w:w="2245" w:type="dxa"/>
          </w:tcPr>
          <w:p w14:paraId="3B3C2FC1" w14:textId="5DC7572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Merkeleon</w:t>
            </w:r>
          </w:p>
        </w:tc>
        <w:tc>
          <w:tcPr>
            <w:tcW w:w="5580" w:type="dxa"/>
          </w:tcPr>
          <w:p w14:paraId="0F00CC11" w14:textId="436842B2" w:rsidR="00186365" w:rsidRPr="00D967B5" w:rsidRDefault="00996EC5" w:rsidP="00186365">
            <w:pPr>
              <w:rPr>
                <w:rFonts w:ascii="Arial" w:hAnsi="Arial" w:cs="Arial"/>
                <w:lang w:val="de-CH"/>
              </w:rPr>
            </w:pPr>
            <w:hyperlink r:id="rId9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https://www.merkeleon.at/de/online-auktionssoftware/</w:t>
              </w:r>
            </w:hyperlink>
          </w:p>
        </w:tc>
        <w:tc>
          <w:tcPr>
            <w:tcW w:w="1525" w:type="dxa"/>
          </w:tcPr>
          <w:p w14:paraId="09973E4C" w14:textId="093608F9" w:rsidR="00186365" w:rsidRPr="00D967B5" w:rsidRDefault="00186365" w:rsidP="004349EE">
            <w:pPr>
              <w:jc w:val="center"/>
              <w:rPr>
                <w:rFonts w:ascii="Arial" w:hAnsi="Arial" w:cs="Arial"/>
                <w:lang w:val="de-CH"/>
              </w:rPr>
            </w:pPr>
          </w:p>
        </w:tc>
      </w:tr>
      <w:tr w:rsidR="00186365" w:rsidRPr="00D967B5" w14:paraId="4ECAE076" w14:textId="0A3DAB7A" w:rsidTr="00866E8D">
        <w:tc>
          <w:tcPr>
            <w:tcW w:w="2245" w:type="dxa"/>
          </w:tcPr>
          <w:p w14:paraId="2FFF9CBD" w14:textId="57F642FB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bidJS</w:t>
            </w:r>
          </w:p>
        </w:tc>
        <w:tc>
          <w:tcPr>
            <w:tcW w:w="5580" w:type="dxa"/>
          </w:tcPr>
          <w:p w14:paraId="7C2CD859" w14:textId="1BA450DD" w:rsidR="00186365" w:rsidRPr="00D967B5" w:rsidRDefault="00996EC5" w:rsidP="00186365">
            <w:pPr>
              <w:rPr>
                <w:rFonts w:ascii="Arial" w:hAnsi="Arial" w:cs="Arial"/>
                <w:lang w:val="de-CH"/>
              </w:rPr>
            </w:pPr>
            <w:hyperlink r:id="rId10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https://bidjs.com/#</w:t>
              </w:r>
            </w:hyperlink>
          </w:p>
        </w:tc>
        <w:tc>
          <w:tcPr>
            <w:tcW w:w="1525" w:type="dxa"/>
          </w:tcPr>
          <w:p w14:paraId="7AE81955" w14:textId="77777777" w:rsidR="00186365" w:rsidRPr="00D967B5" w:rsidRDefault="00186365" w:rsidP="004349EE">
            <w:pPr>
              <w:jc w:val="center"/>
              <w:rPr>
                <w:rFonts w:ascii="Arial" w:hAnsi="Arial" w:cs="Arial"/>
                <w:lang w:val="de-CH"/>
              </w:rPr>
            </w:pPr>
          </w:p>
        </w:tc>
      </w:tr>
      <w:tr w:rsidR="00186365" w:rsidRPr="00D967B5" w14:paraId="214AD667" w14:textId="3520C84E" w:rsidTr="00866E8D">
        <w:tc>
          <w:tcPr>
            <w:tcW w:w="2245" w:type="dxa"/>
          </w:tcPr>
          <w:p w14:paraId="78B727B2" w14:textId="234C6AF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Silent Auction Pro</w:t>
            </w:r>
          </w:p>
        </w:tc>
        <w:tc>
          <w:tcPr>
            <w:tcW w:w="5580" w:type="dxa"/>
          </w:tcPr>
          <w:p w14:paraId="257AC2D0" w14:textId="390D939E" w:rsidR="00186365" w:rsidRPr="00D967B5" w:rsidRDefault="00996EC5" w:rsidP="00186365">
            <w:pPr>
              <w:rPr>
                <w:rFonts w:ascii="Arial" w:hAnsi="Arial" w:cs="Arial"/>
                <w:lang w:val="de-CH"/>
              </w:rPr>
            </w:pPr>
            <w:hyperlink r:id="rId11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https://www.silentauctionpro.com/</w:t>
              </w:r>
            </w:hyperlink>
          </w:p>
        </w:tc>
        <w:tc>
          <w:tcPr>
            <w:tcW w:w="1525" w:type="dxa"/>
          </w:tcPr>
          <w:p w14:paraId="45B1224A" w14:textId="7EED060A" w:rsidR="00186365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2068D" w:rsidRPr="00D967B5" w14:paraId="186C57A8" w14:textId="77777777" w:rsidTr="00866E8D">
        <w:tc>
          <w:tcPr>
            <w:tcW w:w="2245" w:type="dxa"/>
          </w:tcPr>
          <w:p w14:paraId="564B2CB8" w14:textId="24D8757A" w:rsidR="0012068D" w:rsidRPr="00D967B5" w:rsidRDefault="0012068D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auctionsoftware</w:t>
            </w:r>
          </w:p>
        </w:tc>
        <w:tc>
          <w:tcPr>
            <w:tcW w:w="5580" w:type="dxa"/>
          </w:tcPr>
          <w:p w14:paraId="1CFF6F47" w14:textId="76376411" w:rsidR="0012068D" w:rsidRPr="00D967B5" w:rsidRDefault="00996EC5" w:rsidP="00186365">
            <w:pPr>
              <w:rPr>
                <w:rFonts w:ascii="Arial" w:hAnsi="Arial" w:cs="Arial"/>
                <w:lang w:val="de-CH"/>
              </w:rPr>
            </w:pPr>
            <w:hyperlink r:id="rId12" w:history="1">
              <w:r w:rsidR="0012068D" w:rsidRPr="00D967B5">
                <w:rPr>
                  <w:rStyle w:val="Hyperlink"/>
                  <w:rFonts w:ascii="Arial" w:hAnsi="Arial" w:cs="Arial"/>
                </w:rPr>
                <w:t>https://www.auctionsoftware.com/</w:t>
              </w:r>
            </w:hyperlink>
          </w:p>
        </w:tc>
        <w:tc>
          <w:tcPr>
            <w:tcW w:w="1525" w:type="dxa"/>
          </w:tcPr>
          <w:p w14:paraId="0E5CC7DE" w14:textId="5DFF4725" w:rsidR="0012068D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2068D" w:rsidRPr="00D967B5" w14:paraId="23C31C5A" w14:textId="77777777" w:rsidTr="00866E8D">
        <w:tc>
          <w:tcPr>
            <w:tcW w:w="2245" w:type="dxa"/>
          </w:tcPr>
          <w:p w14:paraId="5E215E19" w14:textId="4549DDF3" w:rsidR="0012068D" w:rsidRPr="00D967B5" w:rsidRDefault="0012068D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Bidding Owl</w:t>
            </w:r>
          </w:p>
        </w:tc>
        <w:tc>
          <w:tcPr>
            <w:tcW w:w="5580" w:type="dxa"/>
          </w:tcPr>
          <w:p w14:paraId="4123CB22" w14:textId="5AC17186" w:rsidR="0012068D" w:rsidRPr="00D967B5" w:rsidRDefault="00996EC5" w:rsidP="00186365">
            <w:pPr>
              <w:rPr>
                <w:rFonts w:ascii="Arial" w:hAnsi="Arial" w:cs="Arial"/>
              </w:rPr>
            </w:pPr>
            <w:hyperlink r:id="rId13" w:history="1">
              <w:r w:rsidR="004349EE" w:rsidRPr="00D967B5">
                <w:rPr>
                  <w:rStyle w:val="Hyperlink"/>
                  <w:rFonts w:ascii="Arial" w:hAnsi="Arial" w:cs="Arial"/>
                </w:rPr>
                <w:t>https://www.biddingowl.com/</w:t>
              </w:r>
            </w:hyperlink>
          </w:p>
        </w:tc>
        <w:tc>
          <w:tcPr>
            <w:tcW w:w="1525" w:type="dxa"/>
          </w:tcPr>
          <w:p w14:paraId="1534C054" w14:textId="52DC66A9" w:rsidR="0012068D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</w:tbl>
    <w:p w14:paraId="01CA1FAD" w14:textId="19C7A956" w:rsidR="000C649A" w:rsidRPr="00D967B5" w:rsidRDefault="000C649A" w:rsidP="00D967B5">
      <w:pPr>
        <w:rPr>
          <w:rFonts w:ascii="Arial" w:hAnsi="Arial" w:cs="Arial"/>
          <w:lang w:val="de-CH"/>
        </w:rPr>
      </w:pPr>
    </w:p>
    <w:sectPr w:rsidR="000C649A" w:rsidRPr="00D967B5" w:rsidSect="00BE7D76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162B" w14:textId="77777777" w:rsidR="00996EC5" w:rsidRDefault="00996EC5" w:rsidP="00715E0D">
      <w:pPr>
        <w:spacing w:after="0" w:line="240" w:lineRule="auto"/>
      </w:pPr>
      <w:r>
        <w:separator/>
      </w:r>
    </w:p>
  </w:endnote>
  <w:endnote w:type="continuationSeparator" w:id="0">
    <w:p w14:paraId="4A5D8505" w14:textId="77777777" w:rsidR="00996EC5" w:rsidRDefault="00996EC5" w:rsidP="0071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DF70" w14:textId="77777777" w:rsidR="00996EC5" w:rsidRDefault="00996EC5" w:rsidP="00715E0D">
      <w:pPr>
        <w:spacing w:after="0" w:line="240" w:lineRule="auto"/>
      </w:pPr>
      <w:r>
        <w:separator/>
      </w:r>
    </w:p>
  </w:footnote>
  <w:footnote w:type="continuationSeparator" w:id="0">
    <w:p w14:paraId="0B57E4E3" w14:textId="77777777" w:rsidR="00996EC5" w:rsidRDefault="00996EC5" w:rsidP="0071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A7EA5" w14:textId="17A13017" w:rsidR="00715E0D" w:rsidRDefault="00715E0D">
    <w:pPr>
      <w:pStyle w:val="Kopfzeile"/>
    </w:pPr>
    <w:r>
      <w:tab/>
    </w:r>
    <w:r>
      <w:tab/>
      <w:t>Klemens Raduner</w:t>
    </w:r>
  </w:p>
  <w:p w14:paraId="41688B08" w14:textId="77777777" w:rsidR="00AC1959" w:rsidRDefault="00AC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629ED"/>
    <w:multiLevelType w:val="hybridMultilevel"/>
    <w:tmpl w:val="54B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EC1F5B"/>
    <w:multiLevelType w:val="hybridMultilevel"/>
    <w:tmpl w:val="738C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F4775"/>
    <w:multiLevelType w:val="hybridMultilevel"/>
    <w:tmpl w:val="5228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2E6695"/>
    <w:multiLevelType w:val="hybridMultilevel"/>
    <w:tmpl w:val="617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4E"/>
    <w:rsid w:val="000872B2"/>
    <w:rsid w:val="000C649A"/>
    <w:rsid w:val="000D3CA1"/>
    <w:rsid w:val="0012068D"/>
    <w:rsid w:val="00186365"/>
    <w:rsid w:val="001934DD"/>
    <w:rsid w:val="002D556A"/>
    <w:rsid w:val="00317DCA"/>
    <w:rsid w:val="0034054E"/>
    <w:rsid w:val="00377FA7"/>
    <w:rsid w:val="00382F49"/>
    <w:rsid w:val="004349EE"/>
    <w:rsid w:val="00443D25"/>
    <w:rsid w:val="00536DF0"/>
    <w:rsid w:val="005620B6"/>
    <w:rsid w:val="0068500B"/>
    <w:rsid w:val="00715E0D"/>
    <w:rsid w:val="007366F7"/>
    <w:rsid w:val="007D033C"/>
    <w:rsid w:val="00801DD1"/>
    <w:rsid w:val="008353D4"/>
    <w:rsid w:val="00866E8D"/>
    <w:rsid w:val="008B4420"/>
    <w:rsid w:val="00976C99"/>
    <w:rsid w:val="009936ED"/>
    <w:rsid w:val="00996EC5"/>
    <w:rsid w:val="009F0AB1"/>
    <w:rsid w:val="00A161B0"/>
    <w:rsid w:val="00A469D2"/>
    <w:rsid w:val="00A84C7B"/>
    <w:rsid w:val="00AB2C80"/>
    <w:rsid w:val="00AC1959"/>
    <w:rsid w:val="00AE1506"/>
    <w:rsid w:val="00AF11EC"/>
    <w:rsid w:val="00B53793"/>
    <w:rsid w:val="00BB3940"/>
    <w:rsid w:val="00BE6258"/>
    <w:rsid w:val="00BE7D76"/>
    <w:rsid w:val="00C726B0"/>
    <w:rsid w:val="00C74E14"/>
    <w:rsid w:val="00D70832"/>
    <w:rsid w:val="00D74A5E"/>
    <w:rsid w:val="00D967B5"/>
    <w:rsid w:val="00E4262A"/>
    <w:rsid w:val="00E83088"/>
    <w:rsid w:val="00ED1E14"/>
    <w:rsid w:val="00F06EE8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3548"/>
  <w15:chartTrackingRefBased/>
  <w15:docId w15:val="{0B61C468-A7D5-4E5B-AD21-10C88CC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088"/>
  </w:style>
  <w:style w:type="paragraph" w:styleId="berschrift1">
    <w:name w:val="heading 1"/>
    <w:basedOn w:val="Standard"/>
    <w:next w:val="Standard"/>
    <w:link w:val="berschrift1Zchn"/>
    <w:uiPriority w:val="9"/>
    <w:qFormat/>
    <w:rsid w:val="000C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8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84C7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84C7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E0D"/>
  </w:style>
  <w:style w:type="paragraph" w:styleId="Fuzeile">
    <w:name w:val="footer"/>
    <w:basedOn w:val="Standard"/>
    <w:link w:val="FuzeileZchn"/>
    <w:uiPriority w:val="99"/>
    <w:unhideWhenUsed/>
    <w:rsid w:val="0071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E0D"/>
  </w:style>
  <w:style w:type="paragraph" w:styleId="Listenabsatz">
    <w:name w:val="List Paragraph"/>
    <w:basedOn w:val="Standard"/>
    <w:uiPriority w:val="34"/>
    <w:qFormat/>
    <w:rsid w:val="0037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.auction/index.php" TargetMode="External"/><Relationship Id="rId13" Type="http://schemas.openxmlformats.org/officeDocument/2006/relationships/hyperlink" Target="https://www.biddingow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ctionsoftwar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lentauctionpro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d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keleon.at/de/online-auktionssoftwar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042E-11AE-41DB-8EE2-48AEFB80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16</cp:revision>
  <dcterms:created xsi:type="dcterms:W3CDTF">2020-03-25T12:59:00Z</dcterms:created>
  <dcterms:modified xsi:type="dcterms:W3CDTF">2020-03-31T17:25:00Z</dcterms:modified>
</cp:coreProperties>
</file>