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heading"/>
        <w:bidi w:val="0"/>
      </w:pPr>
      <w:r>
        <w:rPr>
          <w:rtl w:val="0"/>
        </w:rPr>
        <w:t>Sinemon</w:t>
      </w:r>
      <w:r>
        <w:drawing xmlns:a="http://schemas.openxmlformats.org/drawingml/2006/main">
          <wp:anchor distT="215900" distB="215900" distL="215900" distR="215900" simplePos="0" relativeHeight="251659264" behindDoc="0" locked="0" layoutInCell="1" allowOverlap="1">
            <wp:simplePos x="0" y="0"/>
            <wp:positionH relativeFrom="margin">
              <wp:posOffset>0</wp:posOffset>
            </wp:positionH>
            <wp:positionV relativeFrom="line">
              <wp:posOffset>647700</wp:posOffset>
            </wp:positionV>
            <wp:extent cx="3648238" cy="2853205"/>
            <wp:effectExtent l="0" t="0" r="0" b="0"/>
            <wp:wrapTopAndBottom distT="215900" distB="215900"/>
            <wp:docPr id="1073741826" name="officeArt object" descr="design sketch for a pool area"/>
            <wp:cNvGraphicFramePr/>
            <a:graphic xmlns:a="http://schemas.openxmlformats.org/drawingml/2006/main">
              <a:graphicData uri="http://schemas.openxmlformats.org/drawingml/2006/picture">
                <pic:pic xmlns:pic="http://schemas.openxmlformats.org/drawingml/2006/picture">
                  <pic:nvPicPr>
                    <pic:cNvPr id="1073741826" name="design sketch for a pool area" descr="design sketch for a pool area"/>
                    <pic:cNvPicPr>
                      <a:picLocks noChangeAspect="1"/>
                    </pic:cNvPicPr>
                  </pic:nvPicPr>
                  <pic:blipFill>
                    <a:blip r:embed="rId4">
                      <a:extLst/>
                    </a:blip>
                    <a:srcRect l="0" t="10896" r="0" b="10896"/>
                    <a:stretch>
                      <a:fillRect/>
                    </a:stretch>
                  </pic:blipFill>
                  <pic:spPr>
                    <a:xfrm>
                      <a:off x="0" y="0"/>
                      <a:ext cx="3648238" cy="2853205"/>
                    </a:xfrm>
                    <a:prstGeom prst="rect">
                      <a:avLst/>
                    </a:prstGeom>
                    <a:ln w="3175" cap="flat">
                      <a:solidFill>
                        <a:srgbClr val="000000"/>
                      </a:solidFill>
                      <a:prstDash val="solid"/>
                      <a:miter lim="400000"/>
                    </a:ln>
                    <a:effectLst/>
                  </pic:spPr>
                </pic:pic>
              </a:graphicData>
            </a:graphic>
          </wp:anchor>
        </w:drawing>
      </w:r>
    </w:p>
    <w:p>
      <w:pPr>
        <w:pStyle w:val="Title"/>
        <w:bidi w:val="0"/>
      </w:pPr>
      <w:r>
        <w:rPr>
          <w:rtl w:val="0"/>
        </w:rPr>
        <w:t>Project Sinemon</w:t>
      </w:r>
    </w:p>
    <w:p>
      <w:pPr>
        <w:pStyle w:val="Body"/>
        <w:bidi w:val="0"/>
      </w:pPr>
      <w:r>
        <w:rPr>
          <w:rtl w:val="0"/>
        </w:rPr>
        <w:t>Prepared for: To whom it may concern</w:t>
      </w:r>
    </w:p>
    <w:p>
      <w:pPr>
        <w:pStyle w:val="Body"/>
        <w:bidi w:val="0"/>
      </w:pPr>
      <w:r>
        <w:rPr>
          <w:rtl w:val="0"/>
        </w:rPr>
        <w:t>Prepared by</w:t>
      </w:r>
      <w:r>
        <w:rPr>
          <w:rtl w:val="0"/>
        </w:rPr>
        <w:t>:</w:t>
      </w:r>
      <w:r>
        <w:rPr>
          <w:rtl w:val="0"/>
        </w:rPr>
        <w:t xml:space="preserve"> </w:t>
      </w:r>
      <w:r>
        <w:rPr>
          <w:rtl w:val="0"/>
        </w:rPr>
        <w:t>Caelon Queen</w:t>
      </w:r>
    </w:p>
    <w:p>
      <w:pPr>
        <w:pStyle w:val="Body"/>
        <w:bidi w:val="0"/>
      </w:pPr>
      <w:r>
        <w:rPr/>
        <w:fldChar w:fldCharType="begin" w:fldLock="0"/>
      </w:r>
      <w:r>
        <w:instrText xml:space="preserve"> DATE \@ "MMMM d, y" </w:instrText>
      </w:r>
      <w:r>
        <w:rPr/>
        <w:fldChar w:fldCharType="separate" w:fldLock="0"/>
      </w:r>
      <w:r>
        <w:rPr>
          <w:rtl w:val="0"/>
        </w:rPr>
        <w:t>November 22, 2020</w:t>
      </w:r>
      <w:r>
        <w:rPr/>
        <w:fldChar w:fldCharType="end" w:fldLock="1"/>
      </w:r>
    </w:p>
    <w:p>
      <w:pPr>
        <w:pStyle w:val="Body"/>
        <w:bidi w:val="0"/>
      </w:pPr>
      <w:r>
        <w:rPr>
          <w:rtl w:val="0"/>
        </w:rPr>
        <w:t>Version</w:t>
      </w:r>
      <w:r>
        <w:rPr>
          <w:rtl w:val="0"/>
        </w:rPr>
        <w:t>:</w:t>
      </w:r>
      <w:r>
        <w:rPr>
          <w:rtl w:val="0"/>
        </w:rPr>
        <w:t xml:space="preserve"> 1</w:t>
      </w:r>
      <w:r>
        <w:rPr>
          <w:rtl w:val="0"/>
        </w:rPr>
        <w:t xml:space="preserve"> </w:t>
      </w:r>
    </w:p>
    <w:p>
      <w:pPr>
        <w:pStyle w:val="Body"/>
        <w:bidi w:val="0"/>
        <w:sectPr>
          <w:headerReference w:type="default" r:id="rId5"/>
          <w:footerReference w:type="default" r:id="rId6"/>
          <w:pgSz w:w="12240" w:h="15840" w:orient="portrait"/>
          <w:pgMar w:top="1080" w:right="1200" w:bottom="1800" w:left="1200" w:header="720" w:footer="1040"/>
          <w:bidi w:val="0"/>
        </w:sectPr>
      </w:pPr>
    </w:p>
    <w:p>
      <w:pPr>
        <w:pStyle w:val="Subheading"/>
        <w:bidi w:val="0"/>
      </w:pPr>
      <w:r>
        <w:rPr>
          <w:rtl w:val="0"/>
        </w:rPr>
        <w:t>Sinemon</w:t>
      </w:r>
    </w:p>
    <w:p>
      <w:pPr>
        <w:pStyle w:val="Heading"/>
        <w:bidi w:val="0"/>
      </w:pPr>
    </w:p>
    <w:p>
      <w:pPr>
        <w:pStyle w:val="Heading"/>
        <w:bidi w:val="0"/>
      </w:pPr>
    </w:p>
    <w:p>
      <w:pPr>
        <w:pStyle w:val="Heading"/>
        <w:bidi w:val="0"/>
      </w:pPr>
      <w:r>
        <w:rPr>
          <w:rFonts w:cs="Arial Unicode MS" w:eastAsia="Arial Unicode MS"/>
          <w:rtl w:val="0"/>
          <w:lang w:val="en-US"/>
        </w:rPr>
        <w:t>Executive Summary</w:t>
      </w:r>
    </w:p>
    <w:p>
      <w:pPr>
        <w:pStyle w:val="Heading 2"/>
        <w:bidi w:val="0"/>
      </w:pPr>
    </w:p>
    <w:p>
      <w:pPr>
        <w:pStyle w:val="Heading 2"/>
        <w:bidi w:val="0"/>
      </w:pPr>
      <w:r>
        <w:rPr>
          <w:rFonts w:cs="Arial Unicode MS" w:eastAsia="Arial Unicode MS"/>
          <w:rtl w:val="0"/>
          <w:lang w:val="fr-FR"/>
        </w:rPr>
        <w:t>Objective</w:t>
      </w:r>
    </w:p>
    <w:p>
      <w:pPr>
        <w:pStyle w:val="Body"/>
        <w:bidi w:val="0"/>
      </w:pPr>
      <w:r>
        <w:rPr>
          <w:rtl w:val="0"/>
        </w:rPr>
        <w:t>Sinemon is designed to be the go to application for people</w:t>
      </w:r>
      <w:r>
        <w:rPr>
          <w:rtl w:val="0"/>
          <w:lang w:val="en-US"/>
        </w:rPr>
        <w:t>’</w:t>
      </w:r>
      <w:r>
        <w:rPr>
          <w:rtl w:val="0"/>
        </w:rPr>
        <w:t xml:space="preserve">s non-emergency healthcare needs and improve our healthcare economy. It is comprised of two applications. A user application for navigating health and wellness resources and their non-emergency healthcare options. A provider application to engage patients, encourage quality among peers, and manage their practice at a much more affordable price. </w:t>
      </w:r>
    </w:p>
    <w:p>
      <w:pPr>
        <w:pStyle w:val="Heading 2"/>
        <w:bidi w:val="0"/>
      </w:pPr>
      <w:r>
        <w:rPr>
          <w:rFonts w:cs="Arial Unicode MS" w:eastAsia="Arial Unicode MS"/>
          <w:rtl w:val="0"/>
          <w:lang w:val="nl-NL"/>
        </w:rPr>
        <w:t>Goals</w:t>
      </w:r>
    </w:p>
    <w:p>
      <w:pPr>
        <w:pStyle w:val="Body"/>
        <w:bidi w:val="0"/>
      </w:pPr>
      <w:r>
        <w:rPr>
          <w:rtl w:val="0"/>
        </w:rPr>
        <w:t>Primary goals of Sinemon is to: i</w:t>
      </w:r>
      <w:r>
        <w:rPr>
          <w:rtl w:val="0"/>
          <w:lang w:val="it-IT"/>
        </w:rPr>
        <w:t>mprove</w:t>
      </w:r>
      <w:r>
        <w:rPr>
          <w:rtl w:val="0"/>
        </w:rPr>
        <w:t xml:space="preserve"> the </w:t>
      </w:r>
      <w:r>
        <w:rPr>
          <w:rtl w:val="0"/>
        </w:rPr>
        <w:t>delivery of care model</w:t>
      </w:r>
      <w:r>
        <w:rPr>
          <w:rtl w:val="0"/>
        </w:rPr>
        <w:t>, e</w:t>
      </w:r>
      <w:r>
        <w:rPr>
          <w:rtl w:val="0"/>
        </w:rPr>
        <w:t>ncourage practice ownership and open access healthcare</w:t>
      </w:r>
      <w:r>
        <w:rPr>
          <w:rtl w:val="0"/>
        </w:rPr>
        <w:t>, unparalleled</w:t>
      </w:r>
      <w:r>
        <w:rPr>
          <w:rtl w:val="0"/>
        </w:rPr>
        <w:t xml:space="preserve"> analytical interventions</w:t>
      </w:r>
      <w:r>
        <w:rPr>
          <w:rtl w:val="0"/>
        </w:rPr>
        <w:t>, r</w:t>
      </w:r>
      <w:r>
        <w:rPr>
          <w:rtl w:val="0"/>
        </w:rPr>
        <w:t xml:space="preserve">educed hospital and emergency </w:t>
      </w:r>
      <w:r>
        <w:rPr>
          <w:rtl w:val="0"/>
        </w:rPr>
        <w:t xml:space="preserve">room </w:t>
      </w:r>
      <w:r>
        <w:rPr>
          <w:rtl w:val="0"/>
        </w:rPr>
        <w:t>service utilization</w:t>
      </w:r>
      <w:r>
        <w:rPr>
          <w:rtl w:val="0"/>
        </w:rPr>
        <w:t>, i</w:t>
      </w:r>
      <w:r>
        <w:rPr>
          <w:rtl w:val="0"/>
          <w:lang w:val="it-IT"/>
        </w:rPr>
        <w:t>mprove</w:t>
      </w:r>
      <w:r>
        <w:rPr>
          <w:rtl w:val="0"/>
        </w:rPr>
        <w:t xml:space="preserve"> </w:t>
      </w:r>
      <w:r>
        <w:rPr>
          <w:rtl w:val="0"/>
        </w:rPr>
        <w:t>payer contracting</w:t>
      </w:r>
      <w:r>
        <w:rPr>
          <w:rtl w:val="0"/>
        </w:rPr>
        <w:t xml:space="preserve"> (potential </w:t>
      </w:r>
      <w:r>
        <w:rPr>
          <w:rtl w:val="0"/>
        </w:rPr>
        <w:t>new healthcare dependency</w:t>
      </w:r>
      <w:r>
        <w:rPr>
          <w:rtl w:val="0"/>
        </w:rPr>
        <w:t>), i</w:t>
      </w:r>
      <w:r>
        <w:rPr>
          <w:rtl w:val="0"/>
        </w:rPr>
        <w:t>mprove health equity</w:t>
      </w:r>
      <w:r>
        <w:rPr>
          <w:rtl w:val="0"/>
        </w:rPr>
        <w:t>,</w:t>
      </w:r>
      <w:r>
        <w:rPr>
          <w:rtl w:val="0"/>
        </w:rPr>
        <w:t xml:space="preserve"> and </w:t>
      </w:r>
      <w:r>
        <w:rPr>
          <w:rtl w:val="0"/>
        </w:rPr>
        <w:t xml:space="preserve">most importantly improve the </w:t>
      </w:r>
      <w:r>
        <w:rPr>
          <w:rtl w:val="0"/>
        </w:rPr>
        <w:t>cost to quality ratio for patients</w:t>
      </w:r>
      <w:r>
        <w:rPr>
          <w:rtl w:val="0"/>
        </w:rPr>
        <w:t>. Support a gold star ecosystem for healthcare.</w:t>
      </w:r>
    </w:p>
    <w:p>
      <w:pPr>
        <w:pStyle w:val="Heading 2"/>
        <w:bidi w:val="0"/>
      </w:pPr>
      <w:r>
        <w:rPr>
          <w:rFonts w:cs="Arial Unicode MS" w:eastAsia="Arial Unicode MS"/>
          <w:rtl w:val="0"/>
          <w:lang w:val="de-DE"/>
        </w:rPr>
        <w:t>Solution</w:t>
      </w:r>
    </w:p>
    <w:p>
      <w:pPr>
        <w:pStyle w:val="Body"/>
        <w:bidi w:val="0"/>
      </w:pPr>
    </w:p>
    <w:tbl>
      <w:tblPr>
        <w:tblW w:w="983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66"/>
        <w:gridCol w:w="3267"/>
        <w:gridCol w:w="3302"/>
      </w:tblGrid>
      <w:tr>
        <w:tblPrEx>
          <w:shd w:val="clear" w:color="auto" w:fill="ced7e7"/>
        </w:tblPrEx>
        <w:trPr>
          <w:trHeight w:val="277"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4c7dc"/>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ffffff"/>
                <w:spacing w:val="0"/>
                <w:kern w:val="2"/>
                <w:position w:val="0"/>
                <w:sz w:val="24"/>
                <w:szCs w:val="24"/>
                <w:u w:val="none" w:color="ffffff"/>
                <w:shd w:val="nil" w:color="auto" w:fill="auto"/>
                <w:vertAlign w:val="baseline"/>
                <w:rtl w:val="0"/>
                <w:lang w:val="en-US"/>
                <w14:textOutline>
                  <w14:noFill/>
                </w14:textOutline>
                <w14:textFill>
                  <w14:solidFill>
                    <w14:srgbClr w14:val="FFFFFF"/>
                  </w14:solidFill>
                </w14:textFill>
              </w:rPr>
              <w:t>Goal</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4c7dc"/>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ffffff"/>
                <w:spacing w:val="0"/>
                <w:kern w:val="2"/>
                <w:position w:val="0"/>
                <w:sz w:val="24"/>
                <w:szCs w:val="24"/>
                <w:u w:val="none" w:color="ffffff"/>
                <w:shd w:val="nil" w:color="auto" w:fill="auto"/>
                <w:vertAlign w:val="baseline"/>
                <w:rtl w:val="0"/>
                <w:lang w:val="en-US"/>
                <w14:textOutline>
                  <w14:noFill/>
                </w14:textOutline>
                <w14:textFill>
                  <w14:solidFill>
                    <w14:srgbClr w14:val="FFFFFF"/>
                  </w14:solidFill>
                </w14:textFill>
              </w:rPr>
              <w:t>Action Plan</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4c7dc"/>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ffffff"/>
                <w:spacing w:val="0"/>
                <w:kern w:val="2"/>
                <w:position w:val="0"/>
                <w:sz w:val="24"/>
                <w:szCs w:val="24"/>
                <w:u w:val="none" w:color="ffffff"/>
                <w:shd w:val="nil" w:color="auto" w:fill="auto"/>
                <w:vertAlign w:val="baseline"/>
                <w:rtl w:val="0"/>
                <w:lang w:val="en-US"/>
                <w14:textOutline>
                  <w14:noFill/>
                </w14:textOutline>
                <w14:textFill>
                  <w14:solidFill>
                    <w14:srgbClr w14:val="FFFFFF"/>
                  </w14:solidFill>
                </w14:textFill>
              </w:rPr>
              <w:t>Measure of Success</w:t>
            </w:r>
          </w:p>
        </w:tc>
      </w:tr>
      <w:tr>
        <w:tblPrEx>
          <w:shd w:val="clear" w:color="auto" w:fill="ced7e7"/>
        </w:tblPrEx>
        <w:trPr>
          <w:trHeight w:val="1599"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Decrease the number of ED visits for non-emergencies.</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Create exposure for practices using healthcare provider lookup feature, allow for round the clock staff scheduling and round the clock healthcare availability for patients using software.</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In a deployed locale of having at least 10 PCP in both a high poverty neighboorhod and a low poverty neighborhood, see a decrease in ED visits for patients not prescribed controlled substances.</w:t>
            </w:r>
          </w:p>
        </w:tc>
      </w:tr>
      <w:tr>
        <w:tblPrEx>
          <w:shd w:val="clear" w:color="auto" w:fill="ced7e7"/>
        </w:tblPrEx>
        <w:trPr>
          <w:trHeight w:val="1244"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widowControl w:val="0"/>
              <w:tabs>
                <w:tab w:val="left" w:pos="709"/>
                <w:tab w:val="left" w:pos="1418"/>
                <w:tab w:val="left" w:pos="2127"/>
                <w:tab w:val="left" w:pos="2836"/>
              </w:tabs>
              <w:spacing w:after="0" w:line="480" w:lineRule="auto"/>
              <w:jc w:val="center"/>
            </w:pPr>
            <w:r>
              <w:rPr>
                <w:rFonts w:ascii="Arial" w:hAnsi="Arial"/>
                <w:kern w:val="2"/>
                <w:sz w:val="16"/>
                <w:szCs w:val="16"/>
                <w:u w:color="000000"/>
                <w:rtl w:val="0"/>
              </w:rPr>
              <w:t>Lower the cost to quality ratio for patients.</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widowControl w:val="0"/>
              <w:tabs>
                <w:tab w:val="left" w:pos="709"/>
                <w:tab w:val="left" w:pos="1418"/>
                <w:tab w:val="left" w:pos="2127"/>
                <w:tab w:val="left" w:pos="2836"/>
              </w:tabs>
              <w:spacing w:after="0" w:line="480" w:lineRule="auto"/>
              <w:jc w:val="center"/>
            </w:pPr>
            <w:r>
              <w:rPr>
                <w:rFonts w:ascii="Arial" w:hAnsi="Arial"/>
                <w:kern w:val="2"/>
                <w:sz w:val="16"/>
                <w:szCs w:val="16"/>
                <w:u w:color="000000"/>
                <w:rtl w:val="0"/>
              </w:rPr>
              <w:t>Present simple and readable analytics to patients before selecting a provider for treatment.</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widowControl w:val="0"/>
              <w:tabs>
                <w:tab w:val="left" w:pos="709"/>
                <w:tab w:val="left" w:pos="1418"/>
                <w:tab w:val="left" w:pos="2127"/>
                <w:tab w:val="left" w:pos="2836"/>
              </w:tabs>
              <w:spacing w:after="0" w:line="480" w:lineRule="auto"/>
              <w:jc w:val="center"/>
            </w:pPr>
            <w:r>
              <w:rPr>
                <w:rFonts w:ascii="Arial" w:hAnsi="Arial"/>
                <w:kern w:val="2"/>
                <w:sz w:val="16"/>
                <w:szCs w:val="16"/>
                <w:u w:color="000000"/>
                <w:rtl w:val="0"/>
              </w:rPr>
              <w:t>Less complaints filed to Medical Board or the agency that is tied to quality of care rendered; Reported satisfaction in the ecosystem.</w:t>
            </w:r>
          </w:p>
        </w:tc>
      </w:tr>
      <w:tr>
        <w:tblPrEx>
          <w:shd w:val="clear" w:color="auto" w:fill="ced7e7"/>
        </w:tblPrEx>
        <w:trPr>
          <w:trHeight w:val="2663"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Fonts w:ascii="Arial" w:cs="Arial" w:hAnsi="Arial" w:eastAsia="Arial"/>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Lower overhead to own and operate in a private practice.</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Present risk analytics to insurers and payees to display risk aversity and justification for lower premiums cost for enrollees. </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Fonts w:ascii="Arial" w:cs="Arial" w:hAnsi="Arial" w:eastAsia="Arial"/>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See less aggressive rate changes for common healthcare services because of the lower financial pressure to make above cost income.  Or, an above avg increase to primary care salaries for our enrollees.</w:t>
            </w:r>
          </w:p>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See healthcare provider premium rates slope upward/downward with the providers proven ability to give excellent care.</w:t>
            </w:r>
          </w:p>
        </w:tc>
      </w:tr>
      <w:tr>
        <w:tblPrEx>
          <w:shd w:val="clear" w:color="auto" w:fill="ced7e7"/>
        </w:tblPrEx>
        <w:trPr>
          <w:trHeight w:val="889"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Flexible access to health care.</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Make possible practices scheduling first in-first out visits and self schedule visits using software.</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Report uses of both types of visit options. And also report more 24hr or late hour practices.</w:t>
            </w:r>
          </w:p>
        </w:tc>
      </w:tr>
      <w:tr>
        <w:tblPrEx>
          <w:shd w:val="clear" w:color="auto" w:fill="ced7e7"/>
        </w:tblPrEx>
        <w:trPr>
          <w:trHeight w:val="1954"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Increase the number of primary healthcare providers and health and wellness professionals.</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Create an ecosystem  of accessible healthcare using software, through practice investments, and backend support to start up a practice. Integrate health and wellness proof of concept</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development into private and public developments.</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See an above average rate for healthcare professional ownership in areas where Sinemon has influence. Among these areas see more active strategic considerations for community health in up and coming developments.</w:t>
            </w:r>
          </w:p>
        </w:tc>
      </w:tr>
      <w:tr>
        <w:tblPrEx>
          <w:shd w:val="clear" w:color="auto" w:fill="ced7e7"/>
        </w:tblPrEx>
        <w:trPr>
          <w:trHeight w:val="889"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Increase drug reaction analytics.</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Create analytics for time spans around prescriptions based on select drug categories.</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Can devise severe/concerning reaction rates among prescribers based on the select drug category.</w:t>
            </w:r>
          </w:p>
        </w:tc>
      </w:tr>
      <w:tr>
        <w:tblPrEx>
          <w:shd w:val="clear" w:color="auto" w:fill="ced7e7"/>
        </w:tblPrEx>
        <w:trPr>
          <w:trHeight w:val="1599"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Be an one stop shop for health and wellness.</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Create a central info line for all things health and wellness related. Have consise health advice for ailments that can be treated at home for more than 90% of the time.</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ddddd"/>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Report user traffic to </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vetted </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3</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superscript"/>
                <w:rtl w:val="0"/>
                <w:lang w:val="en-US"/>
                <w14:textOutline>
                  <w14:noFill/>
                </w14:textOutline>
                <w14:textFill>
                  <w14:solidFill>
                    <w14:srgbClr w14:val="000000"/>
                  </w14:solidFill>
                </w14:textFill>
              </w:rPr>
              <w:t>rd</w:t>
            </w: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party organizations hosting info on our software.</w:t>
            </w:r>
          </w:p>
        </w:tc>
      </w:tr>
      <w:tr>
        <w:tblPrEx>
          <w:shd w:val="clear" w:color="auto" w:fill="ced7e7"/>
        </w:tblPrEx>
        <w:trPr>
          <w:trHeight w:val="1244" w:hRule="atLeast"/>
        </w:trPr>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Fully fledged capable system.</w:t>
            </w:r>
          </w:p>
        </w:tc>
        <w:tc>
          <w:tcPr>
            <w:tcW w:type="dxa" w:w="326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Maintain critical points inline with the health IT playbook. </w:t>
            </w:r>
          </w:p>
        </w:tc>
        <w:tc>
          <w:tcPr>
            <w:tcW w:type="dxa" w:w="330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keepNext w:val="0"/>
              <w:keepLines w:val="0"/>
              <w:pageBreakBefore w:val="0"/>
              <w:widowControl w:val="0"/>
              <w:shd w:val="clear" w:color="auto" w:fill="auto"/>
              <w:tabs>
                <w:tab w:val="left" w:pos="709"/>
                <w:tab w:val="left" w:pos="1418"/>
                <w:tab w:val="left" w:pos="2127"/>
                <w:tab w:val="left" w:pos="2836"/>
              </w:tabs>
              <w:suppressAutoHyphens w:val="1"/>
              <w:bidi w:val="0"/>
              <w:spacing w:before="0" w:after="0" w:line="48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2"/>
                <w:position w:val="0"/>
                <w:sz w:val="16"/>
                <w:szCs w:val="16"/>
                <w:u w:val="none" w:color="000000"/>
                <w:shd w:val="nil" w:color="auto" w:fill="auto"/>
                <w:vertAlign w:val="baseline"/>
                <w:rtl w:val="0"/>
                <w:lang w:val="en-US"/>
                <w14:textOutline>
                  <w14:noFill/>
                </w14:textOutline>
                <w14:textFill>
                  <w14:solidFill>
                    <w14:srgbClr w14:val="000000"/>
                  </w14:solidFill>
                </w14:textFill>
              </w:rPr>
              <w:t>Pass internal audits through evaluations about the progress and completion of our goals, intentions, and mission statement to function competitively.</w:t>
            </w:r>
          </w:p>
        </w:tc>
      </w:tr>
    </w:tbl>
    <w:p>
      <w:pPr>
        <w:pStyle w:val="Body"/>
        <w:bidi w:val="0"/>
      </w:pPr>
    </w:p>
    <w:p>
      <w:pPr>
        <w:pStyle w:val="Heading 2"/>
        <w:bidi w:val="0"/>
      </w:pPr>
      <w:r>
        <mc:AlternateContent>
          <mc:Choice Requires="wpg">
            <w:drawing xmlns:a="http://schemas.openxmlformats.org/drawingml/2006/main">
              <wp:inline distT="0" distB="0" distL="0" distR="0">
                <wp:extent cx="6245225" cy="7402724"/>
                <wp:effectExtent l="0" t="0" r="0" b="0"/>
                <wp:docPr id="1073741880" name="officeArt object" descr="Group object 1"/>
                <wp:cNvGraphicFramePr/>
                <a:graphic xmlns:a="http://schemas.openxmlformats.org/drawingml/2006/main">
                  <a:graphicData uri="http://schemas.microsoft.com/office/word/2010/wordprocessingGroup">
                    <wpg:wgp>
                      <wpg:cNvGrpSpPr/>
                      <wpg:grpSpPr>
                        <a:xfrm>
                          <a:off x="0" y="0"/>
                          <a:ext cx="6245225" cy="7402724"/>
                          <a:chOff x="0" y="0"/>
                          <a:chExt cx="6245224" cy="7402723"/>
                        </a:xfrm>
                      </wpg:grpSpPr>
                      <wps:wsp>
                        <wps:cNvPr id="1073741828" name="SINEMON"/>
                        <wps:cNvSpPr/>
                        <wps:spPr>
                          <a:xfrm>
                            <a:off x="2602340" y="0"/>
                            <a:ext cx="2394168" cy="4999130"/>
                          </a:xfrm>
                          <a:prstGeom prst="rect">
                            <a:avLst/>
                          </a:prstGeom>
                          <a:solidFill>
                            <a:srgbClr val="FFFFFF"/>
                          </a:solidFill>
                          <a:ln w="3175" cap="flat">
                            <a:solidFill>
                              <a:srgbClr val="3465A4"/>
                            </a:solidFill>
                            <a:prstDash val="solid"/>
                            <a:round/>
                          </a:ln>
                          <a:effectLst/>
                        </wps:spPr>
                        <wps:txbx>
                          <w:txbxContent>
                            <w:p>
                              <w:pPr>
                                <w:pStyle w:val="Body"/>
                                <w:tabs>
                                  <w:tab w:val="left" w:pos="709"/>
                                  <w:tab w:val="left" w:pos="1418"/>
                                  <w:tab w:val="left" w:pos="2127"/>
                                  <w:tab w:val="left" w:pos="2836"/>
                                  <w:tab w:val="left" w:pos="3545"/>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36"/>
                                  <w:szCs w:val="36"/>
                                  <w:u w:val="none" w:color="000000"/>
                                  <w:rtl w:val="0"/>
                                  <w:lang w:val="de-DE"/>
                                  <w14:textFill>
                                    <w14:solidFill>
                                      <w14:srgbClr w14:val="000000"/>
                                    </w14:solidFill>
                                  </w14:textFill>
                                </w:rPr>
                                <w:t>SINEMON</w:t>
                              </w:r>
                            </w:p>
                          </w:txbxContent>
                        </wps:txbx>
                        <wps:bodyPr wrap="square" lIns="44999" tIns="44999" rIns="44999" bIns="44999" numCol="1" anchor="t">
                          <a:noAutofit/>
                        </wps:bodyPr>
                      </wps:wsp>
                      <wps:wsp>
                        <wps:cNvPr id="1073741829" name="APP"/>
                        <wps:cNvSpPr/>
                        <wps:spPr>
                          <a:xfrm>
                            <a:off x="3124907" y="348159"/>
                            <a:ext cx="1350674" cy="1160530"/>
                          </a:xfrm>
                          <a:prstGeom prst="rect">
                            <a:avLst/>
                          </a:prstGeom>
                          <a:solidFill>
                            <a:srgbClr val="FF6464"/>
                          </a:solidFill>
                          <a:ln w="3175" cap="flat">
                            <a:solidFill>
                              <a:srgbClr val="3465A4"/>
                            </a:solidFill>
                            <a:prstDash val="solid"/>
                            <a:round/>
                          </a:ln>
                          <a:effectLst/>
                        </wps:spPr>
                        <wps:txbx>
                          <w:txbxContent>
                            <w:p>
                              <w:pPr>
                                <w:pStyle w:val="Body"/>
                                <w:tabs>
                                  <w:tab w:val="left" w:pos="709"/>
                                  <w:tab w:val="left" w:pos="1418"/>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36"/>
                                  <w:szCs w:val="36"/>
                                  <w:u w:val="none" w:color="000000"/>
                                  <w:rtl w:val="0"/>
                                  <w:lang w:val="es-ES_tradnl"/>
                                  <w14:textFill>
                                    <w14:solidFill>
                                      <w14:srgbClr w14:val="000000"/>
                                    </w14:solidFill>
                                  </w14:textFill>
                                </w:rPr>
                                <w:t>APP</w:t>
                              </w:r>
                            </w:p>
                          </w:txbxContent>
                        </wps:txbx>
                        <wps:bodyPr wrap="square" lIns="44999" tIns="44999" rIns="44999" bIns="44999" numCol="1" anchor="ctr">
                          <a:noAutofit/>
                        </wps:bodyPr>
                      </wps:wsp>
                      <wpg:grpSp>
                        <wpg:cNvPr id="1073741832" name="Group"/>
                        <wpg:cNvGrpSpPr/>
                        <wpg:grpSpPr>
                          <a:xfrm>
                            <a:off x="728773" y="348159"/>
                            <a:ext cx="1350674" cy="812044"/>
                            <a:chOff x="0" y="0"/>
                            <a:chExt cx="1350673" cy="812043"/>
                          </a:xfrm>
                        </wpg:grpSpPr>
                        <wps:wsp>
                          <wps:cNvPr id="1073741830" name="Oval"/>
                          <wps:cNvSpPr/>
                          <wps:spPr>
                            <a:xfrm>
                              <a:off x="0" y="0"/>
                              <a:ext cx="1350674" cy="812044"/>
                            </a:xfrm>
                            <a:prstGeom prst="ellipse">
                              <a:avLst/>
                            </a:prstGeom>
                            <a:solidFill>
                              <a:srgbClr val="FFFFFF"/>
                            </a:solidFill>
                            <a:ln w="3175" cap="flat">
                              <a:solidFill>
                                <a:srgbClr val="3465A4"/>
                              </a:solidFill>
                              <a:prstDash val="solid"/>
                              <a:round/>
                            </a:ln>
                            <a:effectLst/>
                          </wps:spPr>
                          <wps:bodyPr/>
                        </wps:wsp>
                        <wps:wsp>
                          <wps:cNvPr id="1073741831" name="HEALTHCARE PROVIDERS"/>
                          <wps:cNvSpPr txBox="1"/>
                          <wps:spPr>
                            <a:xfrm>
                              <a:off x="238781" y="118920"/>
                              <a:ext cx="873112" cy="574203"/>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en-US"/>
                                    <w14:textFill>
                                      <w14:solidFill>
                                        <w14:srgbClr w14:val="000000"/>
                                      </w14:solidFill>
                                    </w14:textFill>
                                  </w:rPr>
                                  <w:t>HEALTHCARE PROVIDERS</w:t>
                                </w:r>
                              </w:p>
                            </w:txbxContent>
                          </wps:txbx>
                          <wps:bodyPr wrap="square" lIns="44999" tIns="44999" rIns="44999" bIns="44999" numCol="1" anchor="ctr">
                            <a:noAutofit/>
                          </wps:bodyPr>
                        </wps:wsp>
                      </wpg:grpSp>
                      <wpg:grpSp>
                        <wpg:cNvPr id="1073741835" name="Group"/>
                        <wpg:cNvGrpSpPr/>
                        <wpg:grpSpPr>
                          <a:xfrm>
                            <a:off x="5102725" y="232433"/>
                            <a:ext cx="1142500" cy="811389"/>
                            <a:chOff x="0" y="0"/>
                            <a:chExt cx="1142499" cy="811387"/>
                          </a:xfrm>
                        </wpg:grpSpPr>
                        <wps:wsp>
                          <wps:cNvPr id="1073741833" name="Oval"/>
                          <wps:cNvSpPr/>
                          <wps:spPr>
                            <a:xfrm>
                              <a:off x="0" y="0"/>
                              <a:ext cx="1142500" cy="811388"/>
                            </a:xfrm>
                            <a:prstGeom prst="ellipse">
                              <a:avLst/>
                            </a:prstGeom>
                            <a:solidFill>
                              <a:srgbClr val="FFFFFF"/>
                            </a:solidFill>
                            <a:ln w="3175" cap="flat">
                              <a:solidFill>
                                <a:srgbClr val="3465A4"/>
                              </a:solidFill>
                              <a:prstDash val="solid"/>
                              <a:round/>
                            </a:ln>
                            <a:effectLst/>
                          </wps:spPr>
                          <wps:bodyPr/>
                        </wps:wsp>
                        <wps:wsp>
                          <wps:cNvPr id="1073741834" name="PATIENTS"/>
                          <wps:cNvSpPr txBox="1"/>
                          <wps:spPr>
                            <a:xfrm>
                              <a:off x="208294" y="118825"/>
                              <a:ext cx="725911" cy="573738"/>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2"/>
                                    <w:szCs w:val="22"/>
                                    <w:u w:val="none" w:color="000000"/>
                                    <w:rtl w:val="0"/>
                                    <w:lang w:val="de-DE"/>
                                    <w14:textFill>
                                      <w14:solidFill>
                                        <w14:srgbClr w14:val="000000"/>
                                      </w14:solidFill>
                                    </w14:textFill>
                                  </w:rPr>
                                  <w:t>PATIENTS</w:t>
                                </w:r>
                              </w:p>
                            </w:txbxContent>
                          </wps:txbx>
                          <wps:bodyPr wrap="square" lIns="44999" tIns="44999" rIns="44999" bIns="44999" numCol="1" anchor="ctr">
                            <a:noAutofit/>
                          </wps:bodyPr>
                        </wps:wsp>
                      </wpg:grpSp>
                      <wpg:grpSp>
                        <wpg:cNvPr id="1073741838" name="Group"/>
                        <wpg:cNvGrpSpPr/>
                        <wpg:grpSpPr>
                          <a:xfrm>
                            <a:off x="2810514" y="1975851"/>
                            <a:ext cx="1457220" cy="928097"/>
                            <a:chOff x="0" y="0"/>
                            <a:chExt cx="1457218" cy="928096"/>
                          </a:xfrm>
                        </wpg:grpSpPr>
                        <wps:wsp>
                          <wps:cNvPr id="1073741836" name="Polygon"/>
                          <wps:cNvSpPr/>
                          <wps:spPr>
                            <a:xfrm>
                              <a:off x="0" y="0"/>
                              <a:ext cx="1457219" cy="928097"/>
                            </a:xfrm>
                            <a:prstGeom prst="diamond">
                              <a:avLst/>
                            </a:prstGeom>
                            <a:solidFill>
                              <a:srgbClr val="DDE8CB"/>
                            </a:solidFill>
                            <a:ln w="3175" cap="flat">
                              <a:solidFill>
                                <a:srgbClr val="3465A4"/>
                              </a:solidFill>
                              <a:prstDash val="solid"/>
                              <a:round/>
                            </a:ln>
                            <a:effectLst/>
                          </wps:spPr>
                          <wps:bodyPr/>
                        </wps:wsp>
                        <wps:wsp>
                          <wps:cNvPr id="1073741837" name="REVIEWS ENGINE"/>
                          <wps:cNvSpPr txBox="1"/>
                          <wps:spPr>
                            <a:xfrm>
                              <a:off x="405283" y="232024"/>
                              <a:ext cx="646653" cy="464049"/>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de-DE"/>
                                    <w14:textFill>
                                      <w14:solidFill>
                                        <w14:srgbClr w14:val="000000"/>
                                      </w14:solidFill>
                                    </w14:textFill>
                                  </w:rPr>
                                  <w:t>REVIEWS ENGINE</w:t>
                                </w:r>
                              </w:p>
                            </w:txbxContent>
                          </wps:txbx>
                          <wps:bodyPr wrap="square" lIns="44999" tIns="44999" rIns="44999" bIns="44999" numCol="1" anchor="ctr">
                            <a:noAutofit/>
                          </wps:bodyPr>
                        </wps:wsp>
                      </wpg:grpSp>
                      <wps:wsp>
                        <wps:cNvPr id="1073741839" name="Line"/>
                        <wps:cNvSpPr/>
                        <wps:spPr>
                          <a:xfrm>
                            <a:off x="2081741" y="755327"/>
                            <a:ext cx="1041528" cy="17277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7000" y="0"/>
                                </a:lnTo>
                                <a:lnTo>
                                  <a:pt x="7000" y="21600"/>
                                </a:lnTo>
                                <a:lnTo>
                                  <a:pt x="21600" y="21600"/>
                                </a:lnTo>
                              </a:path>
                            </a:pathLst>
                          </a:custGeom>
                          <a:noFill/>
                          <a:ln w="3175" cap="flat">
                            <a:solidFill>
                              <a:srgbClr val="3465A4"/>
                            </a:solidFill>
                            <a:prstDash val="solid"/>
                            <a:round/>
                            <a:tailEnd type="triangle" w="med" len="med"/>
                          </a:ln>
                          <a:effectLst/>
                        </wps:spPr>
                        <wps:bodyPr/>
                      </wps:wsp>
                      <wps:wsp>
                        <wps:cNvPr id="1073741840" name="Line"/>
                        <wps:cNvSpPr/>
                        <wps:spPr>
                          <a:xfrm flipH="1">
                            <a:off x="4479186" y="640258"/>
                            <a:ext cx="622884" cy="2884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6" y="0"/>
                                </a:lnTo>
                                <a:lnTo>
                                  <a:pt x="10806" y="21600"/>
                                </a:lnTo>
                                <a:lnTo>
                                  <a:pt x="21600" y="21600"/>
                                </a:lnTo>
                              </a:path>
                            </a:pathLst>
                          </a:custGeom>
                          <a:noFill/>
                          <a:ln w="3175" cap="flat">
                            <a:solidFill>
                              <a:srgbClr val="3465A4"/>
                            </a:solidFill>
                            <a:prstDash val="solid"/>
                            <a:round/>
                            <a:tailEnd type="triangle" w="med" len="med"/>
                          </a:ln>
                          <a:effectLst/>
                        </wps:spPr>
                        <wps:bodyPr/>
                      </wps:wsp>
                      <wpg:grpSp>
                        <wpg:cNvPr id="1073741843" name="Group"/>
                        <wpg:cNvGrpSpPr/>
                        <wpg:grpSpPr>
                          <a:xfrm>
                            <a:off x="2810514" y="3022623"/>
                            <a:ext cx="1457220" cy="929736"/>
                            <a:chOff x="0" y="0"/>
                            <a:chExt cx="1457218" cy="929735"/>
                          </a:xfrm>
                        </wpg:grpSpPr>
                        <wps:wsp>
                          <wps:cNvPr id="1073741841" name="Polygon"/>
                          <wps:cNvSpPr/>
                          <wps:spPr>
                            <a:xfrm>
                              <a:off x="0" y="0"/>
                              <a:ext cx="1457219" cy="929736"/>
                            </a:xfrm>
                            <a:prstGeom prst="diamond">
                              <a:avLst/>
                            </a:prstGeom>
                            <a:solidFill>
                              <a:srgbClr val="DDE8CB"/>
                            </a:solidFill>
                            <a:ln w="3175" cap="flat">
                              <a:solidFill>
                                <a:srgbClr val="3465A4"/>
                              </a:solidFill>
                              <a:prstDash val="solid"/>
                              <a:round/>
                            </a:ln>
                            <a:effectLst/>
                          </wps:spPr>
                          <wps:bodyPr/>
                        </wps:wsp>
                        <wps:wsp>
                          <wps:cNvPr id="1073741842" name="LICENSE ENGINE"/>
                          <wps:cNvSpPr txBox="1"/>
                          <wps:spPr>
                            <a:xfrm>
                              <a:off x="405283" y="232433"/>
                              <a:ext cx="646653" cy="464868"/>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en-US"/>
                                    <w14:textFill>
                                      <w14:solidFill>
                                        <w14:srgbClr w14:val="000000"/>
                                      </w14:solidFill>
                                    </w14:textFill>
                                  </w:rPr>
                                  <w:t>LICENSE ENGINE</w:t>
                                </w:r>
                              </w:p>
                            </w:txbxContent>
                          </wps:txbx>
                          <wps:bodyPr wrap="square" lIns="44999" tIns="44999" rIns="44999" bIns="44999" numCol="1" anchor="ctr">
                            <a:noAutofit/>
                          </wps:bodyPr>
                        </wps:wsp>
                      </wpg:grpSp>
                      <wpg:grpSp>
                        <wpg:cNvPr id="1073741846" name="Group"/>
                        <wpg:cNvGrpSpPr/>
                        <wpg:grpSpPr>
                          <a:xfrm>
                            <a:off x="3749429" y="3953997"/>
                            <a:ext cx="1246751" cy="1044478"/>
                            <a:chOff x="0" y="0"/>
                            <a:chExt cx="1246750" cy="1044476"/>
                          </a:xfrm>
                        </wpg:grpSpPr>
                        <wps:wsp>
                          <wps:cNvPr id="1073741844" name="Shape"/>
                          <wps:cNvSpPr/>
                          <wps:spPr>
                            <a:xfrm>
                              <a:off x="0" y="0"/>
                              <a:ext cx="1246751" cy="10444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16200" y="21600"/>
                                  </a:lnTo>
                                  <a:lnTo>
                                    <a:pt x="5400" y="21600"/>
                                  </a:lnTo>
                                  <a:close/>
                                </a:path>
                              </a:pathLst>
                            </a:custGeom>
                            <a:solidFill>
                              <a:srgbClr val="FFFFD7"/>
                            </a:solidFill>
                            <a:ln w="3175" cap="flat">
                              <a:solidFill>
                                <a:srgbClr val="3465A4"/>
                              </a:solidFill>
                              <a:prstDash val="solid"/>
                              <a:round/>
                            </a:ln>
                            <a:effectLst/>
                          </wps:spPr>
                          <wps:bodyPr/>
                        </wps:wsp>
                        <wps:wsp>
                          <wps:cNvPr id="1073741845" name="SCORES ENGINE /  ANALYTICS"/>
                          <wps:cNvSpPr txBox="1"/>
                          <wps:spPr>
                            <a:xfrm>
                              <a:off x="315657" y="229599"/>
                              <a:ext cx="617750" cy="587013"/>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en-US"/>
                                    <w14:textFill>
                                      <w14:solidFill>
                                        <w14:srgbClr w14:val="000000"/>
                                      </w14:solidFill>
                                    </w14:textFill>
                                  </w:rPr>
                                  <w:t>SCORES ENGINE /  ANALYTICS</w:t>
                                </w:r>
                              </w:p>
                            </w:txbxContent>
                          </wps:txbx>
                          <wps:bodyPr wrap="square" lIns="44999" tIns="44999" rIns="44999" bIns="44999" numCol="1" anchor="ctr">
                            <a:noAutofit/>
                          </wps:bodyPr>
                        </wps:wsp>
                      </wpg:grpSp>
                      <wps:wsp>
                        <wps:cNvPr id="1073741847" name="Line"/>
                        <wps:cNvSpPr/>
                        <wps:spPr>
                          <a:xfrm rot="5400000">
                            <a:off x="3437659" y="1613267"/>
                            <a:ext cx="463230" cy="25833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00" y="0"/>
                                </a:lnTo>
                                <a:lnTo>
                                  <a:pt x="10800" y="21600"/>
                                </a:lnTo>
                                <a:lnTo>
                                  <a:pt x="21600" y="21600"/>
                                </a:lnTo>
                              </a:path>
                            </a:pathLst>
                          </a:custGeom>
                          <a:noFill/>
                          <a:ln w="3175" cap="flat">
                            <a:solidFill>
                              <a:srgbClr val="3465A4"/>
                            </a:solidFill>
                            <a:prstDash val="solid"/>
                            <a:round/>
                            <a:tailEnd type="triangle" w="med" len="med"/>
                          </a:ln>
                          <a:effectLst/>
                        </wps:spPr>
                        <wps:bodyPr/>
                      </wps:wsp>
                      <wps:wsp>
                        <wps:cNvPr id="1073741848" name="Line"/>
                        <wps:cNvSpPr/>
                        <wps:spPr>
                          <a:xfrm>
                            <a:off x="4270028" y="2441374"/>
                            <a:ext cx="161260" cy="15116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14133"/>
                                </a:lnTo>
                                <a:lnTo>
                                  <a:pt x="13613" y="14133"/>
                                </a:lnTo>
                                <a:lnTo>
                                  <a:pt x="13613" y="21600"/>
                                </a:lnTo>
                              </a:path>
                            </a:pathLst>
                          </a:custGeom>
                          <a:noFill/>
                          <a:ln w="3175" cap="flat">
                            <a:solidFill>
                              <a:srgbClr val="3465A4"/>
                            </a:solidFill>
                            <a:prstDash val="solid"/>
                            <a:round/>
                            <a:tailEnd type="triangle" w="med" len="med"/>
                          </a:ln>
                          <a:effectLst/>
                        </wps:spPr>
                        <wps:bodyPr/>
                      </wps:wsp>
                      <wpg:grpSp>
                        <wpg:cNvPr id="1073741851" name="Group"/>
                        <wpg:cNvGrpSpPr/>
                        <wpg:grpSpPr>
                          <a:xfrm>
                            <a:off x="4270028" y="2673808"/>
                            <a:ext cx="726152" cy="813683"/>
                            <a:chOff x="0" y="0"/>
                            <a:chExt cx="726150" cy="813682"/>
                          </a:xfrm>
                        </wpg:grpSpPr>
                        <wps:wsp>
                          <wps:cNvPr id="1073741849" name="Oval"/>
                          <wps:cNvSpPr/>
                          <wps:spPr>
                            <a:xfrm>
                              <a:off x="-1" y="0"/>
                              <a:ext cx="726152" cy="813683"/>
                            </a:xfrm>
                            <a:prstGeom prst="ellipse">
                              <a:avLst/>
                            </a:prstGeom>
                            <a:solidFill>
                              <a:srgbClr val="B2B2B2"/>
                            </a:solidFill>
                            <a:ln w="3175" cap="flat">
                              <a:solidFill>
                                <a:srgbClr val="3465A4"/>
                              </a:solidFill>
                              <a:prstDash val="solid"/>
                              <a:round/>
                            </a:ln>
                            <a:effectLst/>
                          </wps:spPr>
                          <wps:bodyPr/>
                        </wps:wsp>
                        <wps:wsp>
                          <wps:cNvPr id="1073741850" name="PARSER"/>
                          <wps:cNvSpPr txBox="1"/>
                          <wps:spPr>
                            <a:xfrm>
                              <a:off x="147321" y="119161"/>
                              <a:ext cx="431508" cy="575361"/>
                            </a:xfrm>
                            <a:prstGeom prst="rect">
                              <a:avLst/>
                            </a:prstGeom>
                            <a:noFill/>
                            <a:ln w="12700" cap="flat">
                              <a:noFill/>
                              <a:miter lim="400000"/>
                            </a:ln>
                            <a:effectLst/>
                          </wps:spPr>
                          <wps:txbx>
                            <w:txbxContent>
                              <w:p>
                                <w:pPr>
                                  <w:pStyle w:val="Body"/>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PARSER</w:t>
                                </w:r>
                              </w:p>
                            </w:txbxContent>
                          </wps:txbx>
                          <wps:bodyPr wrap="square" lIns="44999" tIns="44999" rIns="44999" bIns="44999" numCol="1" anchor="ctr">
                            <a:noAutofit/>
                          </wps:bodyPr>
                        </wps:wsp>
                      </wpg:grpSp>
                      <wpg:grpSp>
                        <wpg:cNvPr id="1073741854" name="Group"/>
                        <wpg:cNvGrpSpPr/>
                        <wpg:grpSpPr>
                          <a:xfrm>
                            <a:off x="1145121" y="3138676"/>
                            <a:ext cx="1038577" cy="813683"/>
                            <a:chOff x="26723" y="0"/>
                            <a:chExt cx="1038575" cy="813682"/>
                          </a:xfrm>
                        </wpg:grpSpPr>
                        <wps:wsp>
                          <wps:cNvPr id="1073741852" name="Polygon"/>
                          <wps:cNvSpPr/>
                          <wps:spPr>
                            <a:xfrm>
                              <a:off x="26723" y="0"/>
                              <a:ext cx="1038577" cy="813683"/>
                            </a:xfrm>
                            <a:prstGeom prst="pentagon">
                              <a:avLst/>
                            </a:prstGeom>
                            <a:solidFill>
                              <a:srgbClr val="FFDBB6"/>
                            </a:solidFill>
                            <a:ln w="3175" cap="flat">
                              <a:solidFill>
                                <a:srgbClr val="3465A4"/>
                              </a:solidFill>
                              <a:prstDash val="solid"/>
                              <a:round/>
                            </a:ln>
                            <a:effectLst/>
                          </wps:spPr>
                          <wps:bodyPr/>
                        </wps:wsp>
                        <wps:wsp>
                          <wps:cNvPr id="1073741853" name="LICENSE BOARD AGENCIES"/>
                          <wps:cNvSpPr txBox="1"/>
                          <wps:spPr>
                            <a:xfrm>
                              <a:off x="266053" y="192083"/>
                              <a:ext cx="559917" cy="621598"/>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8"/>
                                    <w:szCs w:val="18"/>
                                    <w:u w:val="none" w:color="000000"/>
                                    <w:rtl w:val="0"/>
                                    <w:lang w:val="en-US"/>
                                    <w14:textFill>
                                      <w14:solidFill>
                                        <w14:srgbClr w14:val="000000"/>
                                      </w14:solidFill>
                                    </w14:textFill>
                                  </w:rPr>
                                  <w:t xml:space="preserve">LICENSE BOARD </w:t>
                                </w: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AGENCIES</w:t>
                                </w:r>
                              </w:p>
                            </w:txbxContent>
                          </wps:txbx>
                          <wps:bodyPr wrap="square" lIns="44999" tIns="44999" rIns="44999" bIns="44999" numCol="1" anchor="ctr">
                            <a:noAutofit/>
                          </wps:bodyPr>
                        </wps:wsp>
                      </wpg:grpSp>
                      <wps:wsp>
                        <wps:cNvPr id="1073741855" name="Line"/>
                        <wps:cNvSpPr/>
                        <wps:spPr>
                          <a:xfrm>
                            <a:off x="2185992" y="3452084"/>
                            <a:ext cx="622884" cy="3573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94" y="0"/>
                                </a:lnTo>
                                <a:lnTo>
                                  <a:pt x="10794" y="21600"/>
                                </a:lnTo>
                                <a:lnTo>
                                  <a:pt x="21600" y="21600"/>
                                </a:lnTo>
                              </a:path>
                            </a:pathLst>
                          </a:custGeom>
                          <a:noFill/>
                          <a:ln w="3175" cap="flat">
                            <a:solidFill>
                              <a:srgbClr val="3465A4"/>
                            </a:solidFill>
                            <a:prstDash val="solid"/>
                            <a:round/>
                            <a:tailEnd type="triangle" w="med" len="med"/>
                          </a:ln>
                          <a:effectLst/>
                        </wps:spPr>
                        <wps:bodyPr/>
                      </wps:wsp>
                      <wps:wsp>
                        <wps:cNvPr id="1073741856" name="Line"/>
                        <wps:cNvSpPr/>
                        <wps:spPr>
                          <a:xfrm flipH="1" rot="16200000">
                            <a:off x="3462575" y="4033004"/>
                            <a:ext cx="520928" cy="3625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path>
                            </a:pathLst>
                          </a:custGeom>
                          <a:noFill/>
                          <a:ln w="3175" cap="flat">
                            <a:solidFill>
                              <a:srgbClr val="3465A4"/>
                            </a:solidFill>
                            <a:prstDash val="solid"/>
                            <a:round/>
                            <a:tailEnd type="triangle" w="med" len="med"/>
                          </a:ln>
                          <a:effectLst/>
                        </wps:spPr>
                        <wps:bodyPr/>
                      </wps:wsp>
                      <wpg:grpSp>
                        <wpg:cNvPr id="1073741859" name="Group"/>
                        <wpg:cNvGrpSpPr/>
                        <wpg:grpSpPr>
                          <a:xfrm>
                            <a:off x="624522" y="4535901"/>
                            <a:ext cx="1142500" cy="1160531"/>
                            <a:chOff x="0" y="0"/>
                            <a:chExt cx="1142499" cy="1160529"/>
                          </a:xfrm>
                        </wpg:grpSpPr>
                        <wps:wsp>
                          <wps:cNvPr id="1073741857" name="Shape"/>
                          <wps:cNvSpPr/>
                          <wps:spPr>
                            <a:xfrm>
                              <a:off x="0" y="-1"/>
                              <a:ext cx="1142500" cy="11605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5941" y="0"/>
                                  </a:lnTo>
                                  <a:lnTo>
                                    <a:pt x="21600" y="0"/>
                                  </a:lnTo>
                                  <a:lnTo>
                                    <a:pt x="15659" y="21600"/>
                                  </a:lnTo>
                                  <a:close/>
                                </a:path>
                              </a:pathLst>
                            </a:custGeom>
                            <a:solidFill>
                              <a:srgbClr val="B4C7DC"/>
                            </a:solidFill>
                            <a:ln w="3175" cap="flat">
                              <a:solidFill>
                                <a:srgbClr val="3465A4"/>
                              </a:solidFill>
                              <a:prstDash val="solid"/>
                              <a:round/>
                            </a:ln>
                            <a:effectLst/>
                          </wps:spPr>
                          <wps:bodyPr/>
                        </wps:wsp>
                        <wps:wsp>
                          <wps:cNvPr id="1073741858" name="PAYERS"/>
                          <wps:cNvSpPr txBox="1"/>
                          <wps:spPr>
                            <a:xfrm>
                              <a:off x="267117" y="229707"/>
                              <a:ext cx="608265" cy="701116"/>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4"/>
                                    <w:szCs w:val="24"/>
                                    <w:u w:val="none" w:color="000000"/>
                                    <w:rtl w:val="0"/>
                                    <w14:textFill>
                                      <w14:solidFill>
                                        <w14:srgbClr w14:val="000000"/>
                                      </w14:solidFill>
                                    </w14:textFill>
                                  </w:rPr>
                                  <w:t>PAYERS</w:t>
                                </w:r>
                              </w:p>
                            </w:txbxContent>
                          </wps:txbx>
                          <wps:bodyPr wrap="square" lIns="44999" tIns="44999" rIns="44999" bIns="44999" numCol="1" anchor="ctr">
                            <a:noAutofit/>
                          </wps:bodyPr>
                        </wps:wsp>
                      </wpg:grpSp>
                      <wpg:grpSp>
                        <wpg:cNvPr id="1073741862" name="Group"/>
                        <wpg:cNvGrpSpPr/>
                        <wpg:grpSpPr>
                          <a:xfrm>
                            <a:off x="1561470" y="5466292"/>
                            <a:ext cx="1142500" cy="1160531"/>
                            <a:chOff x="0" y="0"/>
                            <a:chExt cx="1142499" cy="1160529"/>
                          </a:xfrm>
                        </wpg:grpSpPr>
                        <wps:wsp>
                          <wps:cNvPr id="1073741860" name="Shape"/>
                          <wps:cNvSpPr/>
                          <wps:spPr>
                            <a:xfrm>
                              <a:off x="0" y="-1"/>
                              <a:ext cx="1142500" cy="11605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5941" y="0"/>
                                  </a:lnTo>
                                  <a:lnTo>
                                    <a:pt x="21600" y="0"/>
                                  </a:lnTo>
                                  <a:lnTo>
                                    <a:pt x="15659" y="21600"/>
                                  </a:lnTo>
                                  <a:close/>
                                </a:path>
                              </a:pathLst>
                            </a:custGeom>
                            <a:solidFill>
                              <a:srgbClr val="B4C7DC"/>
                            </a:solidFill>
                            <a:ln w="3175" cap="flat">
                              <a:solidFill>
                                <a:srgbClr val="3465A4"/>
                              </a:solidFill>
                              <a:prstDash val="solid"/>
                              <a:round/>
                            </a:ln>
                            <a:effectLst/>
                          </wps:spPr>
                          <wps:bodyPr/>
                        </wps:wsp>
                        <wps:wsp>
                          <wps:cNvPr id="1073741861" name="PRACTICE INSURER"/>
                          <wps:cNvSpPr txBox="1"/>
                          <wps:spPr>
                            <a:xfrm>
                              <a:off x="267117" y="229707"/>
                              <a:ext cx="608265" cy="701116"/>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de-DE"/>
                                    <w14:textFill>
                                      <w14:solidFill>
                                        <w14:srgbClr w14:val="000000"/>
                                      </w14:solidFill>
                                    </w14:textFill>
                                  </w:rPr>
                                  <w:t>PRACTICE INSURER</w:t>
                                </w:r>
                              </w:p>
                            </w:txbxContent>
                          </wps:txbx>
                          <wps:bodyPr wrap="square" lIns="44999" tIns="44999" rIns="44999" bIns="44999" numCol="1" anchor="ctr">
                            <a:noAutofit/>
                          </wps:bodyPr>
                        </wps:wsp>
                      </wpg:grpSp>
                      <wpg:grpSp>
                        <wpg:cNvPr id="1073741865" name="Group"/>
                        <wpg:cNvGrpSpPr/>
                        <wpg:grpSpPr>
                          <a:xfrm>
                            <a:off x="0" y="1859798"/>
                            <a:ext cx="1038576" cy="812044"/>
                            <a:chOff x="0" y="0"/>
                            <a:chExt cx="1038575" cy="812043"/>
                          </a:xfrm>
                        </wpg:grpSpPr>
                        <wps:wsp>
                          <wps:cNvPr id="1073741863" name="Shape"/>
                          <wps:cNvSpPr/>
                          <wps:spPr>
                            <a:xfrm>
                              <a:off x="0" y="0"/>
                              <a:ext cx="1038576" cy="8120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6326"/>
                                  </a:moveTo>
                                  <a:lnTo>
                                    <a:pt x="4946" y="0"/>
                                  </a:lnTo>
                                  <a:lnTo>
                                    <a:pt x="16654" y="0"/>
                                  </a:lnTo>
                                  <a:lnTo>
                                    <a:pt x="21600" y="6326"/>
                                  </a:lnTo>
                                  <a:lnTo>
                                    <a:pt x="21600" y="15274"/>
                                  </a:lnTo>
                                  <a:lnTo>
                                    <a:pt x="16654" y="21600"/>
                                  </a:lnTo>
                                  <a:lnTo>
                                    <a:pt x="4946" y="21600"/>
                                  </a:lnTo>
                                  <a:lnTo>
                                    <a:pt x="0" y="15274"/>
                                  </a:lnTo>
                                  <a:close/>
                                </a:path>
                              </a:pathLst>
                            </a:custGeom>
                            <a:solidFill>
                              <a:srgbClr val="B7B3CA"/>
                            </a:solidFill>
                            <a:ln w="3175" cap="flat">
                              <a:solidFill>
                                <a:srgbClr val="3465A4"/>
                              </a:solidFill>
                              <a:prstDash val="solid"/>
                              <a:round/>
                            </a:ln>
                            <a:effectLst/>
                          </wps:spPr>
                          <wps:bodyPr/>
                        </wps:wsp>
                        <wps:wsp>
                          <wps:cNvPr id="1073741864" name="PROVIDER CONTRACTING"/>
                          <wps:cNvSpPr txBox="1"/>
                          <wps:spPr>
                            <a:xfrm>
                              <a:off x="159890" y="118911"/>
                              <a:ext cx="718796" cy="574221"/>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da-DK"/>
                                    <w14:textFill>
                                      <w14:solidFill>
                                        <w14:srgbClr w14:val="000000"/>
                                      </w14:solidFill>
                                    </w14:textFill>
                                  </w:rPr>
                                  <w:t>PROVIDER</w:t>
                                </w: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 xml:space="preserve"> CONTRACTING</w:t>
                                </w:r>
                              </w:p>
                            </w:txbxContent>
                          </wps:txbx>
                          <wps:bodyPr wrap="square" lIns="44999" tIns="44999" rIns="44999" bIns="44999" numCol="1" anchor="ctr">
                            <a:noAutofit/>
                          </wps:bodyPr>
                        </wps:wsp>
                      </wpg:grpSp>
                      <wps:wsp>
                        <wps:cNvPr id="1073741866" name="Line"/>
                        <wps:cNvSpPr/>
                        <wps:spPr>
                          <a:xfrm rot="5400000">
                            <a:off x="3091140" y="4184136"/>
                            <a:ext cx="463229" cy="20945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34" y="0"/>
                                </a:lnTo>
                                <a:lnTo>
                                  <a:pt x="10834" y="21600"/>
                                </a:lnTo>
                                <a:lnTo>
                                  <a:pt x="21600" y="21600"/>
                                </a:lnTo>
                              </a:path>
                            </a:pathLst>
                          </a:custGeom>
                          <a:noFill/>
                          <a:ln w="3175" cap="flat">
                            <a:solidFill>
                              <a:srgbClr val="3465A4"/>
                            </a:solidFill>
                            <a:prstDash val="solid"/>
                            <a:round/>
                            <a:tailEnd type="triangle" w="med" len="med"/>
                          </a:ln>
                          <a:effectLst/>
                        </wps:spPr>
                        <wps:bodyPr/>
                      </wps:wsp>
                      <wps:wsp>
                        <wps:cNvPr id="1073741867" name="Line"/>
                        <wps:cNvSpPr/>
                        <wps:spPr>
                          <a:xfrm rot="5400000">
                            <a:off x="2941320" y="3686157"/>
                            <a:ext cx="114415" cy="274494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2090" y="0"/>
                                </a:lnTo>
                                <a:lnTo>
                                  <a:pt x="12090" y="12690"/>
                                </a:lnTo>
                                <a:lnTo>
                                  <a:pt x="21600" y="12690"/>
                                </a:lnTo>
                                <a:lnTo>
                                  <a:pt x="21600" y="21600"/>
                                </a:lnTo>
                              </a:path>
                            </a:pathLst>
                          </a:custGeom>
                          <a:noFill/>
                          <a:ln w="3175" cap="flat">
                            <a:solidFill>
                              <a:srgbClr val="3465A4"/>
                            </a:solidFill>
                            <a:prstDash val="solid"/>
                            <a:round/>
                            <a:tailEnd type="triangle" w="med" len="med"/>
                          </a:ln>
                          <a:effectLst/>
                        </wps:spPr>
                        <wps:bodyPr/>
                      </wps:wsp>
                      <wps:wsp>
                        <wps:cNvPr id="1073741868" name="Line"/>
                        <wps:cNvSpPr/>
                        <wps:spPr>
                          <a:xfrm rot="10800000">
                            <a:off x="363239" y="2671513"/>
                            <a:ext cx="1338216" cy="33724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path>
                            </a:pathLst>
                          </a:custGeom>
                          <a:noFill/>
                          <a:ln w="3175" cap="flat">
                            <a:solidFill>
                              <a:srgbClr val="3465A4"/>
                            </a:solidFill>
                            <a:prstDash val="solid"/>
                            <a:round/>
                            <a:tailEnd type="triangle" w="med" len="med"/>
                          </a:ln>
                          <a:effectLst/>
                        </wps:spPr>
                        <wps:bodyPr/>
                      </wps:wsp>
                      <wps:wsp>
                        <wps:cNvPr id="1073741869" name="Line"/>
                        <wps:cNvSpPr/>
                        <wps:spPr>
                          <a:xfrm rot="10800000">
                            <a:off x="519287" y="2673808"/>
                            <a:ext cx="244565" cy="24420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7613" y="0"/>
                                </a:lnTo>
                                <a:lnTo>
                                  <a:pt x="17613" y="13365"/>
                                </a:lnTo>
                                <a:lnTo>
                                  <a:pt x="21600" y="13365"/>
                                </a:lnTo>
                                <a:lnTo>
                                  <a:pt x="21600" y="21600"/>
                                </a:lnTo>
                              </a:path>
                            </a:pathLst>
                          </a:custGeom>
                          <a:noFill/>
                          <a:ln w="3175" cap="flat">
                            <a:solidFill>
                              <a:srgbClr val="3465A4"/>
                            </a:solidFill>
                            <a:prstDash val="solid"/>
                            <a:round/>
                            <a:tailEnd type="triangle" w="med" len="med"/>
                          </a:ln>
                          <a:effectLst/>
                        </wps:spPr>
                        <wps:bodyPr/>
                      </wps:wsp>
                      <wps:wsp>
                        <wps:cNvPr id="1073741870" name="Line"/>
                        <wps:cNvSpPr/>
                        <wps:spPr>
                          <a:xfrm rot="16200000">
                            <a:off x="536007" y="989400"/>
                            <a:ext cx="695663" cy="10392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783" y="0"/>
                                </a:lnTo>
                                <a:lnTo>
                                  <a:pt x="10783" y="21600"/>
                                </a:lnTo>
                                <a:lnTo>
                                  <a:pt x="21600" y="21600"/>
                                </a:lnTo>
                              </a:path>
                            </a:pathLst>
                          </a:custGeom>
                          <a:noFill/>
                          <a:ln w="3175" cap="flat">
                            <a:solidFill>
                              <a:srgbClr val="3465A4"/>
                            </a:solidFill>
                            <a:prstDash val="solid"/>
                            <a:round/>
                            <a:tailEnd type="triangle" w="med" len="med"/>
                          </a:ln>
                          <a:effectLst/>
                        </wps:spPr>
                        <wps:bodyPr/>
                      </wps:wsp>
                      <wpg:grpSp>
                        <wpg:cNvPr id="1073741873" name="Group"/>
                        <wpg:cNvGrpSpPr/>
                        <wpg:grpSpPr>
                          <a:xfrm>
                            <a:off x="3957603" y="1859798"/>
                            <a:ext cx="1038577" cy="463229"/>
                            <a:chOff x="0" y="0"/>
                            <a:chExt cx="1038575" cy="463228"/>
                          </a:xfrm>
                        </wpg:grpSpPr>
                        <wps:wsp>
                          <wps:cNvPr id="1073741871" name="Shape"/>
                          <wps:cNvSpPr/>
                          <wps:spPr>
                            <a:xfrm>
                              <a:off x="-1" y="-1"/>
                              <a:ext cx="1038577" cy="4632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16200" y="21600"/>
                                  </a:lnTo>
                                  <a:lnTo>
                                    <a:pt x="5400" y="21600"/>
                                  </a:lnTo>
                                  <a:close/>
                                </a:path>
                              </a:pathLst>
                            </a:custGeom>
                            <a:solidFill>
                              <a:srgbClr val="FFFFD7"/>
                            </a:solidFill>
                            <a:ln w="3175" cap="flat">
                              <a:solidFill>
                                <a:srgbClr val="3465A4"/>
                              </a:solidFill>
                              <a:prstDash val="solid"/>
                              <a:round/>
                            </a:ln>
                            <a:effectLst/>
                          </wps:spPr>
                          <wps:bodyPr/>
                        </wps:wsp>
                        <wps:wsp>
                          <wps:cNvPr id="1073741872" name="(optional claims module) / 3rd party API"/>
                          <wps:cNvSpPr txBox="1"/>
                          <wps:spPr>
                            <a:xfrm>
                              <a:off x="269974" y="101783"/>
                              <a:ext cx="500941" cy="261398"/>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4"/>
                                    <w:szCs w:val="14"/>
                                    <w:u w:val="none" w:color="000000"/>
                                    <w:rtl w:val="0"/>
                                    <w:lang w:val="en-US"/>
                                    <w14:textFill>
                                      <w14:solidFill>
                                        <w14:srgbClr w14:val="000000"/>
                                      </w14:solidFill>
                                    </w14:textFill>
                                  </w:rPr>
                                  <w:t>(optional claims module) / 3</w:t>
                                </w:r>
                                <w:r>
                                  <w:rPr>
                                    <w:rFonts w:ascii="Arial" w:hAnsi="Arial"/>
                                    <w:caps w:val="0"/>
                                    <w:smallCaps w:val="0"/>
                                    <w:strike w:val="0"/>
                                    <w:dstrike w:val="0"/>
                                    <w:outline w:val="0"/>
                                    <w:color w:val="000000"/>
                                    <w:kern w:val="2"/>
                                    <w:sz w:val="14"/>
                                    <w:szCs w:val="14"/>
                                    <w:u w:val="none" w:color="000000"/>
                                    <w:vertAlign w:val="superscript"/>
                                    <w:rtl w:val="0"/>
                                    <w14:textFill>
                                      <w14:solidFill>
                                        <w14:srgbClr w14:val="000000"/>
                                      </w14:solidFill>
                                    </w14:textFill>
                                  </w:rPr>
                                  <w:t>rd</w:t>
                                </w:r>
                                <w:r>
                                  <w:rPr>
                                    <w:rFonts w:ascii="Arial" w:hAnsi="Arial"/>
                                    <w:caps w:val="0"/>
                                    <w:smallCaps w:val="0"/>
                                    <w:strike w:val="0"/>
                                    <w:dstrike w:val="0"/>
                                    <w:outline w:val="0"/>
                                    <w:color w:val="000000"/>
                                    <w:kern w:val="2"/>
                                    <w:sz w:val="14"/>
                                    <w:szCs w:val="14"/>
                                    <w:u w:val="none" w:color="000000"/>
                                    <w:rtl w:val="0"/>
                                    <w:lang w:val="en-US"/>
                                    <w14:textFill>
                                      <w14:solidFill>
                                        <w14:srgbClr w14:val="000000"/>
                                      </w14:solidFill>
                                    </w14:textFill>
                                  </w:rPr>
                                  <w:t xml:space="preserve"> party API</w:t>
                                </w:r>
                              </w:p>
                            </w:txbxContent>
                          </wps:txbx>
                          <wps:bodyPr wrap="square" lIns="44999" tIns="44999" rIns="44999" bIns="44999" numCol="1" anchor="ctr">
                            <a:noAutofit/>
                          </wps:bodyPr>
                        </wps:wsp>
                      </wpg:grpSp>
                      <wps:wsp>
                        <wps:cNvPr id="1073741874" name="Line"/>
                        <wps:cNvSpPr/>
                        <wps:spPr>
                          <a:xfrm flipH="1" rot="16200000">
                            <a:off x="3966455" y="1347067"/>
                            <a:ext cx="346848" cy="67468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562" y="0"/>
                                </a:lnTo>
                                <a:lnTo>
                                  <a:pt x="10562" y="21600"/>
                                </a:lnTo>
                                <a:lnTo>
                                  <a:pt x="21600" y="21600"/>
                                </a:lnTo>
                              </a:path>
                            </a:pathLst>
                          </a:custGeom>
                          <a:noFill/>
                          <a:ln w="3175" cap="flat">
                            <a:solidFill>
                              <a:srgbClr val="3465A4"/>
                            </a:solidFill>
                            <a:prstDash val="solid"/>
                            <a:round/>
                            <a:tailEnd type="triangle" w="med" len="med"/>
                          </a:ln>
                          <a:effectLst/>
                        </wps:spPr>
                        <wps:bodyPr/>
                      </wps:wsp>
                      <wps:wsp>
                        <wps:cNvPr id="1073741875" name="Line"/>
                        <wps:cNvSpPr/>
                        <wps:spPr>
                          <a:xfrm flipH="1">
                            <a:off x="1196919" y="2092887"/>
                            <a:ext cx="3963521" cy="530983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04" y="0"/>
                                </a:moveTo>
                                <a:lnTo>
                                  <a:pt x="0" y="0"/>
                                </a:lnTo>
                                <a:lnTo>
                                  <a:pt x="0" y="21600"/>
                                </a:lnTo>
                                <a:lnTo>
                                  <a:pt x="21600" y="21600"/>
                                </a:lnTo>
                                <a:lnTo>
                                  <a:pt x="21600" y="14660"/>
                                </a:lnTo>
                              </a:path>
                            </a:pathLst>
                          </a:custGeom>
                          <a:noFill/>
                          <a:ln w="3175" cap="flat">
                            <a:solidFill>
                              <a:srgbClr val="3465A4"/>
                            </a:solidFill>
                            <a:prstDash val="solid"/>
                            <a:round/>
                            <a:tailEnd type="triangle" w="med" len="med"/>
                          </a:ln>
                          <a:effectLst/>
                        </wps:spPr>
                        <wps:bodyPr/>
                      </wps:wsp>
                      <wpg:grpSp>
                        <wpg:cNvPr id="1073741878" name="Group"/>
                        <wpg:cNvGrpSpPr/>
                        <wpg:grpSpPr>
                          <a:xfrm>
                            <a:off x="3957603" y="5466292"/>
                            <a:ext cx="1142500" cy="1160531"/>
                            <a:chOff x="0" y="0"/>
                            <a:chExt cx="1142499" cy="1160529"/>
                          </a:xfrm>
                        </wpg:grpSpPr>
                        <wps:wsp>
                          <wps:cNvPr id="1073741876" name="Shape"/>
                          <wps:cNvSpPr/>
                          <wps:spPr>
                            <a:xfrm>
                              <a:off x="0" y="-1"/>
                              <a:ext cx="1142500" cy="11605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600"/>
                                  </a:moveTo>
                                  <a:lnTo>
                                    <a:pt x="5941" y="0"/>
                                  </a:lnTo>
                                  <a:lnTo>
                                    <a:pt x="21600" y="0"/>
                                  </a:lnTo>
                                  <a:lnTo>
                                    <a:pt x="15659" y="21600"/>
                                  </a:lnTo>
                                  <a:close/>
                                </a:path>
                              </a:pathLst>
                            </a:custGeom>
                            <a:solidFill>
                              <a:srgbClr val="B4C7DC"/>
                            </a:solidFill>
                            <a:ln w="3175" cap="flat">
                              <a:solidFill>
                                <a:srgbClr val="3465A4"/>
                              </a:solidFill>
                              <a:prstDash val="solid"/>
                              <a:round/>
                            </a:ln>
                            <a:effectLst/>
                          </wps:spPr>
                          <wps:bodyPr/>
                        </wps:wsp>
                        <wps:wsp>
                          <wps:cNvPr id="1073741877" name="Community orgs, researchers,DPH agencies,"/>
                          <wps:cNvSpPr txBox="1"/>
                          <wps:spPr>
                            <a:xfrm>
                              <a:off x="267117" y="229707"/>
                              <a:ext cx="608265" cy="701116"/>
                            </a:xfrm>
                            <a:prstGeom prst="rect">
                              <a:avLst/>
                            </a:prstGeom>
                            <a:noFill/>
                            <a:ln w="12700" cap="flat">
                              <a:noFill/>
                              <a:miter lim="400000"/>
                            </a:ln>
                            <a:effectLst/>
                          </wps:spPr>
                          <wps:txb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en-US"/>
                                    <w14:textFill>
                                      <w14:solidFill>
                                        <w14:srgbClr w14:val="000000"/>
                                      </w14:solidFill>
                                    </w14:textFill>
                                  </w:rPr>
                                  <w:t>Community orgs, researchers,DPH agencies,</w:t>
                                </w:r>
                              </w:p>
                            </w:txbxContent>
                          </wps:txbx>
                          <wps:bodyPr wrap="square" lIns="44999" tIns="44999" rIns="44999" bIns="44999" numCol="1" anchor="ctr">
                            <a:noAutofit/>
                          </wps:bodyPr>
                        </wps:wsp>
                      </wpg:grpSp>
                      <wps:wsp>
                        <wps:cNvPr id="1073741879" name="Line"/>
                        <wps:cNvSpPr/>
                        <wps:spPr>
                          <a:xfrm flipH="1" rot="16200000">
                            <a:off x="4292321" y="5083383"/>
                            <a:ext cx="463230" cy="2976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10834" y="0"/>
                                </a:lnTo>
                                <a:lnTo>
                                  <a:pt x="10834" y="21600"/>
                                </a:lnTo>
                                <a:lnTo>
                                  <a:pt x="21600" y="21600"/>
                                </a:lnTo>
                              </a:path>
                            </a:pathLst>
                          </a:custGeom>
                          <a:noFill/>
                          <a:ln w="3175" cap="flat">
                            <a:solidFill>
                              <a:srgbClr val="3465A4"/>
                            </a:solidFill>
                            <a:prstDash val="solid"/>
                            <a:round/>
                            <a:tailEnd type="triangle" w="med" len="med"/>
                          </a:ln>
                          <a:effectLst/>
                        </wps:spPr>
                        <wps:bodyPr/>
                      </wps:wsp>
                    </wpg:wgp>
                  </a:graphicData>
                </a:graphic>
              </wp:inline>
            </w:drawing>
          </mc:Choice>
          <mc:Fallback>
            <w:pict>
              <v:group id="_x0000_s1026" style="visibility:visible;width:491.8pt;height:582.9pt;" coordorigin="0,0" coordsize="6245225,7402723">
                <v:rect id="_x0000_s1027" style="position:absolute;left:2602341;top:0;width:2394167;height:4999130;">
                  <v:fill color="#FFFFFF" opacity="100.0%" type="solid"/>
                  <v:stroke filltype="solid" color="#3465A4" opacity="100.0%" weight="0.2pt" dashstyle="solid" endcap="flat" joinstyle="round" linestyle="single" startarrow="none" startarrowwidth="medium" startarrowlength="medium" endarrow="none" endarrowwidth="medium" endarrowlength="medium"/>
                  <v:textbox>
                    <w:txbxContent>
                      <w:p>
                        <w:pPr>
                          <w:pStyle w:val="Body"/>
                          <w:tabs>
                            <w:tab w:val="left" w:pos="709"/>
                            <w:tab w:val="left" w:pos="1418"/>
                            <w:tab w:val="left" w:pos="2127"/>
                            <w:tab w:val="left" w:pos="2836"/>
                            <w:tab w:val="left" w:pos="3545"/>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36"/>
                            <w:szCs w:val="36"/>
                            <w:u w:val="none" w:color="000000"/>
                            <w:rtl w:val="0"/>
                            <w:lang w:val="de-DE"/>
                            <w14:textFill>
                              <w14:solidFill>
                                <w14:srgbClr w14:val="000000"/>
                              </w14:solidFill>
                            </w14:textFill>
                          </w:rPr>
                          <w:t>SINEMON</w:t>
                        </w:r>
                      </w:p>
                    </w:txbxContent>
                  </v:textbox>
                </v:rect>
                <v:rect id="_x0000_s1028" style="position:absolute;left:3124907;top:348159;width:1350673;height:1160530;">
                  <v:fill color="#FF6464" opacity="100.0%" type="solid"/>
                  <v:stroke filltype="solid" color="#3465A4" opacity="100.0%" weight="0.2pt" dashstyle="solid" endcap="flat" joinstyle="round" linestyle="single" startarrow="none" startarrowwidth="medium" startarrowlength="medium" endarrow="none" endarrowwidth="medium" endarrowlength="medium"/>
                  <v:textbox>
                    <w:txbxContent>
                      <w:p>
                        <w:pPr>
                          <w:pStyle w:val="Body"/>
                          <w:tabs>
                            <w:tab w:val="left" w:pos="709"/>
                            <w:tab w:val="left" w:pos="1418"/>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36"/>
                            <w:szCs w:val="36"/>
                            <w:u w:val="none" w:color="000000"/>
                            <w:rtl w:val="0"/>
                            <w:lang w:val="es-ES_tradnl"/>
                            <w14:textFill>
                              <w14:solidFill>
                                <w14:srgbClr w14:val="000000"/>
                              </w14:solidFill>
                            </w14:textFill>
                          </w:rPr>
                          <w:t>APP</w:t>
                        </w:r>
                      </w:p>
                    </w:txbxContent>
                  </v:textbox>
                </v:rect>
                <v:group id="_x0000_s1029" style="position:absolute;left:728773;top:348159;width:1350673;height:812043;" coordorigin="0,0" coordsize="1350673,812043">
                  <v:oval id="_x0000_s1030" style="position:absolute;left:0;top:0;width:1350673;height:812043;">
                    <v:fill color="#FFFFFF" opacity="100.0%" type="solid"/>
                    <v:stroke filltype="solid" color="#3465A4" opacity="100.0%" weight="0.2pt" dashstyle="solid" endcap="flat" joinstyle="round" linestyle="single" startarrow="none" startarrowwidth="medium" startarrowlength="medium" endarrow="none" endarrowwidth="medium" endarrowlength="medium"/>
                  </v:oval>
                  <v:shape id="_x0000_s1031" type="#_x0000_t202" style="position:absolute;left:238781;top:118921;width:873111;height:574202;">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en-US"/>
                              <w14:textFill>
                                <w14:solidFill>
                                  <w14:srgbClr w14:val="000000"/>
                                </w14:solidFill>
                              </w14:textFill>
                            </w:rPr>
                            <w:t>HEALTHCARE PROVIDERS</w:t>
                          </w:r>
                        </w:p>
                      </w:txbxContent>
                    </v:textbox>
                  </v:shape>
                </v:group>
                <v:group id="_x0000_s1032" style="position:absolute;left:5102726;top:232434;width:1142499;height:811387;" coordorigin="0,0" coordsize="1142499,811387">
                  <v:oval id="_x0000_s1033" style="position:absolute;left:0;top:0;width:1142499;height:811387;">
                    <v:fill color="#FFFFFF" opacity="100.0%" type="solid"/>
                    <v:stroke filltype="solid" color="#3465A4" opacity="100.0%" weight="0.2pt" dashstyle="solid" endcap="flat" joinstyle="round" linestyle="single" startarrow="none" startarrowwidth="medium" startarrowlength="medium" endarrow="none" endarrowwidth="medium" endarrowlength="medium"/>
                  </v:oval>
                  <v:shape id="_x0000_s1034" type="#_x0000_t202" style="position:absolute;left:208294;top:118825;width:725910;height:573737;">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2"/>
                              <w:szCs w:val="22"/>
                              <w:u w:val="none" w:color="000000"/>
                              <w:rtl w:val="0"/>
                              <w:lang w:val="de-DE"/>
                              <w14:textFill>
                                <w14:solidFill>
                                  <w14:srgbClr w14:val="000000"/>
                                </w14:solidFill>
                              </w14:textFill>
                            </w:rPr>
                            <w:t>PATIENTS</w:t>
                          </w:r>
                        </w:p>
                      </w:txbxContent>
                    </v:textbox>
                  </v:shape>
                </v:group>
                <v:group id="_x0000_s1035" style="position:absolute;left:2810515;top:1975851;width:1457219;height:928096;" coordorigin="0,0" coordsize="1457219,928096">
                  <v:shape id="_x0000_s1036" type="#_x0000_t4" style="position:absolute;left:0;top:0;width:1457219;height:928096;">
                    <v:fill color="#DDE8CB" opacity="100.0%" type="solid"/>
                    <v:stroke filltype="solid" color="#3465A4" opacity="100.0%" weight="0.2pt" dashstyle="solid" endcap="flat" joinstyle="round" linestyle="single" startarrow="none" startarrowwidth="medium" startarrowlength="medium" endarrow="none" endarrowwidth="medium" endarrowlength="medium"/>
                  </v:shape>
                  <v:shape id="_x0000_s1037" type="#_x0000_t202" style="position:absolute;left:405284;top:232024;width:646651;height:464048;">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de-DE"/>
                              <w14:textFill>
                                <w14:solidFill>
                                  <w14:srgbClr w14:val="000000"/>
                                </w14:solidFill>
                              </w14:textFill>
                            </w:rPr>
                            <w:t>REVIEWS ENGINE</w:t>
                          </w:r>
                        </w:p>
                      </w:txbxContent>
                    </v:textbox>
                  </v:shape>
                </v:group>
                <v:shape id="_x0000_s1038" style="position:absolute;left:2081742;top:755328;width:1041526;height:172768;" coordorigin="0,0" coordsize="21600,21600" path="M 0,0 L 7000,0 L 7000,216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39" style="position:absolute;left:4479186;top:640258;width:622883;height:288493;flip:x;" coordorigin="0,0" coordsize="21600,21600" path="M 0,0 L 10806,0 L 10806,21600 L 21600,21600 E">
                  <v:fill on="f"/>
                  <v:stroke filltype="solid" color="#3465A4" opacity="100.0%" weight="0.2pt" dashstyle="solid" endcap="flat" joinstyle="round" linestyle="single" startarrow="none" startarrowwidth="medium" startarrowlength="medium" endarrow="block" endarrowwidth="medium" endarrowlength="medium"/>
                </v:shape>
                <v:group id="_x0000_s1040" style="position:absolute;left:2810515;top:3022623;width:1457219;height:929735;" coordorigin="0,0" coordsize="1457219,929735">
                  <v:shape id="_x0000_s1041" type="#_x0000_t4" style="position:absolute;left:0;top:0;width:1457219;height:929735;">
                    <v:fill color="#DDE8CB" opacity="100.0%" type="solid"/>
                    <v:stroke filltype="solid" color="#3465A4" opacity="100.0%" weight="0.2pt" dashstyle="solid" endcap="flat" joinstyle="round" linestyle="single" startarrow="none" startarrowwidth="medium" startarrowlength="medium" endarrow="none" endarrowwidth="medium" endarrowlength="medium"/>
                  </v:shape>
                  <v:shape id="_x0000_s1042" type="#_x0000_t202" style="position:absolute;left:405284;top:232434;width:646651;height:464867;">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0"/>
                              <w:szCs w:val="20"/>
                              <w:u w:val="none" w:color="000000"/>
                              <w:rtl w:val="0"/>
                              <w:lang w:val="en-US"/>
                              <w14:textFill>
                                <w14:solidFill>
                                  <w14:srgbClr w14:val="000000"/>
                                </w14:solidFill>
                              </w14:textFill>
                            </w:rPr>
                            <w:t>LICENSE ENGINE</w:t>
                          </w:r>
                        </w:p>
                      </w:txbxContent>
                    </v:textbox>
                  </v:shape>
                </v:group>
                <v:group id="_x0000_s1043" style="position:absolute;left:3749430;top:3953997;width:1246750;height:1044477;" coordorigin="0,0" coordsize="1246750,1044477">
                  <v:shape id="_x0000_s1044" style="position:absolute;left:0;top:0;width:1246750;height:1044477;" coordorigin="0,0" coordsize="21600,21600" path="M 0,0 L 21600,0 L 16200,21600 L 5400,21600 X E">
                    <v:fill color="#FFFFD7" opacity="100.0%" type="solid"/>
                    <v:stroke filltype="solid" color="#3465A4" opacity="100.0%" weight="0.2pt" dashstyle="solid" endcap="flat" joinstyle="round" linestyle="single" startarrow="none" startarrowwidth="medium" startarrowlength="medium" endarrow="none" endarrowwidth="medium" endarrowlength="medium"/>
                  </v:shape>
                  <v:shape id="_x0000_s1045" type="#_x0000_t202" style="position:absolute;left:315657;top:229600;width:617749;height:587012;">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en-US"/>
                              <w14:textFill>
                                <w14:solidFill>
                                  <w14:srgbClr w14:val="000000"/>
                                </w14:solidFill>
                              </w14:textFill>
                            </w:rPr>
                            <w:t>SCORES ENGINE /  ANALYTICS</w:t>
                          </w:r>
                        </w:p>
                      </w:txbxContent>
                    </v:textbox>
                  </v:shape>
                </v:group>
                <v:shape id="_x0000_s1046" style="position:absolute;left:3437660;top:1613268;width:463228;height:258333;rotation:5898240fd;" coordorigin="0,0" coordsize="21600,21600" path="M 0,0 L 10800,0 L 10800,216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47" style="position:absolute;left:4270029;top:2441375;width:161258;height:1511639;" coordorigin="0,0" coordsize="21600,21600" path="M 0,0 L 21600,0 L 21600,14133 L 13613,14133 L 13613,21600 E">
                  <v:fill on="f"/>
                  <v:stroke filltype="solid" color="#3465A4" opacity="100.0%" weight="0.2pt" dashstyle="solid" endcap="flat" joinstyle="round" linestyle="single" startarrow="none" startarrowwidth="medium" startarrowlength="medium" endarrow="block" endarrowwidth="medium" endarrowlength="medium"/>
                </v:shape>
                <v:group id="_x0000_s1048" style="position:absolute;left:4270029;top:2673808;width:726151;height:813682;" coordorigin="0,0" coordsize="726151,813682">
                  <v:oval id="_x0000_s1049" style="position:absolute;left:0;top:0;width:726151;height:813682;">
                    <v:fill color="#B2B2B2" opacity="100.0%" type="solid"/>
                    <v:stroke filltype="solid" color="#3465A4" opacity="100.0%" weight="0.2pt" dashstyle="solid" endcap="flat" joinstyle="round" linestyle="single" startarrow="none" startarrowwidth="medium" startarrowlength="medium" endarrow="none" endarrowwidth="medium" endarrowlength="medium"/>
                  </v:oval>
                  <v:shape id="_x0000_s1050" type="#_x0000_t202" style="position:absolute;left:147322;top:119161;width:431507;height:575360;">
                    <v:fill on="f"/>
                    <v:stroke on="f" weight="1.0pt" dashstyle="solid" endcap="flat" miterlimit="400.0%" joinstyle="miter" linestyle="single" startarrow="none" startarrowwidth="medium" startarrowlength="medium" endarrow="none" endarrowwidth="medium" endarrowlength="medium"/>
                    <v:textbox>
                      <w:txbxContent>
                        <w:p>
                          <w:pPr>
                            <w:pStyle w:val="Body"/>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PARSER</w:t>
                          </w:r>
                        </w:p>
                      </w:txbxContent>
                    </v:textbox>
                  </v:shape>
                </v:group>
                <v:group id="_x0000_s1051" style="position:absolute;left:1145122;top:3138676;width:1038576;height:813682;" coordorigin="26724,0" coordsize="1038576,813682">
                  <v:shape id="_x0000_s1052" type="#_x0000_t56" style="position:absolute;left:26724;top:0;width:1038576;height:813682;">
                    <v:fill color="#FFDBB6" opacity="100.0%" type="solid"/>
                    <v:stroke filltype="solid" color="#3465A4" opacity="100.0%" weight="0.2pt" dashstyle="solid" endcap="flat" joinstyle="round" linestyle="single" startarrow="none" startarrowwidth="medium" startarrowlength="medium" endarrow="none" endarrowwidth="medium" endarrowlength="medium"/>
                  </v:shape>
                  <v:shape id="_x0000_s1053" type="#_x0000_t202" style="position:absolute;left:266054;top:192084;width:559916;height:621597;">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8"/>
                              <w:szCs w:val="18"/>
                              <w:u w:val="none" w:color="000000"/>
                              <w:rtl w:val="0"/>
                              <w:lang w:val="en-US"/>
                              <w14:textFill>
                                <w14:solidFill>
                                  <w14:srgbClr w14:val="000000"/>
                                </w14:solidFill>
                              </w14:textFill>
                            </w:rPr>
                            <w:t xml:space="preserve">LICENSE BOARD </w:t>
                          </w: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AGENCIES</w:t>
                          </w:r>
                        </w:p>
                      </w:txbxContent>
                    </v:textbox>
                  </v:shape>
                </v:group>
                <v:shape id="_x0000_s1054" style="position:absolute;left:2185993;top:3452085;width:622883;height:35734;" coordorigin="0,0" coordsize="21600,21600" path="M 0,0 L 10794,0 L 10794,216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55" style="position:absolute;left:3462575;top:4033005;width:520927;height:362584;rotation:5898240fd;flip:x;" coordorigin="0,0" coordsize="21600,21600" path="M 0,0 L 21600,0 L 21600,21600 E">
                  <v:fill on="f"/>
                  <v:stroke filltype="solid" color="#3465A4" opacity="100.0%" weight="0.2pt" dashstyle="solid" endcap="flat" joinstyle="round" linestyle="single" startarrow="none" startarrowwidth="medium" startarrowlength="medium" endarrow="block" endarrowwidth="medium" endarrowlength="medium"/>
                </v:shape>
                <v:group id="_x0000_s1056" style="position:absolute;left:624523;top:4535902;width:1142499;height:1160530;" coordorigin="0,0" coordsize="1142499,1160530">
                  <v:shape id="_x0000_s1057" style="position:absolute;left:0;top:0;width:1142499;height:1160530;" coordorigin="0,0" coordsize="21600,21600" path="M 0,21600 L 5941,0 L 21600,0 L 15659,21600 X E">
                    <v:fill color="#B4C7DC" opacity="100.0%" type="solid"/>
                    <v:stroke filltype="solid" color="#3465A4" opacity="100.0%" weight="0.2pt" dashstyle="solid" endcap="flat" joinstyle="round" linestyle="single" startarrow="none" startarrowwidth="medium" startarrowlength="medium" endarrow="none" endarrowwidth="medium" endarrowlength="medium"/>
                  </v:shape>
                  <v:shape id="_x0000_s1058" type="#_x0000_t202" style="position:absolute;left:267118;top:229707;width:608264;height:7011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24"/>
                              <w:szCs w:val="24"/>
                              <w:u w:val="none" w:color="000000"/>
                              <w:rtl w:val="0"/>
                              <w14:textFill>
                                <w14:solidFill>
                                  <w14:srgbClr w14:val="000000"/>
                                </w14:solidFill>
                              </w14:textFill>
                            </w:rPr>
                            <w:t>PAYERS</w:t>
                          </w:r>
                        </w:p>
                      </w:txbxContent>
                    </v:textbox>
                  </v:shape>
                </v:group>
                <v:group id="_x0000_s1059" style="position:absolute;left:1561470;top:5466292;width:1142499;height:1160530;" coordorigin="0,0" coordsize="1142499,1160530">
                  <v:shape id="_x0000_s1060" style="position:absolute;left:0;top:0;width:1142499;height:1160530;" coordorigin="0,0" coordsize="21600,21600" path="M 0,21600 L 5941,0 L 21600,0 L 15659,21600 X E">
                    <v:fill color="#B4C7DC" opacity="100.0%" type="solid"/>
                    <v:stroke filltype="solid" color="#3465A4" opacity="100.0%" weight="0.2pt" dashstyle="solid" endcap="flat" joinstyle="round" linestyle="single" startarrow="none" startarrowwidth="medium" startarrowlength="medium" endarrow="none" endarrowwidth="medium" endarrowlength="medium"/>
                  </v:shape>
                  <v:shape id="_x0000_s1061" type="#_x0000_t202" style="position:absolute;left:267118;top:229707;width:608264;height:7011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de-DE"/>
                              <w14:textFill>
                                <w14:solidFill>
                                  <w14:srgbClr w14:val="000000"/>
                                </w14:solidFill>
                              </w14:textFill>
                            </w:rPr>
                            <w:t>PRACTICE INSURER</w:t>
                          </w:r>
                        </w:p>
                      </w:txbxContent>
                    </v:textbox>
                  </v:shape>
                </v:group>
                <v:group id="_x0000_s1062" style="position:absolute;left:0;top:1859798;width:1038576;height:812043;" coordorigin="0,0" coordsize="1038576,812043">
                  <v:shape id="_x0000_s1063" style="position:absolute;left:0;top:0;width:1038576;height:812043;" coordorigin="0,0" coordsize="21600,21600" path="M 0,6326 L 4946,0 L 16654,0 L 21600,6326 L 21600,15274 L 16654,21600 L 4946,21600 L 0,15274 X E">
                    <v:fill color="#B7B3CA" opacity="100.0%" type="solid"/>
                    <v:stroke filltype="solid" color="#3465A4" opacity="100.0%" weight="0.2pt" dashstyle="solid" endcap="flat" joinstyle="round" linestyle="single" startarrow="none" startarrowwidth="medium" startarrowlength="medium" endarrow="none" endarrowwidth="medium" endarrowlength="medium"/>
                  </v:shape>
                  <v:shape id="_x0000_s1064" type="#_x0000_t202" style="position:absolute;left:159891;top:118912;width:718795;height:574220;">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da-DK"/>
                              <w14:textFill>
                                <w14:solidFill>
                                  <w14:srgbClr w14:val="000000"/>
                                </w14:solidFill>
                              </w14:textFill>
                            </w:rPr>
                            <w:t>PROVIDER</w:t>
                          </w:r>
                          <w:r>
                            <w:rPr>
                              <w:rFonts w:ascii="Arial" w:hAnsi="Arial"/>
                              <w:caps w:val="0"/>
                              <w:smallCaps w:val="0"/>
                              <w:strike w:val="0"/>
                              <w:dstrike w:val="0"/>
                              <w:outline w:val="0"/>
                              <w:color w:val="000000"/>
                              <w:kern w:val="2"/>
                              <w:sz w:val="14"/>
                              <w:szCs w:val="14"/>
                              <w:u w:val="none" w:color="000000"/>
                              <w:rtl w:val="0"/>
                              <w:lang w:val="de-DE"/>
                              <w14:textFill>
                                <w14:solidFill>
                                  <w14:srgbClr w14:val="000000"/>
                                </w14:solidFill>
                              </w14:textFill>
                            </w:rPr>
                            <w:t xml:space="preserve"> CONTRACTING</w:t>
                          </w:r>
                        </w:p>
                      </w:txbxContent>
                    </v:textbox>
                  </v:shape>
                </v:group>
                <v:shape id="_x0000_s1065" style="position:absolute;left:3091140;top:4184136;width:463228;height:2094527;rotation:5898240fd;" coordorigin="0,0" coordsize="21600,21600" path="M 0,0 L 10834,0 L 10834,216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66" style="position:absolute;left:2941320;top:3686158;width:114414;height:2744948;rotation:5898240fd;" coordorigin="0,0" coordsize="21600,21600" path="M 0,0 L 12090,0 L 12090,12690 L 21600,1269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67" style="position:absolute;left:363239;top:2671514;width:1338216;height:3372421;rotation:11796480fd;" coordorigin="0,0" coordsize="21600,21600" path="M 0,0 L 2160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68" style="position:absolute;left:519288;top:2673808;width:244564;height:2442030;rotation:11796480fd;" coordorigin="0,0" coordsize="21600,21600" path="M 0,0 L 17613,0 L 17613,13365 L 21600,13365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69" style="position:absolute;left:536007;top:989401;width:695662;height:1039232;rotation:17694720fd;" coordorigin="0,0" coordsize="21600,21600" path="M 0,0 L 10783,0 L 10783,21600 L 21600,21600 E">
                  <v:fill on="f"/>
                  <v:stroke filltype="solid" color="#3465A4" opacity="100.0%" weight="0.2pt" dashstyle="solid" endcap="flat" joinstyle="round" linestyle="single" startarrow="none" startarrowwidth="medium" startarrowlength="medium" endarrow="block" endarrowwidth="medium" endarrowlength="medium"/>
                </v:shape>
                <v:group id="_x0000_s1070" style="position:absolute;left:3957604;top:1859798;width:1038576;height:463228;" coordorigin="0,0" coordsize="1038576,463228">
                  <v:shape id="_x0000_s1071" style="position:absolute;left:0;top:0;width:1038576;height:463228;" coordorigin="0,0" coordsize="21600,21600" path="M 0,0 L 21600,0 L 16200,21600 L 5400,21600 X E">
                    <v:fill color="#FFFFD7" opacity="100.0%" type="solid"/>
                    <v:stroke filltype="solid" color="#3465A4" opacity="100.0%" weight="0.2pt" dashstyle="solid" endcap="flat" joinstyle="round" linestyle="single" startarrow="none" startarrowwidth="medium" startarrowlength="medium" endarrow="none" endarrowwidth="medium" endarrowlength="medium"/>
                  </v:shape>
                  <v:shape id="_x0000_s1072" type="#_x0000_t202" style="position:absolute;left:269974;top:101783;width:500940;height:261397;">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4"/>
                              <w:szCs w:val="14"/>
                              <w:u w:val="none" w:color="000000"/>
                              <w:rtl w:val="0"/>
                              <w:lang w:val="en-US"/>
                              <w14:textFill>
                                <w14:solidFill>
                                  <w14:srgbClr w14:val="000000"/>
                                </w14:solidFill>
                              </w14:textFill>
                            </w:rPr>
                            <w:t>(optional claims module) / 3</w:t>
                          </w:r>
                          <w:r>
                            <w:rPr>
                              <w:rFonts w:ascii="Arial" w:hAnsi="Arial"/>
                              <w:caps w:val="0"/>
                              <w:smallCaps w:val="0"/>
                              <w:strike w:val="0"/>
                              <w:dstrike w:val="0"/>
                              <w:outline w:val="0"/>
                              <w:color w:val="000000"/>
                              <w:kern w:val="2"/>
                              <w:sz w:val="14"/>
                              <w:szCs w:val="14"/>
                              <w:u w:val="none" w:color="000000"/>
                              <w:vertAlign w:val="superscript"/>
                              <w:rtl w:val="0"/>
                              <w14:textFill>
                                <w14:solidFill>
                                  <w14:srgbClr w14:val="000000"/>
                                </w14:solidFill>
                              </w14:textFill>
                            </w:rPr>
                            <w:t>rd</w:t>
                          </w:r>
                          <w:r>
                            <w:rPr>
                              <w:rFonts w:ascii="Arial" w:hAnsi="Arial"/>
                              <w:caps w:val="0"/>
                              <w:smallCaps w:val="0"/>
                              <w:strike w:val="0"/>
                              <w:dstrike w:val="0"/>
                              <w:outline w:val="0"/>
                              <w:color w:val="000000"/>
                              <w:kern w:val="2"/>
                              <w:sz w:val="14"/>
                              <w:szCs w:val="14"/>
                              <w:u w:val="none" w:color="000000"/>
                              <w:rtl w:val="0"/>
                              <w:lang w:val="en-US"/>
                              <w14:textFill>
                                <w14:solidFill>
                                  <w14:srgbClr w14:val="000000"/>
                                </w14:solidFill>
                              </w14:textFill>
                            </w:rPr>
                            <w:t xml:space="preserve"> party API</w:t>
                          </w:r>
                        </w:p>
                      </w:txbxContent>
                    </v:textbox>
                  </v:shape>
                </v:group>
                <v:shape id="_x0000_s1073" style="position:absolute;left:3966455;top:1347067;width:346848;height:674681;rotation:5898240fd;flip:x;" coordorigin="0,0" coordsize="21600,21600" path="M 0,0 L 10562,0 L 10562,21600 L 21600,21600 E">
                  <v:fill on="f"/>
                  <v:stroke filltype="solid" color="#3465A4" opacity="100.0%" weight="0.2pt" dashstyle="solid" endcap="flat" joinstyle="round" linestyle="single" startarrow="none" startarrowwidth="medium" startarrowlength="medium" endarrow="block" endarrowwidth="medium" endarrowlength="medium"/>
                </v:shape>
                <v:shape id="_x0000_s1074" style="position:absolute;left:1196919;top:2092888;width:3963520;height:5309836;flip:x;" coordorigin="0,0" coordsize="21600,21600" path="M 1604,0 L 0,0 L 0,21600 L 21600,21600 L 21600,14660 E">
                  <v:fill on="f"/>
                  <v:stroke filltype="solid" color="#3465A4" opacity="100.0%" weight="0.2pt" dashstyle="solid" endcap="flat" joinstyle="round" linestyle="single" startarrow="none" startarrowwidth="medium" startarrowlength="medium" endarrow="block" endarrowwidth="medium" endarrowlength="medium"/>
                </v:shape>
                <v:group id="_x0000_s1075" style="position:absolute;left:3957604;top:5466292;width:1142499;height:1160530;" coordorigin="0,0" coordsize="1142499,1160530">
                  <v:shape id="_x0000_s1076" style="position:absolute;left:0;top:0;width:1142499;height:1160530;" coordorigin="0,0" coordsize="21600,21600" path="M 0,21600 L 5941,0 L 21600,0 L 15659,21600 X E">
                    <v:fill color="#B4C7DC" opacity="100.0%" type="solid"/>
                    <v:stroke filltype="solid" color="#3465A4" opacity="100.0%" weight="0.2pt" dashstyle="solid" endcap="flat" joinstyle="round" linestyle="single" startarrow="none" startarrowwidth="medium" startarrowlength="medium" endarrow="none" endarrowwidth="medium" endarrowlength="medium"/>
                  </v:shape>
                  <v:shape id="_x0000_s1077" type="#_x0000_t202" style="position:absolute;left:267118;top:229707;width:608264;height:701115;">
                    <v:fill on="f"/>
                    <v:stroke on="f" weight="1.0pt" dashstyle="solid" endcap="flat" miterlimit="400.0%" joinstyle="miter" linestyle="single" startarrow="none" startarrowwidth="medium" startarrowlength="medium" endarrow="none" endarrowwidth="medium" endarrowlength="medium"/>
                    <v:textbox>
                      <w:txbxContent>
                        <w:p>
                          <w:pPr>
                            <w:pStyle w:val="Body"/>
                            <w:tabs>
                              <w:tab w:val="left" w:pos="709"/>
                            </w:tabs>
                            <w:suppressAutoHyphens w:val="1"/>
                            <w:bidi w:val="0"/>
                            <w:spacing w:line="240" w:lineRule="auto"/>
                            <w:ind w:left="0" w:right="0" w:firstLine="0"/>
                            <w:jc w:val="center"/>
                            <w:rPr>
                              <w:rtl w:val="0"/>
                            </w:rPr>
                          </w:pPr>
                          <w:r>
                            <w:rPr>
                              <w:rFonts w:ascii="Arial" w:hAnsi="Arial"/>
                              <w:caps w:val="0"/>
                              <w:smallCaps w:val="0"/>
                              <w:strike w:val="0"/>
                              <w:dstrike w:val="0"/>
                              <w:outline w:val="0"/>
                              <w:color w:val="000000"/>
                              <w:kern w:val="2"/>
                              <w:sz w:val="16"/>
                              <w:szCs w:val="16"/>
                              <w:u w:val="none" w:color="000000"/>
                              <w:rtl w:val="0"/>
                              <w:lang w:val="en-US"/>
                              <w14:textFill>
                                <w14:solidFill>
                                  <w14:srgbClr w14:val="000000"/>
                                </w14:solidFill>
                              </w14:textFill>
                            </w:rPr>
                            <w:t>Community orgs, researchers,DPH agencies,</w:t>
                          </w:r>
                        </w:p>
                      </w:txbxContent>
                    </v:textbox>
                  </v:shape>
                </v:group>
                <v:shape id="_x0000_s1078" style="position:absolute;left:4292322;top:5083383;width:463228;height:297673;rotation:5898240fd;flip:x;" coordorigin="0,0" coordsize="21600,21600" path="M 0,0 L 10834,0 L 10834,21600 L 21600,21600 E">
                  <v:fill on="f"/>
                  <v:stroke filltype="solid" color="#3465A4" opacity="100.0%" weight="0.2pt" dashstyle="solid" endcap="flat" joinstyle="round" linestyle="single" startarrow="none" startarrowwidth="medium" startarrowlength="medium" endarrow="block" endarrowwidth="medium" endarrowlength="medium"/>
                </v:shape>
              </v:group>
            </w:pict>
          </mc:Fallback>
        </mc:AlternateContent>
      </w:r>
    </w:p>
    <w:p>
      <w:pPr>
        <w:pStyle w:val="Body 2"/>
        <w:bidi w:val="0"/>
      </w:pPr>
    </w:p>
    <w:p>
      <w:pPr>
        <w:pStyle w:val="Body 2"/>
        <w:bidi w:val="0"/>
      </w:pPr>
    </w:p>
    <w:p>
      <w:pPr>
        <w:pStyle w:val="Heading 2"/>
        <w:bidi w:val="0"/>
      </w:pPr>
    </w:p>
    <w:p>
      <w:pPr>
        <w:pStyle w:val="Heading 2"/>
        <w:bidi w:val="0"/>
      </w:pPr>
      <w:r>
        <w:rPr>
          <w:rFonts w:cs="Arial Unicode MS" w:eastAsia="Arial Unicode MS"/>
          <w:rtl w:val="0"/>
          <w:lang w:val="it-IT"/>
        </w:rPr>
        <w:t>Financial Model Roadmap</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r>
        <w:rPr>
          <w:rFonts w:ascii="Helvetica" w:hAnsi="Helvetica"/>
          <w:kern w:val="2"/>
          <w:u w:color="000000"/>
          <w:rtl w:val="0"/>
          <w:lang w:val="en-US"/>
        </w:rPr>
        <w:t xml:space="preserve">Capitalize on market potential and maintain national data stores. Funding and deploy for </w:t>
      </w:r>
    </w:p>
    <w:p>
      <w:pPr>
        <w:pStyle w:val="Body"/>
        <w:numPr>
          <w:ilvl w:val="0"/>
          <w:numId w:val="2"/>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Contracting and outreach</w:t>
      </w:r>
    </w:p>
    <w:p>
      <w:pPr>
        <w:pStyle w:val="Body"/>
        <w:numPr>
          <w:ilvl w:val="0"/>
          <w:numId w:val="2"/>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Quality assurance</w:t>
      </w:r>
    </w:p>
    <w:p>
      <w:pPr>
        <w:pStyle w:val="Body"/>
        <w:numPr>
          <w:ilvl w:val="0"/>
          <w:numId w:val="2"/>
        </w:numPr>
        <w:suppressAutoHyphens w:val="1"/>
        <w:spacing w:line="480" w:lineRule="auto"/>
        <w:jc w:val="left"/>
        <w:rPr>
          <w:rFonts w:ascii="Helvetica" w:hAnsi="Helvetica"/>
          <w:kern w:val="2"/>
          <w:u w:color="000000"/>
          <w:lang w:val="fr-FR"/>
        </w:rPr>
      </w:pPr>
      <w:r>
        <w:rPr>
          <w:rFonts w:ascii="Helvetica" w:hAnsi="Helvetica"/>
          <w:kern w:val="2"/>
          <w:u w:color="000000"/>
          <w:rtl w:val="0"/>
          <w:lang w:val="fr-FR"/>
        </w:rPr>
        <w:t>Operations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720" w:right="0" w:firstLine="0"/>
        <w:jc w:val="left"/>
        <w:rPr>
          <w:rFonts w:ascii="Helvetica" w:cs="Helvetica" w:hAnsi="Helvetica" w:eastAsia="Helvetica"/>
          <w:kern w:val="2"/>
          <w:u w:color="000000"/>
          <w:rtl w:val="0"/>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p>
    <w:p>
      <w:pPr>
        <w:pStyle w:val="Heading 2"/>
        <w:bidi w:val="0"/>
      </w:pPr>
      <w:r>
        <w:rPr>
          <w:rFonts w:cs="Arial Unicode MS" w:eastAsia="Arial Unicode MS"/>
          <w:rtl w:val="0"/>
          <w:lang w:val="en-US"/>
        </w:rPr>
        <w:t>Market Sizing</w:t>
      </w:r>
      <w:r>
        <w:rPr>
          <w:rFonts w:cs="Arial Unicode MS" w:eastAsia="Arial Unicode MS"/>
          <w:rtl w:val="0"/>
          <w:lang w:val="en-US"/>
        </w:rPr>
        <w:t xml:space="preserve"> in established markets</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r>
        <w:rPr>
          <w:rFonts w:ascii="Helvetica" w:hAnsi="Helvetica"/>
          <w:kern w:val="2"/>
          <w:u w:color="000000"/>
          <w:rtl w:val="0"/>
          <w:lang w:val="en-US"/>
        </w:rPr>
        <w:t xml:space="preserve">The Sinemon team identifies two key large markets that benefits from solutions which encourage responsible healthcare spending and healthcare equity. Sinemon does not address any one issue by itself; Sinemon prevents the </w:t>
      </w:r>
      <w:r>
        <w:rPr>
          <w:rFonts w:ascii="Helvetica" w:hAnsi="Helvetica" w:hint="default"/>
          <w:kern w:val="2"/>
          <w:u w:color="000000"/>
          <w:rtl w:val="0"/>
          <w:lang w:val="en-US"/>
        </w:rPr>
        <w:t>“</w:t>
      </w:r>
      <w:r>
        <w:rPr>
          <w:rFonts w:ascii="Helvetica" w:hAnsi="Helvetica"/>
          <w:kern w:val="2"/>
          <w:u w:color="000000"/>
          <w:rtl w:val="0"/>
          <w:lang w:val="en-US"/>
        </w:rPr>
        <w:t>whack-a-mole</w:t>
      </w:r>
      <w:r>
        <w:rPr>
          <w:rFonts w:ascii="Helvetica" w:hAnsi="Helvetica" w:hint="default"/>
          <w:kern w:val="2"/>
          <w:u w:color="000000"/>
          <w:rtl w:val="0"/>
          <w:lang w:val="en-US"/>
        </w:rPr>
        <w:t xml:space="preserve">” </w:t>
      </w:r>
      <w:r>
        <w:rPr>
          <w:rFonts w:ascii="Helvetica" w:hAnsi="Helvetica"/>
          <w:kern w:val="2"/>
          <w:u w:color="000000"/>
          <w:rtl w:val="0"/>
          <w:lang w:val="en-US"/>
        </w:rPr>
        <w:t xml:space="preserve">game in improving healthcare quality. This is done wholly by technology and functioning in the available markets and creating a dependency. </w:t>
      </w:r>
    </w:p>
    <w:p>
      <w:pPr>
        <w:pStyle w:val="Body"/>
        <w:numPr>
          <w:ilvl w:val="1"/>
          <w:numId w:val="4"/>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Public / Private Health Insurance</w:t>
      </w:r>
    </w:p>
    <w:p>
      <w:pPr>
        <w:pStyle w:val="Body"/>
        <w:numPr>
          <w:ilvl w:val="1"/>
          <w:numId w:val="4"/>
        </w:numPr>
        <w:suppressAutoHyphens w:val="1"/>
        <w:spacing w:line="480" w:lineRule="auto"/>
        <w:jc w:val="left"/>
        <w:rPr>
          <w:rFonts w:ascii="Helvetica" w:hAnsi="Helvetica"/>
          <w:kern w:val="2"/>
          <w:u w:color="000000"/>
        </w:rPr>
      </w:pPr>
      <w:r>
        <w:rPr>
          <w:rFonts w:ascii="Helvetica" w:hAnsi="Helvetica"/>
          <w:kern w:val="2"/>
          <w:u w:color="000000"/>
          <w:rtl w:val="0"/>
        </w:rPr>
        <w:t>Medical Practice</w:t>
      </w:r>
    </w:p>
    <w:p>
      <w:pPr>
        <w:pStyle w:val="Body"/>
        <w:numPr>
          <w:ilvl w:val="1"/>
          <w:numId w:val="4"/>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Healthcare technology</w:t>
      </w:r>
    </w:p>
    <w:p>
      <w:pPr>
        <w:pStyle w:val="Body"/>
        <w:numPr>
          <w:ilvl w:val="2"/>
          <w:numId w:val="4"/>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Central application for users to ingest information and select non-emergency healthcare based on locale.</w:t>
      </w:r>
    </w:p>
    <w:p>
      <w:pPr>
        <w:pStyle w:val="Body"/>
        <w:numPr>
          <w:ilvl w:val="2"/>
          <w:numId w:val="4"/>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Measure total value of care and improve information symmetry.</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b w:val="1"/>
          <w:bCs w:val="1"/>
          <w:kern w:val="2"/>
          <w:u w:color="000000"/>
          <w:rtl w:val="0"/>
        </w:rPr>
      </w:pPr>
    </w:p>
    <w:p>
      <w:pPr>
        <w:pStyle w:val="Heading 2"/>
        <w:bidi w:val="0"/>
      </w:pPr>
      <w:r>
        <w:rPr>
          <w:rFonts w:cs="Arial Unicode MS" w:eastAsia="Arial Unicode MS"/>
          <w:rtl w:val="0"/>
          <w:lang w:val="en-US"/>
        </w:rPr>
        <w:t>A more detailed elaboration on these marketplaces and Sinemon</w:t>
      </w:r>
      <w:r>
        <w:rPr>
          <w:rFonts w:cs="Arial Unicode MS" w:eastAsia="Arial Unicode MS" w:hint="default"/>
          <w:rtl w:val="0"/>
          <w:lang w:val="en-US"/>
        </w:rPr>
        <w:t>’</w:t>
      </w:r>
      <w:r>
        <w:rPr>
          <w:rFonts w:cs="Arial Unicode MS" w:eastAsia="Arial Unicode MS"/>
          <w:rtl w:val="0"/>
          <w:lang w:val="en-US"/>
        </w:rPr>
        <w:t>s impact to each.</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b w:val="1"/>
          <w:bCs w:val="1"/>
          <w:kern w:val="2"/>
          <w:u w:color="000000"/>
          <w:rtl w:val="0"/>
        </w:rPr>
      </w:pP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r>
        <w:rPr>
          <w:rFonts w:ascii="Helvetica" w:hAnsi="Helvetica"/>
          <w:kern w:val="2"/>
          <w:u w:color="000000"/>
          <w:rtl w:val="0"/>
          <w:lang w:val="en-US"/>
        </w:rPr>
        <w:t>Public and Private health insurance</w:t>
      </w:r>
    </w:p>
    <w:p>
      <w:pPr>
        <w:pStyle w:val="Body"/>
        <w:numPr>
          <w:ilvl w:val="1"/>
          <w:numId w:val="6"/>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Largest percentage of allocation for health insurance is hospital cost</w:t>
      </w:r>
    </w:p>
    <w:p>
      <w:pPr>
        <w:pStyle w:val="Body"/>
        <w:numPr>
          <w:ilvl w:val="1"/>
          <w:numId w:val="6"/>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Second largest percentage of allocation for health insurance is Physician and clinical services</w:t>
      </w:r>
    </w:p>
    <w:p>
      <w:pPr>
        <w:pStyle w:val="Body"/>
        <w:numPr>
          <w:ilvl w:val="1"/>
          <w:numId w:val="6"/>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 xml:space="preserve">~240 health system leaders expressed a commitment to establishing and developing processes to systematically address social needs as part of clinical care. </w:t>
      </w:r>
    </w:p>
    <w:p>
      <w:pPr>
        <w:pStyle w:val="Body"/>
        <w:numPr>
          <w:ilvl w:val="0"/>
          <w:numId w:val="7"/>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Providing better scheduling options for practicing physicians, sharing health information, and encouraging convenient care settings, Sinemon can curb hospital ED visits and potentially save billions in healthcare cost. Improve the quality of care for communities and lower cost for patients by measuring the total value of care provided to the patient that is relayed to the payer which will ultimately influence provider contracting and cost in line with current market trends for P4P (pay-for-performance).</w:t>
      </w:r>
    </w:p>
    <w:p>
      <w:pPr>
        <w:pStyle w:val="Body"/>
        <w:numPr>
          <w:ilvl w:val="1"/>
          <w:numId w:val="7"/>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Sinemon measures the total value of care provided to a patient and relays it to the payer to manage risk in line with current healthcare market trends for P4P (pay-for-performance).</w:t>
      </w:r>
    </w:p>
    <w:p>
      <w:pPr>
        <w:pStyle w:val="Body"/>
        <w:numPr>
          <w:ilvl w:val="0"/>
          <w:numId w:val="7"/>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 xml:space="preserve">Curb demand for ED visits while encouraging and incentivizing care settings that include 24hr clinics with 8/9+hr rotating shifts. Campaign building these special clinics on campus, in close proximities, along arterial roads, or collector-arterial roads that lead to hospitals for convenience. Ultimately, increase the supply of non-emergency care and meet the demand of non-emergency patients who need access to care after business hours. For non emergency healthcare professionals this is an increase to their available revenue streams. An increase in supply for these professionals will also unburden community hospitals. Sinemon makes it possible to configure availability per provider and diversify access times. It facilitates visits with minimal administrative intervention and as an incentive for after hour providers the provider application is 30% less than the base price. </w:t>
      </w:r>
    </w:p>
    <w:p>
      <w:pPr>
        <w:pStyle w:val="Body"/>
        <w:numPr>
          <w:ilvl w:val="1"/>
          <w:numId w:val="7"/>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 xml:space="preserve">Sinemon curbs the demand for ED visits while </w:t>
      </w:r>
      <w:r>
        <w:rPr>
          <w:rFonts w:ascii="Helvetica" w:hAnsi="Helvetica"/>
          <w:kern w:val="2"/>
          <w:u w:color="000000"/>
          <w:rtl w:val="0"/>
          <w:lang w:val="en-US"/>
        </w:rPr>
        <w:t>encouraging</w:t>
      </w:r>
      <w:r>
        <w:rPr>
          <w:rFonts w:ascii="Helvetica" w:hAnsi="Helvetica"/>
          <w:kern w:val="2"/>
          <w:u w:color="000000"/>
          <w:rtl w:val="0"/>
          <w:lang w:val="en-US"/>
        </w:rPr>
        <w:t xml:space="preserve"> and incentivizing need based care settings to potentially save billions in healthcare cost. Sinemon facilitates visits with minimal administrative intervention and as an incentive for after hour providers, the provider application is 30% less than the base price. </w:t>
      </w:r>
    </w:p>
    <w:p>
      <w:pPr>
        <w:pStyle w:val="Body"/>
        <w:numPr>
          <w:ilvl w:val="0"/>
          <w:numId w:val="7"/>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 xml:space="preserve">The average the cost is ~$1,082 for an ER visit and ~$287 for an office visit. The opportunity for the number of visits diverted is estimated to be 76 million visits (60%). An opportunity of ~$21 billion additional cash flow into physician and clinical services and a ~$60 billion opportunity in savings for payers. </w:t>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r>
        <w:rPr>
          <w:rFonts w:ascii="Helvetica" w:cs="Helvetica" w:hAnsi="Helvetica" w:eastAsia="Helvetica"/>
          <w:kern w:val="2"/>
          <w:u w:color="000000"/>
          <w:rtl w:val="0"/>
        </w:rPr>
        <w:tab/>
      </w:r>
    </w:p>
    <w:p>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line="480" w:lineRule="auto"/>
        <w:ind w:left="0" w:right="0" w:firstLine="0"/>
        <w:jc w:val="left"/>
        <w:rPr>
          <w:rFonts w:ascii="Helvetica" w:cs="Helvetica" w:hAnsi="Helvetica" w:eastAsia="Helvetica"/>
          <w:kern w:val="2"/>
          <w:u w:color="000000"/>
          <w:rtl w:val="0"/>
        </w:rPr>
      </w:pPr>
      <w:r>
        <w:rPr>
          <w:rFonts w:ascii="Helvetica" w:hAnsi="Helvetica"/>
          <w:kern w:val="2"/>
          <w:u w:color="000000"/>
          <w:rtl w:val="0"/>
        </w:rPr>
        <w:t>Medical Practice</w:t>
      </w:r>
    </w:p>
    <w:p>
      <w:pPr>
        <w:pStyle w:val="Body"/>
        <w:numPr>
          <w:ilvl w:val="0"/>
          <w:numId w:val="9"/>
        </w:numPr>
        <w:suppressAutoHyphens w:val="1"/>
        <w:bidi w:val="0"/>
        <w:spacing w:line="480" w:lineRule="auto"/>
        <w:ind w:right="0"/>
        <w:jc w:val="left"/>
        <w:rPr>
          <w:rFonts w:ascii="Helvetica" w:hAnsi="Helvetica"/>
          <w:kern w:val="2"/>
          <w:u w:color="000000"/>
          <w:rtl w:val="0"/>
          <w:lang w:val="en-US"/>
        </w:rPr>
      </w:pPr>
      <w:r>
        <w:rPr>
          <w:rFonts w:ascii="Helvetica" w:hAnsi="Helvetica"/>
          <w:kern w:val="2"/>
          <w:u w:color="000000"/>
          <w:rtl w:val="0"/>
          <w:lang w:val="en-US"/>
        </w:rPr>
        <w:t>By curbing ED visits, at ~2 physicians per 1,000 persons, that necessitates 38,000 additional providers, which is an estimated opportunity of an additional ~$1.5-3million in revenue for Sinemon to existing physician and clinical service revenues.</w:t>
      </w:r>
    </w:p>
    <w:p>
      <w:pPr>
        <w:pStyle w:val="Body"/>
        <w:numPr>
          <w:ilvl w:val="0"/>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 xml:space="preserve"> Sinemon provides better scheduling options for practicing physicians, better means of propagating health information, and encouraging convenient care settings.  </w:t>
      </w:r>
    </w:p>
    <w:p>
      <w:pPr>
        <w:pStyle w:val="Body"/>
        <w:numPr>
          <w:ilvl w:val="0"/>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 xml:space="preserve">Total number of providers in US is ~1,073,616. ~30% are primary care providers. </w:t>
      </w:r>
    </w:p>
    <w:p>
      <w:pPr>
        <w:pStyle w:val="Body"/>
        <w:numPr>
          <w:ilvl w:val="1"/>
          <w:numId w:val="9"/>
        </w:numPr>
        <w:suppressAutoHyphens w:val="1"/>
        <w:spacing w:line="480" w:lineRule="auto"/>
        <w:jc w:val="left"/>
        <w:rPr>
          <w:rFonts w:ascii="Helvetica" w:hAnsi="Helvetica"/>
          <w:b w:val="1"/>
          <w:bCs w:val="1"/>
          <w:kern w:val="2"/>
          <w:u w:color="000000"/>
          <w:lang w:val="en-US"/>
        </w:rPr>
      </w:pPr>
      <w:r>
        <w:rPr>
          <w:rFonts w:ascii="Helvetica" w:hAnsi="Helvetica"/>
          <w:b w:val="1"/>
          <w:bCs w:val="1"/>
          <w:kern w:val="2"/>
          <w:u w:val="single" w:color="000000"/>
          <w:rtl w:val="0"/>
          <w:lang w:val="en-US"/>
        </w:rPr>
        <w:t>Not including specialized medicine</w:t>
      </w:r>
    </w:p>
    <w:p>
      <w:pPr>
        <w:pStyle w:val="Body"/>
        <w:numPr>
          <w:ilvl w:val="2"/>
          <w:numId w:val="9"/>
        </w:numPr>
        <w:suppressAutoHyphens w:val="1"/>
        <w:spacing w:line="480" w:lineRule="auto"/>
        <w:jc w:val="left"/>
        <w:rPr>
          <w:rFonts w:ascii="Helvetica" w:hAnsi="Helvetica"/>
          <w:kern w:val="2"/>
          <w:u w:color="000000"/>
        </w:rPr>
      </w:pPr>
      <w:r>
        <w:rPr>
          <w:rFonts w:ascii="Helvetica" w:hAnsi="Helvetica"/>
          <w:kern w:val="2"/>
          <w:u w:color="000000"/>
          <w:rtl w:val="0"/>
        </w:rPr>
        <w:t>Sinemon</w:t>
      </w:r>
      <w:r>
        <w:rPr>
          <w:rFonts w:ascii="Helvetica" w:hAnsi="Helvetica" w:hint="default"/>
          <w:kern w:val="2"/>
          <w:u w:color="000000"/>
          <w:rtl w:val="0"/>
          <w:lang w:val="en-US"/>
        </w:rPr>
        <w:t>’</w:t>
      </w:r>
      <w:r>
        <w:rPr>
          <w:rFonts w:ascii="Helvetica" w:hAnsi="Helvetica"/>
          <w:kern w:val="2"/>
          <w:u w:color="000000"/>
          <w:rtl w:val="0"/>
          <w:lang w:val="en-US"/>
        </w:rPr>
        <w:t>s total opportunity per month is (1,073,616 * .3 * base cost) =  ~$25 million per month</w:t>
      </w:r>
    </w:p>
    <w:p>
      <w:pPr>
        <w:pStyle w:val="Body"/>
        <w:numPr>
          <w:ilvl w:val="2"/>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Leading EMR software solutions total opportunity per month is (1,073,616 * .3 * average cost) =  ~$96 million per month</w:t>
      </w:r>
    </w:p>
    <w:p>
      <w:pPr>
        <w:pStyle w:val="Body"/>
        <w:numPr>
          <w:ilvl w:val="3"/>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 xml:space="preserve">In comparison Sinemon saves the American medical practice market for </w:t>
      </w:r>
      <w:r>
        <w:rPr>
          <w:rFonts w:ascii="Helvetica" w:hAnsi="Helvetica"/>
          <w:kern w:val="2"/>
          <w:u w:color="000000"/>
          <w:rtl w:val="0"/>
          <w:lang w:val="en-US"/>
        </w:rPr>
        <w:t>non emergency</w:t>
      </w:r>
      <w:r>
        <w:rPr>
          <w:rFonts w:ascii="Helvetica" w:hAnsi="Helvetica"/>
          <w:kern w:val="2"/>
          <w:u w:color="000000"/>
          <w:rtl w:val="0"/>
          <w:lang w:val="en-US"/>
        </w:rPr>
        <w:t xml:space="preserve"> care providers ~$71 million per month.</w:t>
      </w:r>
    </w:p>
    <w:p>
      <w:pPr>
        <w:pStyle w:val="Body"/>
        <w:numPr>
          <w:ilvl w:val="3"/>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The savings is ~$2,640/year per physician.</w:t>
      </w:r>
    </w:p>
    <w:p>
      <w:pPr>
        <w:pStyle w:val="Body"/>
        <w:numPr>
          <w:ilvl w:val="0"/>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Sinemon provides risk assessment tools to liability insurance companies to lower overhead for medical practices and better distribute the cost of liability insurance based on the risk of a physician getting sued and the likelihood of them losing their case. Sinemon lowers the risk of being sued. 80% of physicians (1,150) expressed that the risk of lawsuits influence their medical decisions.  611 claims, 260 were payouts totaling ~$151.4 million. Average defense cost is ~$96,000, and in some cases it could take more than a year to close the case. The cases that didn</w:t>
      </w:r>
      <w:r>
        <w:rPr>
          <w:rFonts w:ascii="Helvetica" w:hAnsi="Helvetica" w:hint="default"/>
          <w:kern w:val="2"/>
          <w:u w:color="000000"/>
          <w:rtl w:val="0"/>
          <w:lang w:val="en-US"/>
        </w:rPr>
        <w:t>’</w:t>
      </w:r>
      <w:r>
        <w:rPr>
          <w:rFonts w:ascii="Helvetica" w:hAnsi="Helvetica"/>
          <w:kern w:val="2"/>
          <w:u w:color="000000"/>
          <w:rtl w:val="0"/>
          <w:lang w:val="en-US"/>
        </w:rPr>
        <w:t xml:space="preserve">t result in a payout, 351, could potentially be cases that could have been avoided or quickly closed by using Sinemon. In summary, </w:t>
      </w:r>
      <w:r>
        <w:rPr>
          <w:rFonts w:ascii="Helvetica" w:hAnsi="Helvetica"/>
          <w:kern w:val="2"/>
          <w:u w:color="000000"/>
          <w:rtl w:val="0"/>
          <w:lang w:val="en-US"/>
        </w:rPr>
        <w:t>for</w:t>
      </w:r>
      <w:r>
        <w:rPr>
          <w:rFonts w:ascii="Helvetica" w:hAnsi="Helvetica"/>
          <w:kern w:val="2"/>
          <w:u w:color="000000"/>
          <w:rtl w:val="0"/>
          <w:lang w:val="en-US"/>
        </w:rPr>
        <w:t xml:space="preserve"> clear cut</w:t>
      </w:r>
      <w:r>
        <w:rPr>
          <w:rFonts w:ascii="Helvetica" w:hAnsi="Helvetica"/>
          <w:kern w:val="2"/>
          <w:u w:color="000000"/>
          <w:rtl w:val="0"/>
          <w:lang w:val="en-US"/>
        </w:rPr>
        <w:t xml:space="preserve"> cases</w:t>
      </w:r>
      <w:r>
        <w:rPr>
          <w:rFonts w:ascii="Helvetica" w:hAnsi="Helvetica"/>
          <w:kern w:val="2"/>
          <w:u w:color="000000"/>
          <w:rtl w:val="0"/>
          <w:lang w:val="en-US"/>
        </w:rPr>
        <w:t xml:space="preserve">, Sinemon could have saved payers ~$33 million in cost to defend claims against minimal risk physicians that resulted in no judgment against them. </w:t>
      </w:r>
    </w:p>
    <w:p>
      <w:pPr>
        <w:pStyle w:val="Body"/>
        <w:numPr>
          <w:ilvl w:val="0"/>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Tools to identify risk lowers total liability cost for minimal risk physicians since they are less likely to be sued. This cost is also lower because the actions of one physician is no longer indirectly tied to all physicians. Removing externalities in premiums.</w:t>
      </w:r>
    </w:p>
    <w:p>
      <w:pPr>
        <w:pStyle w:val="Body"/>
        <w:numPr>
          <w:ilvl w:val="0"/>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Dependency</w:t>
      </w:r>
    </w:p>
    <w:p>
      <w:pPr>
        <w:pStyle w:val="Body"/>
        <w:numPr>
          <w:ilvl w:val="1"/>
          <w:numId w:val="9"/>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 xml:space="preserve">Payers using our credibility tool for screening providers </w:t>
      </w:r>
    </w:p>
    <w:p>
      <w:pPr>
        <w:pStyle w:val="Body"/>
        <w:numPr>
          <w:ilvl w:val="3"/>
          <w:numId w:val="10"/>
        </w:numPr>
        <w:suppressAutoHyphens w:val="1"/>
        <w:spacing w:line="480" w:lineRule="auto"/>
        <w:jc w:val="left"/>
        <w:rPr>
          <w:rFonts w:ascii="Helvetica" w:hAnsi="Helvetica"/>
          <w:kern w:val="2"/>
          <w:u w:color="000000"/>
        </w:rPr>
      </w:pPr>
      <w:r>
        <w:rPr>
          <w:rFonts w:ascii="Helvetica" w:hAnsi="Helvetica"/>
          <w:kern w:val="2"/>
          <w:u w:color="000000"/>
          <w:rtl w:val="0"/>
        </w:rPr>
        <w:t>Sinemon</w:t>
      </w:r>
      <w:r>
        <w:rPr>
          <w:rFonts w:ascii="Helvetica" w:hAnsi="Helvetica" w:hint="default"/>
          <w:kern w:val="2"/>
          <w:u w:color="000000"/>
          <w:rtl w:val="0"/>
          <w:lang w:val="en-US"/>
        </w:rPr>
        <w:t>’</w:t>
      </w:r>
      <w:r>
        <w:rPr>
          <w:rFonts w:ascii="Helvetica" w:hAnsi="Helvetica"/>
          <w:kern w:val="2"/>
          <w:u w:color="000000"/>
          <w:rtl w:val="0"/>
          <w:lang w:val="en-US"/>
        </w:rPr>
        <w:t xml:space="preserve">s total </w:t>
      </w:r>
      <w:r>
        <w:rPr>
          <w:rFonts w:ascii="Helvetica" w:hAnsi="Helvetica"/>
          <w:kern w:val="2"/>
          <w:u w:color="000000"/>
          <w:rtl w:val="0"/>
          <w:lang w:val="en-US"/>
        </w:rPr>
        <w:t>opportunity</w:t>
      </w:r>
      <w:r>
        <w:rPr>
          <w:rFonts w:ascii="Helvetica" w:hAnsi="Helvetica"/>
          <w:kern w:val="2"/>
          <w:u w:color="000000"/>
          <w:rtl w:val="0"/>
          <w:lang w:val="en-US"/>
        </w:rPr>
        <w:t xml:space="preserve"> per year is (1,073,616 * .3 * base cost) / 300 =  ~$536,000/year</w:t>
      </w:r>
    </w:p>
    <w:p>
      <w:pPr>
        <w:pStyle w:val="Body"/>
        <w:numPr>
          <w:ilvl w:val="3"/>
          <w:numId w:val="10"/>
        </w:numPr>
        <w:suppressAutoHyphens w:val="1"/>
        <w:spacing w:line="480" w:lineRule="auto"/>
        <w:jc w:val="left"/>
        <w:rPr>
          <w:rFonts w:ascii="Helvetica" w:hAnsi="Helvetica"/>
          <w:kern w:val="2"/>
          <w:u w:color="000000"/>
          <w:lang w:val="en-US"/>
        </w:rPr>
      </w:pPr>
      <w:r>
        <w:rPr>
          <w:rFonts w:ascii="Helvetica" w:hAnsi="Helvetica"/>
          <w:kern w:val="2"/>
          <w:u w:color="000000"/>
          <w:rtl w:val="0"/>
          <w:lang w:val="en-US"/>
        </w:rPr>
        <w:t>Lowering the startup cost, risk of suit, and administrative overhead encourages the supply of more medical practices which is complementary to Sinemon.</w:t>
      </w:r>
    </w:p>
    <w:p>
      <w:pPr>
        <w:pStyle w:val="Body"/>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spacing w:line="480" w:lineRule="auto"/>
        <w:jc w:val="left"/>
      </w:pPr>
      <w:r>
        <w:rPr>
          <w:rFonts w:ascii="Arial Unicode MS" w:cs="Arial Unicode MS" w:hAnsi="Arial Unicode MS" w:eastAsia="Arial Unicode MS"/>
          <w:b w:val="0"/>
          <w:bCs w:val="0"/>
          <w:i w:val="0"/>
          <w:iCs w:val="0"/>
          <w:kern w:val="2"/>
          <w:u w:color="000000"/>
        </w:rPr>
        <w:br w:type="page"/>
      </w:r>
    </w:p>
    <w:p>
      <w:pPr>
        <w:pStyle w:val="Heading"/>
        <w:bidi w:val="0"/>
      </w:pPr>
      <w:r>
        <w:rPr>
          <w:rFonts w:cs="Arial Unicode MS" w:eastAsia="Arial Unicode MS"/>
          <w:rtl w:val="0"/>
          <w:lang w:val="en-US"/>
        </w:rPr>
        <w:t>Financial</w:t>
      </w:r>
    </w:p>
    <w:p>
      <w:pPr>
        <w:pStyle w:val="Heading 2"/>
        <w:bidi w:val="0"/>
      </w:pPr>
    </w:p>
    <w:p>
      <w:pPr>
        <w:pStyle w:val="Body 2"/>
        <w:bidi w:val="0"/>
      </w:pPr>
      <w:r>
        <w:rPr>
          <w:rtl w:val="0"/>
        </w:rPr>
        <w:t>As not the crux of the project, t</w:t>
      </w:r>
      <w:r>
        <w:rPr>
          <w:rtl w:val="0"/>
        </w:rPr>
        <w:t>his section remains a work in progress, evolving with the insights and expertise of contributors who can help define the financial sustainability of the project</w:t>
      </w:r>
      <w:r>
        <w:rPr>
          <w:rtl w:val="0"/>
        </w:rPr>
        <w:t>.</w:t>
      </w:r>
    </w:p>
    <w:p>
      <w:pPr>
        <w:pStyle w:val="Body 2"/>
        <w:bidi w:val="0"/>
      </w:pPr>
    </w:p>
    <w:p>
      <w:pPr>
        <w:pStyle w:val="Body 2"/>
        <w:bidi w:val="0"/>
      </w:pPr>
      <w:r>
        <w:rPr>
          <w:rtl w:val="0"/>
        </w:rPr>
        <w:t>If ever commercialized the base cost for provider licenses is to be no more than $200 a month and always follow the freemium model for users (potential patients/existing patients) within reason per user; with user storage needs evaluated every year. For LTC (Long Term Care) users data cap 550 MB per year, 64 and under (Non-LTC) users data cap at 300MB per year, and for 65 and older (Non-LTC) users data cap 720MB per year.</w:t>
      </w:r>
    </w:p>
    <w:sectPr>
      <w:headerReference w:type="default" r:id="rId7"/>
      <w:pgSz w:w="12240" w:h="15840" w:orient="portrait"/>
      <w:pgMar w:top="108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UltraLight">
    <w:charset w:val="00"/>
    <w:family w:val="roman"/>
    <w:pitch w:val="default"/>
  </w:font>
  <w:font w:name="Helvetica Neue Light">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5" name="officeArt object" descr="Line"/>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79" style="visibility:visible;position:absolute;margin-left:60.0pt;margin-top:722.0pt;width:492.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7" name="officeArt object" descr="Line"/>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80" style="visibility:visible;position:absolute;margin-left:60.0pt;margin-top:722.0pt;width:492.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4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nothing"/>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174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nothing"/>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4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74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127"/>
            <w:tab w:val="left" w:pos="2836"/>
            <w:tab w:val="left" w:pos="3545"/>
            <w:tab w:val="left" w:pos="4254"/>
            <w:tab w:val="left" w:pos="4963"/>
            <w:tab w:val="left" w:pos="5672"/>
            <w:tab w:val="left" w:pos="6381"/>
            <w:tab w:val="left" w:pos="7090"/>
            <w:tab w:val="left" w:pos="7799"/>
            <w:tab w:val="left" w:pos="8508"/>
            <w:tab w:val="left" w:pos="9217"/>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4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28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ind w:left="35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heading">
    <w:name w:val="Subheading"/>
    <w:next w:val="Subheading"/>
    <w:pPr>
      <w:keepNext w:val="0"/>
      <w:keepLines w:val="0"/>
      <w:pageBreakBefore w:val="0"/>
      <w:widowControl w:val="1"/>
      <w:pBdr>
        <w:top w:val="single" w:color="357ca2" w:sz="24" w:space="7" w:shadow="0" w:frame="0"/>
        <w:left w:val="nil"/>
        <w:bottom w:val="nil"/>
        <w:right w:val="nil"/>
      </w:pBdr>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lang w:val="en-US"/>
      <w14:textOutline>
        <w14:noFill/>
      </w14:textOutline>
      <w14:textFill>
        <w14:solidFill>
          <w14:srgbClr w14:val="367DA2"/>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shd w:val="nil" w:color="auto" w:fill="auto"/>
      <w:vertAlign w:val="baseline"/>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shd w:val="nil" w:color="auto" w:fill="auto"/>
      <w:vertAlign w:val="baseline"/>
      <w14:textOutline>
        <w14:noFill/>
      </w14:textOutline>
      <w14:textFill>
        <w14:solidFill>
          <w14:srgbClr w14:val="367DA2"/>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