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Hermosa casa en uno de los sectores de más alta valorización en Fusagasugá.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 💵$ 650.000.000 ubicada en el sector del indio.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 compone de: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🛏️ 5 habitaciones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🚽 5 baños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🛋️ Sala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🍲 Cocina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🚙 1 Garaje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🍽️ Comedor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🧼 Zona de lavado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📐 250 metros construidos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🌇 Ascensor panorámico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💧 Agua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💡 Luz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🔥 Gas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🏘️🏘️En conjunto con: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🏊‍♂️ Piscina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🌿 Zona verde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⚽ Cancha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👮‍♂️ vigilancia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🅿️ Parqueadero visitantes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sector: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🚌 Transporte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🏫Colegios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 recibe vehiculo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