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a="http://schemas.openxmlformats.org/drawingml/2006/main" xmlns:w="http://schemas.openxmlformats.org/wordprocessingml/2006/main" xmlns:vyd="http://volga.yandex.com/schemas/document/model" xmlns:pic="http://schemas.openxmlformats.org/drawingml/2006/picture" xmlns:m="http://schemas.openxmlformats.org/officeDocument/2006/math" xmlns:wp="http://schemas.openxmlformats.org/drawingml/2006/wordprocessingDrawing" w:conformance="transitional" mc:Ignorable="vyd">
  <w:background/>
  <w:body vyd:_id="vyd:00000000000001">
    <w:p vyd:_id="vyd:000000000000iy">
      <w:pPr>
        <w:pStyle w:val="838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Style w:val="860"/>
          <w:rFonts w:ascii="Times New Roman" w:hAnsi="Times New Roman" w:cs="Times New Roman"/>
          <w:sz w:val="36"/>
          <w:color w:val="000000" w:themeColor="text1"/>
        </w:rPr>
        <w:t vyd:_id="vyd:mkwft2gql1zijj">1</w:t>
      </w:r>
      <w:bookmarkStart w:id="1" w:name="_Toc1" vyd:_id="vyd:000000000000j7"/>
      <w:bookmarkEnd w:id="1"/>
      <w:r>
        <w:rPr>
          <w:rStyle w:val="860"/>
          <w:rFonts w:ascii="Times New Roman" w:hAnsi="Times New Roman" w:cs="Times New Roman"/>
          <w:sz w:val="36"/>
          <w:color w:val="000000" w:themeColor="text1"/>
          <w:szCs w:val="36"/>
        </w:rPr>
        <w:t vyd:_id="vyd:000000000000j6">. Процессы управления договорами</w:t>
      </w:r>
      <w:r>
        <w:rPr>
          <w:rFonts w:ascii="Times New Roman" w:hAnsi="Times New Roman" w:cs="Times New Roman"/>
          <w:sz w:val="36"/>
          <w:b w:val="1"/>
          <w:bCs w:val="1"/>
          <w:szCs w:val="36"/>
        </w:rPr>
        <w:br vyd:_id="vyd:000000000000j5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j4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j3" xml:space="preserve">Процессы управления договорами в системе </w:t>
      </w:r>
      <w:r>
        <w:rPr>
          <w:rFonts w:ascii="Times New Roman" w:hAnsi="Times New Roman" w:eastAsia="Times New Roman" w:cs="Times New Roman"/>
          <w:sz w:val="28"/>
          <w:color w:val="262626"/>
          <w:lang w:val="en-US"/>
          <w:szCs w:val="28"/>
        </w:rPr>
        <w:t vyd:_id="vyd:000000000000j2">Agent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j1" xml:space="preserve"> </w:t>
      </w:r>
      <w:r>
        <w:rPr>
          <w:rFonts w:ascii="Times New Roman" w:hAnsi="Times New Roman" w:eastAsia="Times New Roman" w:cs="Times New Roman"/>
          <w:sz w:val="28"/>
          <w:color w:val="262626"/>
          <w:lang w:val="en-US"/>
          <w:szCs w:val="28"/>
        </w:rPr>
        <w:t vyd:_id="vyd:000000000000j0">Academy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z" xml:space="preserve"> предназначены для обеспечения пользователям удобного и эффективного способа взаимодействия с их страховыми полисами. В рамках данного раздела пользователи могут самостоятельно инициировать следующие действия:</w:t>
      </w:r>
    </w:p>
    <w:p vyd:_id="vyd:000000000000iv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after="0"/>
        <w:ind w:firstLine="851"/>
        <w:jc w:val="both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ix">1. Оставить заявку на расторжение полиса: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w" xml:space="preserve"> Пользователи имеют возможность быстро и удобно завершить действие своих страховых договоров.</w:t>
      </w:r>
    </w:p>
    <w:p vyd:_id="vyd:000000000000is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after="0"/>
        <w:ind w:firstLine="851"/>
        <w:jc w:val="both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iu">2. Внести изменения в полис: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t" xml:space="preserve"> Агенты могут корректировать условия своих страховых договоров, включая изменение личных данных, добавление или исключение застрахованных лиц.</w:t>
      </w:r>
    </w:p>
    <w:p vyd:_id="vyd:000000000000ip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after="0"/>
        <w:ind w:firstLine="851"/>
        <w:jc w:val="start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ir">3. Урегулировать убыток: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q" xml:space="preserve"> Пользователи могут подавать заявки на возмещение убытков, связанных с несчастными случаями или другими страховыми событиями.</w:t>
      </w:r>
    </w:p>
    <w:p vyd:_id="vyd:000000000000il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after="0"/>
        <w:ind w:firstLine="851"/>
        <w:jc w:val="start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o" xml:space="preserve">Все заявки, оставленные пользователями, автоматически направляются в раздел заявок, где они обрабатываются технической поддержкой. В системе настроена интеграция с страховой компанией «Ренессанс», что позволяет заявкам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n" xml:space="preserve">на внесение изменений в полис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m">проходить автоматическую обработку, обеспечивая быструю и эффективную реакцию на запросы пользователей.</w:t>
      </w:r>
      <w:r>
        <w:rPr>
          <w:rFonts w:ascii="Times New Roman" w:hAnsi="Times New Roman" w:eastAsia="Times New Roman" w:cs="Times New Roman"/>
          <w:sz w:val="28"/>
          <w:color w:val="262626"/>
        </w:rPr>
        <w:br w:type="textWrapping" vyd:_id="vyd:mkwft8pe1bjs1h"/>
      </w:r>
    </w:p>
    <w:p vyd:_id="vyd:000000000000hp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Style w:val="860"/>
          <w:rFonts w:ascii="Times New Roman" w:hAnsi="Times New Roman" w:cs="Times New Roman"/>
          <w:sz w:val="36"/>
        </w:rPr>
        <w:t vyd:_id="vyd:mkwft67tedcvwl">1</w:t>
      </w:r>
      <w:r>
        <w:rPr>
          <w:rStyle w:val="860"/>
          <w:rFonts w:ascii="Times New Roman" w:hAnsi="Times New Roman" w:cs="Times New Roman"/>
          <w:sz w:val="36"/>
        </w:rPr>
        <w:t vyd:_id="vyd:mkwft6rr1sq1sx">.</w:t>
      </w:r>
      <w:r>
        <w:rPr>
          <w:rStyle w:val="860"/>
          <w:rFonts w:ascii="Times New Roman" w:hAnsi="Times New Roman" w:cs="Times New Roman"/>
          <w:sz w:val="36"/>
        </w:rPr>
        <w:t vyd:_id="vyd:mkwft6xdydy13y">1</w:t>
      </w:r>
      <w:r>
        <w:rPr>
          <w:rStyle w:val="860"/>
          <w:rFonts w:ascii="Times New Roman" w:hAnsi="Times New Roman" w:cs="Times New Roman"/>
          <w:sz w:val="36"/>
          <w:szCs w:val="36"/>
        </w:rPr>
        <w:t vyd:_id="vyd:000000000000ij" xml:space="preserve"> Функциональные требования к процессам</w:t>
      </w:r>
      <w:r>
        <w:rPr>
          <w:rStyle w:val="850"/>
          <w:color w:val="000000" w:themeColor="text1"/>
        </w:rPr>
        <w:t vyd:_id="vyd:000000000000ii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ih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ig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if">ФТ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ie">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id">1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ic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b" xml:space="preserve"> Пользователь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a" xml:space="preserve">имеет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9">возможность инициировать заявку на внесение изменений в полис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8" xml:space="preserve">, расторжение полиса и на урегулирование убытка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7">через интерфейс системы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6" xml:space="preserve"> в информации о договоре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5" xml:space="preserve"> в подразделе «Процессы»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i4">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i3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i2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i1">ФТ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i0">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hz">2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hy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x" xml:space="preserve"> После отправки заявки система должна уведомить пользователя о ее успешном создании и предоставить номер заявки для отслеживания на email почту пользователя, указанную в системе.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hw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hv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hu">ФТ-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ht">3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hs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r" xml:space="preserve"> В случае возникновения ошибки при отправке заявки система должна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q">уведомить пользователя о неудачной операции и отобразить сообщение с предложением попробовать отправить заявку еще раз.</w:t>
      </w:r>
    </w:p>
    <w:p vyd:_id="vyd:000000000000ho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</w:p>
    <w:p vyd:_id="vyd:000000000000h7">
      <w:pPr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hn">ФТ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hm">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hl">4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hk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j" xml:space="preserve"> Заявка должна автоматически попадать в раздел " Мои заявки"для обработки технической поддержкой.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hi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hh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hg">ФТ-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hf">5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he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d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c" xml:space="preserve">В таблице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b">«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a">Мои заявки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9">»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8" xml:space="preserve"> для технической поддержки должны быть доступны следующие поля:</w:t>
      </w:r>
    </w:p>
    <w:p vyd:_id="vyd:000000000000h5">
      <w:pPr>
        <w:numPr>
          <w:ilvl w:val="1"/>
          <w:numId w:val="3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6">Номер заявки</w:t>
      </w:r>
    </w:p>
    <w:p vyd:_id="vyd:000000000000h3">
      <w:pPr>
        <w:numPr>
          <w:ilvl w:val="1"/>
          <w:numId w:val="3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4">Дата создания</w:t>
      </w:r>
    </w:p>
    <w:p vyd:_id="vyd:000000000000h1">
      <w:pPr>
        <w:numPr>
          <w:ilvl w:val="1"/>
          <w:numId w:val="3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2">Вид заявки</w:t>
      </w:r>
    </w:p>
    <w:p vyd:_id="vyd:000000000000gz">
      <w:pPr>
        <w:numPr>
          <w:ilvl w:val="1"/>
          <w:numId w:val="3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h0">Номер договора</w:t>
      </w:r>
    </w:p>
    <w:p vyd:_id="vyd:000000000000gx">
      <w:pPr>
        <w:numPr>
          <w:ilvl w:val="1"/>
          <w:numId w:val="3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y">Страхователь</w:t>
      </w:r>
    </w:p>
    <w:p vyd:_id="vyd:000000000000gv">
      <w:pPr>
        <w:numPr>
          <w:ilvl w:val="1"/>
          <w:numId w:val="3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w">Объект страхования</w:t>
      </w:r>
    </w:p>
    <w:p vyd:_id="vyd:000000000000gt">
      <w:pPr>
        <w:numPr>
          <w:ilvl w:val="1"/>
          <w:numId w:val="3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u">Регион</w:t>
      </w:r>
    </w:p>
    <w:p vyd:_id="vyd:000000000000gr">
      <w:pPr>
        <w:numPr>
          <w:ilvl w:val="1"/>
          <w:numId w:val="3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s">Агент</w:t>
      </w:r>
    </w:p>
    <w:p vyd:_id="vyd:000000000000gp">
      <w:pPr>
        <w:numPr>
          <w:ilvl w:val="1"/>
          <w:numId w:val="3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q">Ответственный</w:t>
      </w:r>
    </w:p>
    <w:p vyd:_id="vyd:000000000000gn">
      <w:pPr>
        <w:numPr>
          <w:ilvl w:val="1"/>
          <w:numId w:val="3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o">Статус заявки</w:t>
      </w:r>
    </w:p>
    <w:p vyd:_id="vyd:000000000000gk">
      <w:pPr>
        <w:numPr>
          <w:ilvl w:val="1"/>
          <w:numId w:val="3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m">Комментарии (для внесения информации о ходе обработки)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gl"/>
      </w:r>
    </w:p>
    <w:p vyd:_id="vyd:000000000000fu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gj">ФТ-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gi">6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gh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g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f" xml:space="preserve">Технические специалисты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e">имеют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d" xml:space="preserve"> возможность фильтровать, сортировать и искать заявки в таблице по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c" xml:space="preserve">следующим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b">параметрам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a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g9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8">- Период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g7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6">- Вид заявки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g5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4">- По ответственному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g3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2">- По региону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g1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g0">- По страховой компании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fz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fy" xml:space="preserve">- По статусам задачи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fx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fw">Поиск по ФИО страхователя, номеру полиса, номера заявки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fv"/>
      </w:r>
    </w:p>
    <w:p vyd:_id="vyd:000000000000ex">
      <w:pPr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ft">ФТ-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fs">7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fr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fq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fp">При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fo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fn">изменении статуса или добавлении комментариев система должна автоматически уведомлять пользователя, подавшего заявку, о произведенных изменениях.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fm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fl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fk">ФТ-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fj">8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fi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fh" xml:space="preserve"> Пользователь оставивший заявку, видит в таблице статусов прогресс по заявке состоящей из следующих параметров: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fg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ff" xml:space="preserve">- Номер заявки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fe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fd">- Вид процесса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fc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fb" xml:space="preserve">- Дата заявки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fa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f9" xml:space="preserve">- Статус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f8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f7">- Комментарий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f6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f5" xml:space="preserve">- Действие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f4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f3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f2">ФТ-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f1">9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f0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z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y">Статусная модель для каждого процесса:</w:t>
      </w:r>
    </w:p>
    <w:p vyd:_id="vyd:000000000000ef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w">Каждому процессу должна соответствовать уникальная статусная модель, отражающая все этапы его выполнения.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ev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eu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et">ФТ-1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es">0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er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q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p" xml:space="preserve">В разделе «Мои клиенты»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o">настроено отображение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n" xml:space="preserve"> статуса процесса и вида процесса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m">к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l" xml:space="preserve"> основной таблице списка договоров.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ek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ej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ei">ФТ-11: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h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g">В системе реализовано взаимодействие между сотрудником поддержки и агентом, внутри платформы.</w:t>
      </w:r>
    </w:p>
    <w:p vyd:_id="vyd:000000000000dj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ee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ed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ec">Внесение изменений в полис: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br vyd:_id="vyd:000000000000eb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a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e9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e8">ФТ-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e7">1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6" xml:space="preserve">: Система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5">предоставляет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e4" xml:space="preserve"> пользователю форму для заполнения, где он может указать причину внесения изменений в полис, приложить перечень необходимых документов и внести корректные данные в форме договора.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e3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e2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e1" xml:space="preserve">ФТ- 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e0">2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z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y">Система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x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w">предоставля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v" xml:space="preserve">ет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u">возможность изменять статус заявки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t" xml:space="preserve"> сотрудникам поддержки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s" xml:space="preserve"> и добавлять комментарии по ходу обработки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r">, которые видит агент оставивший заявку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q">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dp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do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dn">ФТ-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dm">3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dl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k" xml:space="preserve"> Система обеспечивает интеграцию с системой «Ренессанс» для автоматической обработки заявок на внесение изменений в полис. Изменения могут включать, но не ограничиваются, следующими причинами:</w:t>
      </w:r>
    </w:p>
    <w:p vyd:_id="vyd:000000000000dg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i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h">Вписание нового Гражданского регистрационного свидетельства (ГРС).</w:t>
      </w:r>
    </w:p>
    <w:p vyd:_id="vyd:000000000000dd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f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e">Замена водительского удостоверения (ВУ).</w:t>
      </w:r>
    </w:p>
    <w:p vyd:_id="vyd:000000000000ck">
      <w:pPr>
        <w:spacing w:after="0"/>
        <w:rPr>
          <w:rFonts w:eastAsia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c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b">Вписание нового водителя в полис.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da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d9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d8">ФТ-4: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d7" xml:space="preserve">Для процесса внесения изменений в полис реализована статусная модель включающая в себя следующие статусы: 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br vyd:_id="vyd:000000000000d6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br vyd:_id="vyd:000000000000d5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4">- Новый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d3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2">- В работе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d1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d0">- Ожидаем документы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cz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cy" xml:space="preserve">-Ожидаем оплаты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cx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cw">- Готово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cv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cu">- Отказ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ct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cs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cr">ФТ-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cq">5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cp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co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cn" xml:space="preserve">В основной статусной модели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cm">разработаны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cl" xml:space="preserve"> системные статусы, отражающие действия агента, связанные с загрузкой документов и оплатой.</w:t>
      </w:r>
    </w:p>
    <w:p vyd:_id="vyd:000000000000ch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cj">Системные статусы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ci">:</w:t>
      </w:r>
    </w:p>
    <w:p vyd:_id="vyd:000000000000cd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cg" xml:space="preserve">- 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cf">Документы загружены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ce">: этот статус должен устанавливаться автоматически при успешной загрузке документов агентом.</w:t>
      </w:r>
    </w:p>
    <w:p vyd:_id="vyd:000000000000au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cc" xml:space="preserve">- 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cb">Оплачен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ca">: этот статус должен устанавливаться автоматически после успешной оплаты договора агентом.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c9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c8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c7">ФТ-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c6">6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c5" xml:space="preserve">: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c4">Сотрудник поддержки имеет возможность работать по заявке в карточке задачи, с возможностью изменить номер полиса и подгрузить новый полис в систему, который будет виден агенту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c3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c2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c1">ФТ-7: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c0" xml:space="preserve"> Карточка задачи включает в себя следующие поля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z" xml:space="preserve"> и кнопки действий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y" xml:space="preserve">: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x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w" xml:space="preserve">- Номер полиса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v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u">- Дата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t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s">- Страховая компания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r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q">- Страхователь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p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o">- Тип заявки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n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m">- Причина изменения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l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k">- Поле комментарии и действия агента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j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i">- Заметки тех поддержки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h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g">- Приложенные файлы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f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e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d">Статусы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c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b" xml:space="preserve"> И имеет кнопки действий: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a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9">- Приложить новый полис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8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7">- Сменить ответственного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6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5">-Приложить ссылку на оплату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4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3">- Прикрепить документы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2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b1">- Посмотреть полис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b0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z" xml:space="preserve">- История статусов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ay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ax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aw">Расторжение полиса: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v" xml:space="preserve"> </w:t>
      </w:r>
    </w:p>
    <w:p vyd:_id="vyd:0000000000008w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at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as">ФТ-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ar">1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q" xml:space="preserve">: Система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p">предоставляет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o" xml:space="preserve"> пользователю форму для заполнения, где он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n">может указать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m" xml:space="preserve"> кто заявитель, выбрать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l" xml:space="preserve"> причину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k" xml:space="preserve"> расторжения полиса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j">, приложить перечень необходимых документов.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ai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ah">ФТ-2: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g" xml:space="preserve">Для данного процесса разработана следующая статусная модель: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af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e" xml:space="preserve">- Новый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ad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c">- В работе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ab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a">- Ожидаем документы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a9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8">- Документы загружены – системный статус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a7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6" xml:space="preserve">- Готово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a5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a4">- Отказ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a3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a2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a1">ФТ-3: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a0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z">Карточка задачи включает в себя следующие поля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y" xml:space="preserve"> и кнопки действий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x" xml:space="preserve">: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w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v">- Номер полиса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u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t">- Страховая компания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s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r">- Дата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q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p">- Страхователь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o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n">- Собственник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m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l" xml:space="preserve">- Сумма к возврату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k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j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i">Причина расторжения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h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g">-Комментарий и действия агента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f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e" xml:space="preserve">- Заметка поддержки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d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c" xml:space="preserve">- Статусная модель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b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a" xml:space="preserve">Кнопки действий: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9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8">- Сменить ответственного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7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6">- Прикрепить документы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5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4">- Посмотреть полис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3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92" xml:space="preserve">- История статусов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1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90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8z">ФТ-4: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8y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8x">В системе встроен калькулятор для автоматического расчета суммы к возврату по следующей формуле:</w:t>
      </w:r>
    </w:p>
    <w:p vyd:_id="vyd:0000000000004m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8v">Формула расчета: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8u" xml:space="preserve"> </w:t>
      </w:r>
      <m:oMath vyd:_id="vyd:0000000000008b">
        <m:r vyd:_id="vyd:0000000000008s">
          <m:rPr>
            <m:nor m:val="1"/>
          </m:rPr>
          <w:rPr>
            <w:rFonts w:ascii="Times New Roman" w:hAnsi="Times New Roman" w:eastAsia="Times New Roman" w:cs="Times New Roman"/>
            <w:color w:val="262626"/>
            <w:sz w:val="28"/>
            <w:szCs w:val="28"/>
          </w:rPr>
          <m:t vyd:_id="vyd:0000000000008t">Сумма к возврату</m:t>
        </m:r>
        <m:r vyd:_id="vyd:0000000000008q">
          <m:rPr>
            <m:sty m:val="p"/>
          </m:rPr>
          <w:rPr>
            <w:rFonts w:ascii="Cambria Math" w:hAnsi="Cambria Math" w:eastAsia="Times New Roman" w:cs="Times New Roman"/>
            <w:color w:val="262626"/>
            <w:sz w:val="28"/>
            <w:szCs w:val="28"/>
          </w:rPr>
          <m:t vyd:_id="vyd:0000000000008r">=(</m:t>
        </m:r>
        <m:r vyd:_id="vyd:0000000000008o">
          <m:rPr>
            <m:nor m:val="1"/>
          </m:rPr>
          <w:rPr>
            <w:rFonts w:ascii="Times New Roman" w:hAnsi="Times New Roman" w:eastAsia="Times New Roman" w:cs="Times New Roman"/>
            <w:color w:val="262626"/>
            <w:sz w:val="28"/>
            <w:szCs w:val="28"/>
          </w:rPr>
          <m:t vyd:_id="vyd:0000000000008p">Стоимость полиса</m:t>
        </m:r>
        <m:r vyd:_id="vyd:0000000000008m">
          <m:rPr>
            <m:sty m:val="p"/>
          </m:rPr>
          <w:rPr>
            <w:rFonts w:ascii="Cambria Math" w:hAnsi="Cambria Math" w:eastAsia="Times New Roman" w:cs="Times New Roman"/>
            <w:color w:val="262626"/>
            <w:sz w:val="28"/>
            <w:szCs w:val="28"/>
          </w:rPr>
          <m:t vyd:_id="vyd:0000000000008n">-0.23×</m:t>
        </m:r>
        <m:r vyd:_id="vyd:0000000000008k">
          <m:rPr>
            <m:nor m:val="1"/>
          </m:rPr>
          <w:rPr>
            <w:rFonts w:ascii="Times New Roman" w:hAnsi="Times New Roman" w:eastAsia="Times New Roman" w:cs="Times New Roman"/>
            <w:color w:val="262626"/>
            <w:sz w:val="28"/>
            <w:szCs w:val="28"/>
          </w:rPr>
          <m:t vyd:_id="vyd:0000000000008l">Стоимость полиса</m:t>
        </m:r>
        <m:r vyd:_id="vyd:0000000000008i">
          <m:rPr>
            <m:sty m:val="p"/>
          </m:rPr>
          <w:rPr>
            <w:rFonts w:ascii="Cambria Math" w:hAnsi="Cambria Math" w:eastAsia="Times New Roman" w:cs="Times New Roman"/>
            <w:color w:val="262626"/>
            <w:sz w:val="28"/>
            <w:szCs w:val="28"/>
          </w:rPr>
          <m:t vyd:_id="vyd:0000000000008j">)÷</m:t>
        </m:r>
        <m:r vyd:_id="vyd:0000000000008g">
          <m:rPr>
            <m:nor m:val="1"/>
          </m:rPr>
          <w:rPr>
            <w:rFonts w:ascii="Times New Roman" w:hAnsi="Times New Roman" w:eastAsia="Times New Roman" w:cs="Times New Roman"/>
            <w:color w:val="262626"/>
            <w:sz w:val="28"/>
            <w:szCs w:val="28"/>
          </w:rPr>
          <m:t vyd:_id="vyd:0000000000008h">Количество дней действия полиса</m:t>
        </m:r>
        <m:r vyd:_id="vyd:0000000000008e">
          <m:rPr>
            <m:sty m:val="p"/>
          </m:rPr>
          <w:rPr>
            <w:rFonts w:ascii="Cambria Math" w:hAnsi="Cambria Math" w:eastAsia="Times New Roman" w:cs="Times New Roman"/>
            <w:color w:val="262626"/>
            <w:sz w:val="28"/>
            <w:szCs w:val="28"/>
          </w:rPr>
          <m:t vyd:_id="vyd:0000000000008f">×</m:t>
        </m:r>
        <m:r vyd:_id="vyd:0000000000008c">
          <m:rPr>
            <m:nor m:val="1"/>
          </m:rPr>
          <w:rPr>
            <w:rFonts w:ascii="Times New Roman" w:hAnsi="Times New Roman" w:eastAsia="Times New Roman" w:cs="Times New Roman"/>
            <w:color w:val="262626"/>
            <w:sz w:val="28"/>
            <w:szCs w:val="28"/>
          </w:rPr>
          <m:t vyd:_id="vyd:0000000000008d">Количество дней, оставшихся до окончания полиса</m:t>
        </m:r>
      </m:oMath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8a">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89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88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87">Урегулирование убытков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86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85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84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83" xml:space="preserve">ФТ- 1: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82" xml:space="preserve">Система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81">предоставляет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80" xml:space="preserve"> пользователю форму для заполнения, где он может указать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z" xml:space="preserve"> кто заявитель,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y">приложить запрашиваемые документы на форме, отправив заявку на урегулирование.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7x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7w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7v">ФТ-2: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7u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t" xml:space="preserve">Для данного процесса разработана следующая статусная модель: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7s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r">- Новый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7q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p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o" xml:space="preserve">Проверка документов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7n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m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l">На рассмотрении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7k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j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i">Ожидаем документы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7h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g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f">Документы загружены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7e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d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c" xml:space="preserve">Подписание соглашения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7b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a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9" xml:space="preserve">Соглашение подписано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78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7">-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6" xml:space="preserve"> Урегулирован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75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4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3">Направлена претензия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72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1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70">Претензия на рассмотрении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z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y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x">Ожидаем документы по претензии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w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v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u">Документы загружены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t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s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r">Подписание соглашения по претензии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q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p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o">Соглашение подписано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n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m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l">Претензия урегулирована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k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j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6i">ФТ-3: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h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g">В системе реализована возможность оставления претензии по убытку через кнопку «Оставить претензию» в таблице статусов.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f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e"/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6d">ФТ-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6c">4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6b">: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6a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9">Карточка задачи включает в себя следующие поля и кнопки действий: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8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7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6">- Номер полиса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5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4">- Дата страхования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3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2">- Страховая компания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61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60">- Страхователь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z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y">- Марка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x">/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w">модель ТС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v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u">- Собственник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t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s">- Дата заявления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r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q">- Тип убытка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p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o">- Признак убытка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n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m">- Тип осмотра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l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k">- Комментарии и действия агента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j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i">- Номер убытка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h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g">- Дата соглашения СК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f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e">- Дата соглашения от агента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d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c">- Дата оплаты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b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a">- Сумма выплаты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9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8">- Заметка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7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6">- Статусная модель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5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4" xml:space="preserve">Кнопки действий: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3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2">- Сменить ответственного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51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50">- Прикрепить документы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4z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4y">- Прикрепить соглашение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4x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4w">- Претензия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4v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4u">- Посмотреть полис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4t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4s" xml:space="preserve">- История статусов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4r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4q"/>
      </w:r>
      <w:r>
        <w:rPr>
          <w:rStyle w:val="860"/>
          <w:rFonts w:ascii="Times New Roman" w:hAnsi="Times New Roman" w:cs="Times New Roman"/>
          <w:sz w:val="36"/>
        </w:rPr>
        <w:t vyd:_id="vyd:mkwftrkvtg2xbr">1</w:t>
      </w:r>
      <w:r>
        <w:rPr>
          <w:rStyle w:val="860"/>
          <w:rFonts w:ascii="Times New Roman" w:hAnsi="Times New Roman" w:cs="Times New Roman"/>
          <w:sz w:val="36"/>
        </w:rPr>
        <w:t vyd:_id="vyd:mkwfts3zvmer9w">.</w:t>
      </w:r>
      <w:r>
        <w:rPr>
          <w:rStyle w:val="860"/>
          <w:rFonts w:ascii="Times New Roman" w:hAnsi="Times New Roman" w:cs="Times New Roman"/>
          <w:sz w:val="36"/>
        </w:rPr>
        <w:t vyd:_id="vyd:mkwfts8eb74nfb">1</w:t>
      </w:r>
      <w:r>
        <w:rPr>
          <w:rStyle w:val="860"/>
          <w:rFonts w:ascii="Times New Roman" w:hAnsi="Times New Roman" w:cs="Times New Roman"/>
          <w:sz w:val="36"/>
        </w:rPr>
        <w:t vyd:_id="vyd:mkwfttn4z9kp5b">.</w:t>
      </w:r>
      <w:r>
        <w:rPr>
          <w:rStyle w:val="860"/>
          <w:rFonts w:ascii="Times New Roman" w:hAnsi="Times New Roman" w:cs="Times New Roman"/>
          <w:sz w:val="36"/>
        </w:rPr>
        <w:t vyd:_id="vyd:mkwfttrid79pdk">2</w:t>
      </w:r>
      <w:r>
        <w:rPr>
          <w:rStyle w:val="860"/>
          <w:rFonts w:ascii="Times New Roman" w:hAnsi="Times New Roman" w:cs="Times New Roman"/>
          <w:sz w:val="36"/>
          <w:szCs w:val="36"/>
        </w:rPr>
        <w:br vyd:_id="vyd:0000000000004p"/>
      </w:r>
      <w:r>
        <w:rPr>
          <w:rStyle w:val="860"/>
          <w:rFonts w:ascii="Times New Roman" w:hAnsi="Times New Roman" w:cs="Times New Roman"/>
          <w:sz w:val="36"/>
          <w:szCs w:val="36"/>
        </w:rPr>
        <w:t vyd:_id="vyd:0000000000004o">Требования к интерфейсу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4n"/>
      </w:r>
    </w:p>
    <w:p vyd:_id="vyd:0000000000004j">
      <w:pP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4l" xml:space="preserve">ПИ-1: 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4k">Инициация заявок:</w:t>
      </w:r>
    </w:p>
    <w:p vyd:_id="vyd:0000000000004g">
      <w:pPr>
        <w:numPr>
          <w:ilvl w:val="1"/>
          <w:numId w:val="6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4i">В интерфейсе должна быть доступна форма для подачи заявок на внесение изменений в полис, расторжение полиса и урегулирование убытка.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4h"/>
      </w:r>
    </w:p>
    <w:p vyd:_id="vyd:0000000000004d">
      <w:pPr>
        <w:spacing w:after="0"/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4f" xml:space="preserve">ПИ-2: 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4e">Кнопка «Оставить претензию»:</w:t>
      </w:r>
    </w:p>
    <w:p vyd:_id="vyd:0000000000004a">
      <w:pPr>
        <w:numPr>
          <w:ilvl w:val="1"/>
          <w:numId w:val="6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4c">Кнопка должна быть видимой и доступной в таблице статусов, с четким обозначением ее функции.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4b"/>
      </w:r>
    </w:p>
    <w:p vyd:_id="vyd:00000000000047">
      <w:pPr>
        <w:spacing w:after="0"/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49" xml:space="preserve">ПИ-3: 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48">Раздел «Мои заявки»</w:t>
      </w:r>
    </w:p>
    <w:p vyd:_id="vyd:00000000000045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46">Таблица заявок:</w:t>
      </w:r>
    </w:p>
    <w:p vyd:_id="vyd:00000000000043">
      <w:pPr>
        <w:numPr>
          <w:ilvl w:val="1"/>
          <w:numId w:val="7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44">Таблица должна содержать все указанные поля: номер заявки, дата создания, вид заявки, номер договора, страхователь, объект страхования, регион, агент, ответственный, статус заявки и комментарии.</w:t>
      </w:r>
    </w:p>
    <w:p vyd:_id="vyd:00000000000040">
      <w:pPr>
        <w:numPr>
          <w:ilvl w:val="1"/>
          <w:numId w:val="7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42">Должна быть возможность сортировки и фильтрации данных по указанным параметрам.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41"/>
      </w:r>
    </w:p>
    <w:p vyd:_id="vyd:0000000000003x">
      <w:pPr>
        <w:spacing w:after="0"/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3z" xml:space="preserve">ПИ-4: 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3y">История статусов:</w:t>
      </w:r>
    </w:p>
    <w:p vyd:_id="vyd:0000000000003u">
      <w:pPr>
        <w:numPr>
          <w:ilvl w:val="1"/>
          <w:numId w:val="7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3w">Пользователь должен иметь возможность просматривать историю статусов своих заявок с возможностью детального просмотра каждого статуса.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3v"/>
      </w:r>
    </w:p>
    <w:p vyd:_id="vyd:0000000000003r">
      <w:pPr>
        <w:spacing w:after="0"/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3t" xml:space="preserve">ПИ-5: 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3s">Структура карточки задачи:</w:t>
      </w:r>
    </w:p>
    <w:p vyd:_id="vyd:0000000000003p">
      <w:pPr>
        <w:numPr>
          <w:ilvl w:val="1"/>
          <w:numId w:val="8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3q">Карточка задачи должна содержать все указанные поля и кнопки действий, включая возможность прикрепления документов и изменения статуса заявки.</w:t>
      </w:r>
    </w:p>
    <w:p vyd:_id="vyd:0000000000003m">
      <w:pPr>
        <w:numPr>
          <w:ilvl w:val="1"/>
          <w:numId w:val="8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3o">Поля должны быть четко организованы и логически сгруппированы для удобства восприятия.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3n"/>
      </w:r>
    </w:p>
    <w:p vyd:_id="vyd:0000000000003h">
      <w:pPr>
        <w:spacing w:after="0"/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3l">ПИ-6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3k">: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3j" xml:space="preserve"> 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3i">Кнопки действий:</w:t>
      </w:r>
    </w:p>
    <w:p vyd:_id="vyd:0000000000003e">
      <w:pPr>
        <w:numPr>
          <w:ilvl w:val="1"/>
          <w:numId w:val="8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3g">Все кнопки действий должны быть четко обозначены и легко доступны. При наведении курсора на кнопку должно появляться всплывающее окно с кратким описанием действия.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3f"/>
      </w:r>
    </w:p>
    <w:p vyd:_id="vyd:0000000000003b">
      <w:pPr>
        <w:spacing w:after="0"/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3d" xml:space="preserve">ПИ-7: </w:t>
      </w: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3c">Уведомления и сообщения</w:t>
      </w:r>
    </w:p>
    <w:p vyd:_id="vyd:00000000000039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3a">Уведомления о статусах:</w:t>
      </w:r>
    </w:p>
    <w:p vyd:_id="vyd:00000000000037">
      <w:pPr>
        <w:numPr>
          <w:ilvl w:val="1"/>
          <w:numId w:val="9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38">Система должна отображать уведомления пользователю о статусах его заявок, включая успешные создания, ошибки и изменения статусов.</w:t>
      </w:r>
    </w:p>
    <w:p vyd:_id="vyd:00000000000035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36">Сообщения об ошибках:</w:t>
      </w:r>
    </w:p>
    <w:p vyd:_id="vyd:00000000000033">
      <w:pPr>
        <w:numPr>
          <w:ilvl w:val="1"/>
          <w:numId w:val="9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34">В случае возникновения ошибки при отправке заявки или других действиях, система должна отображать четкие и понятные сообщения об ошибках с предложением повторить действие.</w:t>
      </w:r>
    </w:p>
    <w:p vyd:_id="vyd:0000000000002z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b w:val="1"/>
          <w:bCs w:val="1"/>
          <w:szCs w:val="28"/>
        </w:rPr>
        <w:t vyd:_id="vyd:00000000000032">ПИ-8: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31" xml:space="preserve">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30">Статусная модель</w:t>
      </w:r>
    </w:p>
    <w:p vyd:_id="vyd:0000000000002x">
      <w:pPr>
        <w:numPr>
          <w:ilvl w:val="0"/>
          <w:numId w:val="11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y">Отображение статусов:</w:t>
      </w:r>
    </w:p>
    <w:p vyd:_id="vyd:0000000000002s">
      <w:pPr>
        <w:numPr>
          <w:ilvl w:val="1"/>
          <w:numId w:val="11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w">Статусы должны быть четко визуализированы в карточках задач и таблицах, с использованием цветового кодирования для различных статусов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v">: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2u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t" xml:space="preserve">Промежуточные статусы подсвечиваются желтым цветовым индикатором, в статусе «Готово» зелёным индикатором. </w:t>
      </w:r>
    </w:p>
    <w:p vyd:_id="vyd:0000000000002q">
      <w:pPr>
        <w:numPr>
          <w:ilvl w:val="0"/>
          <w:numId w:val="11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r">Динамическое обновление:</w:t>
      </w:r>
    </w:p>
    <w:p vyd:_id="vyd:0000000000002o">
      <w:pPr>
        <w:numPr>
          <w:ilvl w:val="1"/>
          <w:numId w:val="11"/>
        </w:num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p">Статусы и комментарии должны обновляться в реальном времени, чтобы пользователи могли видеть изменения без необходимости обновления страницы.</w:t>
      </w:r>
    </w:p>
    <w:p vyd:_id="vyd:0000000000002j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rPr>
          <w:rFonts w:ascii="Times New Roman" w:hAnsi="Times New Roman" w:eastAsia="Times New Roman" w:cs="Times New Roman"/>
          <w:sz w:val="28"/>
          <w:color w:val="000000"/>
          <w:b w:val="1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2n"/>
      </w:r>
      <w:r>
        <w:rPr>
          <w:rFonts w:ascii="Times New Roman" w:hAnsi="Times New Roman" w:eastAsia="Times New Roman" w:cs="Times New Roman"/>
          <w:sz w:val="28"/>
          <w:color w:val="000000"/>
          <w:b w:val="1"/>
          <w:bCs w:val="1"/>
          <w:szCs w:val="28"/>
        </w:rPr>
        <w:t vyd:_id="vyd:0000000000002m">ПИ-</w:t>
      </w:r>
      <w:r>
        <w:rPr>
          <w:rFonts w:ascii="Times New Roman" w:hAnsi="Times New Roman" w:eastAsia="Times New Roman" w:cs="Times New Roman"/>
          <w:sz w:val="28"/>
          <w:color w:val="000000"/>
          <w:b w:val="1"/>
          <w:bCs w:val="1"/>
          <w:szCs w:val="28"/>
        </w:rPr>
        <w:t vyd:_id="vyd:0000000000002l">9</w:t>
      </w:r>
      <w:r>
        <w:rPr>
          <w:rFonts w:ascii="Times New Roman" w:hAnsi="Times New Roman" w:eastAsia="Times New Roman" w:cs="Times New Roman"/>
          <w:sz w:val="28"/>
          <w:color w:val="000000"/>
          <w:b w:val="1"/>
          <w:bCs w:val="1"/>
          <w:szCs w:val="28"/>
        </w:rPr>
        <w:t vyd:_id="vyd:0000000000002k" xml:space="preserve"> Валидация данных</w:t>
      </w:r>
    </w:p>
    <w:p vyd:_id="vyd:00000000000029">
      <w:pPr>
        <w:pStyle w:val="840"/>
        <w:rPr>
          <w:rFonts w:ascii="Times New Roman" w:hAnsi="Times New Roman" w:cs="Times New Roman"/>
          <w:sz w:val="36"/>
          <w:szCs w:val="36"/>
        </w:rPr>
      </w:pPr>
      <w:bookmarkStart w:id="2" w:name="_Toc2" vyd:_id="vyd:0000000000002i"/>
      <w:bookmarkEnd w:id="2"/>
      <w:r>
        <w:rPr>
          <w:rFonts w:ascii="Times New Roman" w:hAnsi="Times New Roman" w:eastAsia="Times New Roman" w:cs="Times New Roman"/>
          <w:sz w:val="28"/>
          <w:color w:val="000000"/>
        </w:rPr>
        <w:t vyd:_id="vyd:0000000000002h">При обнаружении ошибок, интерфейс должен подсвечивать проблемные поля и предоставлять пользователю возможность их редактирования.</w:t>
      </w:r>
      <w:r>
        <w:rPr>
          <w:rFonts w:ascii="Times New Roman" w:hAnsi="Times New Roman" w:eastAsia="Times New Roman" w:cs="Times New Roman"/>
          <w:sz w:val="28"/>
          <w:color w:val="000000"/>
        </w:rPr>
        <w:br vyd:_id="vyd:0000000000002g"/>
      </w:r>
      <w:r>
        <w:rPr>
          <w:rFonts w:ascii="Times New Roman" w:hAnsi="Times New Roman" w:eastAsia="Times New Roman" w:cs="Times New Roman"/>
          <w:sz w:val="28"/>
          <w:color w:val="000000"/>
        </w:rPr>
        <w:br w:type="textWrapping" vyd:_id="vyd:mkwfu47kzomj9i"/>
      </w:r>
      <w:r>
        <w:rPr>
          <w:rFonts w:ascii="Times New Roman" w:hAnsi="Times New Roman" w:eastAsia="Times New Roman" w:cs="Times New Roman"/>
          <w:sz w:val="28"/>
          <w:color w:val="000000"/>
        </w:rPr>
        <w:br w:type="textWrapping" vyd:_id="vyd:mkwfu4ginxvlyz"/>
      </w:r>
      <w:r>
        <w:rPr>
          <w:rStyle w:val="860"/>
          <w:rFonts w:ascii="Times New Roman" w:hAnsi="Times New Roman" w:cs="Times New Roman"/>
          <w:sz w:val="36"/>
          <w:color w:val="000000" w:themeColor="text1"/>
        </w:rPr>
        <w:t vyd:_id="vyd:mkwftxck78cypr">1</w:t>
      </w:r>
      <w:r>
        <w:rPr>
          <w:rStyle w:val="860"/>
          <w:rFonts w:ascii="Times New Roman" w:hAnsi="Times New Roman" w:cs="Times New Roman"/>
          <w:sz w:val="36"/>
          <w:color w:val="000000" w:themeColor="text1"/>
        </w:rPr>
        <w:t vyd:_id="vyd:mkwftxnaea4m3x">.</w:t>
      </w:r>
      <w:r>
        <w:rPr>
          <w:rStyle w:val="860"/>
          <w:rFonts w:ascii="Times New Roman" w:hAnsi="Times New Roman" w:cs="Times New Roman"/>
          <w:sz w:val="36"/>
          <w:color w:val="000000" w:themeColor="text1"/>
        </w:rPr>
        <w:t vyd:_id="vyd:mkwftyac2rht1o">1</w:t>
      </w:r>
      <w:r>
        <w:rPr>
          <w:rStyle w:val="860"/>
          <w:rFonts w:ascii="Times New Roman" w:hAnsi="Times New Roman" w:cs="Times New Roman"/>
          <w:sz w:val="36"/>
          <w:color w:val="000000" w:themeColor="text1"/>
        </w:rPr>
        <w:t vyd:_id="vyd:mkwftyi3zfsl0n">.</w:t>
      </w:r>
      <w:r>
        <w:rPr>
          <w:rStyle w:val="860"/>
          <w:rFonts w:ascii="Times New Roman" w:hAnsi="Times New Roman" w:cs="Times New Roman"/>
          <w:sz w:val="36"/>
          <w:color w:val="000000" w:themeColor="text1"/>
        </w:rPr>
        <w:t vyd:_id="vyd:mkwftz4ma1uj1k">3</w:t>
      </w:r>
      <w:r>
        <w:rPr>
          <w:rStyle w:val="860"/>
          <w:rFonts w:ascii="Times New Roman" w:hAnsi="Times New Roman" w:cs="Times New Roman"/>
          <w:sz w:val="36"/>
          <w:color w:val="000000" w:themeColor="text1"/>
          <w:szCs w:val="36"/>
        </w:rPr>
        <w:t vyd:_id="vyd:0000000000002c" xml:space="preserve">  Пользовательский сценарий </w:t>
      </w:r>
      <w:r>
        <w:rPr>
          <w:rStyle w:val="860"/>
          <w:rFonts w:ascii="Times New Roman" w:hAnsi="Times New Roman" w:cs="Times New Roman"/>
          <w:sz w:val="36"/>
          <w:color w:val="000000" w:themeColor="text1"/>
          <w:szCs w:val="36"/>
        </w:rPr>
        <w:t vyd:_id="vyd:0000000000002b">подачи заявки</w:t>
      </w:r>
      <w:r>
        <w:rPr>
          <w:rFonts w:ascii="Times New Roman" w:hAnsi="Times New Roman" w:cs="Times New Roman"/>
          <w:sz w:val="36"/>
          <w:color w:val="000000" w:themeColor="text1"/>
          <w:szCs w:val="36"/>
        </w:rPr>
        <w:t vyd:_id="vyd:0000000000002a" xml:space="preserve"> </w:t>
      </w:r>
    </w:p>
    <w:p vyd:_id="vyd:0000000000001v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28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7" xml:space="preserve">Перед подачей заявки на внесение изменений в полис, расторжение полиса или урегулирование убытка пользователь должен войти в систему, авторизовавшись с помощью своего логина и пароля. Затем он переходит в раздел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6">«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5">Мои клиенты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4">»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3" xml:space="preserve">, где с помощью функции поиска находит нужный договор. На странице с информацией о договоре в подразделе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2">«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1">Процессы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20" xml:space="preserve">»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z">пользователь выбирает процесс, по которому необходимо оставить заявку.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1y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1x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w">Путь пользователя состоит из следующих этапов:</w:t>
      </w:r>
    </w:p>
    <w:p vyd:_id="vyd:0000000000001o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u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t" xml:space="preserve">Пользователь переходит на страницу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s">«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r">Мои клиенты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q">»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p">.</w:t>
      </w:r>
    </w:p>
    <w:p vyd:_id="vyd:0000000000001l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n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m">Открывает нужный договор.</w:t>
      </w:r>
    </w:p>
    <w:p vyd:_id="vyd:0000000000001e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k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j" xml:space="preserve">В информации о договоре в подразделе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i">«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h">Процессы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g">»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f" xml:space="preserve"> выбирает тип процесса.</w:t>
      </w:r>
    </w:p>
    <w:p vyd:_id="vyd:00000000000014">
      <w:pPr>
        <w:spacing w:after="0"/>
        <w:rPr>
          <w:rFonts w:ascii="Times New Roman" w:hAnsi="Times New Roman" w:eastAsia="Times New Roman" w:cs="Times New Roman"/>
          <w:sz w:val="28"/>
          <w:color w:val="262626"/>
          <w:szCs w:val="28"/>
        </w:rPr>
      </w:pP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d" xml:space="preserve">-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c" xml:space="preserve">Нажимает кнопку 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b">«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a">Продолжить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9">»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t vyd:_id="vyd:00000000000018">.</w:t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17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br vyd:_id="vyd:00000000000016"/>
      </w:r>
      <w:r>
        <w:rPr>
          <w:rFonts w:ascii="Times New Roman" w:hAnsi="Times New Roman" w:eastAsia="Times New Roman" w:cs="Times New Roman"/>
          <w:sz w:val="28"/>
          <w:color w:val="262626"/>
          <w:szCs w:val="28"/>
        </w:rPr>
        <w:drawing vyd:_id="vyd:00000000000015">
          <wp:inline distT="0" distB="0" distL="0" distR="0">
            <wp:extent cx="5939790" cy="2806700"/>
            <wp:effectExtent l="0" t="0" r="3810" b="0"/>
            <wp:docPr id="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516650" name=""/>
                    <pic:nvPr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04">
      <w:pPr>
        <w:spacing w:after="0"/>
        <w:rPr>
          <w:rFonts w:ascii="Times New Roman" w:hAnsi="Times New Roman" w:eastAsia="Times New Roman" w:cs="Times New Roman"/>
          <w:sz w:val="24"/>
          <w:color w:val="262626"/>
          <w:szCs w:val="24"/>
        </w:rPr>
      </w:pP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t vyd:_id="vyd:00000000000013" xml:space="preserve">                  </w:t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t vyd:_id="vyd:00000000000012" xml:space="preserve">                </w:t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t vyd:_id="vyd:00000000000011">Рисунок «Информация о договоре, подраздел процессы»</w:t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t vyd:_id="vyd:00000000000010">.</w:t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z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y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t vyd:_id="vyd:0000000000000x" xml:space="preserve">Выбрать </w:t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t vyd:_id="vyd:0000000000000w">договор</w:t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t vyd:_id="vyd:0000000000000v" xml:space="preserve"> по которому необходимо оставить заявку, если у страхователя имеется полис ОСАГО и дополнительный продукт.</w:t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u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t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drawing vyd:_id="vyd:0000000000000s">
          <wp:inline distT="0" distB="0" distL="0" distR="0">
            <wp:extent cx="5939790" cy="2889885"/>
            <wp:effectExtent l="0" t="0" r="3810" b="5715"/>
            <wp:docPr id="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032881" name=""/>
                    <pic:nvPr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r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t vyd:_id="vyd:0000000000000q" xml:space="preserve">Выбрать причину подачи заявки, для каждого процесса причины разные и соответствуют процессу. </w:t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p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o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drawing vyd:_id="vyd:0000000000000n">
          <wp:inline distT="0" distB="0" distL="0" distR="0">
            <wp:extent cx="5939790" cy="2762250"/>
            <wp:effectExtent l="0" t="0" r="3810" b="0"/>
            <wp:docPr id="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8352781" name=""/>
                    <pic:nvPr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m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l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t vyd:_id="vyd:0000000000000k">Приложить подтверждающие документы и оставить комментарий по заявке.</w:t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j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i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drawing vyd:_id="vyd:0000000000000h">
          <wp:inline distT="0" distB="0" distL="0" distR="0">
            <wp:extent cx="5939790" cy="2717800"/>
            <wp:effectExtent l="0" t="0" r="3810" b="6350"/>
            <wp:docPr id="4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3109035" name=""/>
                    <pic:nvPr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g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t vyd:_id="vyd:0000000000000f" xml:space="preserve"> </w:t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e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t vyd:_id="vyd:0000000000000d">После успешной подачи заявки в информации о договоре в подразделе «Процессы» появится оставленная заявка, по которой можно посмотреть прогресс заявки, чтобы посмотреть всю статусную модель необходимо нажать на кнопку «Показать историю статусов».</w:t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c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t vyd:_id="vyd:0000000000000b">В данной таблице можно оставить комментарий сотруднику поддержки, если заявка оставлена на урегулирование убытка, в таблице будет дополнительная кнопка «Оставить претензию»</w:t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a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drawing vyd:_id="vyd:00000000000009">
          <wp:inline distT="0" distB="0" distL="0" distR="0">
            <wp:extent cx="5939790" cy="2750820"/>
            <wp:effectExtent l="0" t="0" r="3810" b="0"/>
            <wp:docPr id="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589737" name=""/>
                    <pic:nvPr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8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7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6"/>
      </w:r>
      <w:r>
        <w:rPr>
          <w:rFonts w:ascii="Times New Roman" w:hAnsi="Times New Roman" w:eastAsia="Times New Roman" w:cs="Times New Roman"/>
          <w:sz w:val="24"/>
          <w:color w:val="262626"/>
          <w:szCs w:val="24"/>
        </w:rPr>
        <w:br vyd:_id="vyd:00000000000005"/>
      </w:r>
    </w:p>
    <w:p vyd:_id="vyd:00000000000003">
      <w:pPr>
        <w:spacing w:after="0"/>
        <w:ind w:firstLine="709"/>
        <w:rPr>
          <w:rFonts w:ascii="Times New Roman" w:hAnsi="Times New Roman" w:eastAsia="Times New Roman" w:cs="Times New Roman"/>
          <w:sz w:val="28"/>
          <w:color w:val="262626"/>
          <w:szCs w:val="28"/>
        </w:rPr>
      </w:pPr>
    </w:p>
    <w:sectPr vyd:_id="vyd:00000000000002">
      <w:footnotePr/>
      <w:endnotePr/>
      <w:type w:val="nextPage"/>
      <w:pgSz w:w="11906" w:h="16838" w:orient="portrait"/>
      <w:pgMar w:top="1134" w:right="851" w:bottom="1134" w:left="1701" w:header="709" w:footer="709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font w:name="Cambria Math">
    <w:panose1 w:val="02000603000000000000"/>
  </w:font>
  <w:font w:name="Symbol">
    <w:panose1 w:val="05010000000000000000"/>
  </w:font>
  <w:font w:name="Times New Roman">
    <w:panose1 w:val="020206030504050203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"/>
      <w:lvlJc w:val="start"/>
      <w:pPr>
        <w:tabs>
          <w:tab w:val="num" w:pos="1440" w:leader="none"/>
        </w:tabs>
        <w:ind w:start="1440" w:hanging="360"/>
      </w:pPr>
      <w:rPr>
        <w:rFonts w:hint="default" w:ascii="Symbol" w:hAnsi="Symbol"/>
        <w:sz w:val="20"/>
      </w:rPr>
    </w:lvl>
    <w:lvl w:ilvl="2">
      <w:start w:val="1"/>
      <w:numFmt w:val="bullet"/>
      <w:isLgl w:val="0"/>
      <w:suff w:val="tab"/>
      <w:lvlText w:val=""/>
      <w:lvlJc w:val="start"/>
      <w:pPr>
        <w:tabs>
          <w:tab w:val="num" w:pos="2160" w:leader="none"/>
        </w:tabs>
        <w:ind w:start="2160" w:hanging="360"/>
      </w:pPr>
      <w:rPr>
        <w:rFonts w:hint="default" w:ascii="Symbol" w:hAnsi="Symbol"/>
        <w:sz w:val="20"/>
      </w:rPr>
    </w:lvl>
    <w:lvl w:ilvl="3">
      <w:start w:val="1"/>
      <w:numFmt w:val="bullet"/>
      <w:isLgl w:val="0"/>
      <w:suff w:val="tab"/>
      <w:lvlText w:val=""/>
      <w:lvlJc w:val="start"/>
      <w:pPr>
        <w:tabs>
          <w:tab w:val="num" w:pos="2880" w:leader="none"/>
        </w:tabs>
        <w:ind w:start="2880" w:hanging="360"/>
      </w:pPr>
      <w:rPr>
        <w:rFonts w:hint="default" w:ascii="Symbol" w:hAnsi="Symbol"/>
        <w:sz w:val="20"/>
      </w:rPr>
    </w:lvl>
    <w:lvl w:ilvl="4">
      <w:start w:val="1"/>
      <w:numFmt w:val="bullet"/>
      <w:isLgl w:val="0"/>
      <w:suff w:val="tab"/>
      <w:lvlText w:val=""/>
      <w:lvlJc w:val="start"/>
      <w:pPr>
        <w:tabs>
          <w:tab w:val="num" w:pos="3600" w:leader="none"/>
        </w:tabs>
        <w:ind w:start="3600" w:hanging="360"/>
      </w:pPr>
      <w:rPr>
        <w:rFonts w:hint="default" w:ascii="Symbol" w:hAnsi="Symbol"/>
        <w:sz w:val="20"/>
      </w:rPr>
    </w:lvl>
    <w:lvl w:ilvl="5">
      <w:start w:val="1"/>
      <w:numFmt w:val="bullet"/>
      <w:isLgl w:val="0"/>
      <w:suff w:val="tab"/>
      <w:lvlText w:val=""/>
      <w:lvlJc w:val="start"/>
      <w:pPr>
        <w:tabs>
          <w:tab w:val="num" w:pos="4320" w:leader="none"/>
        </w:tabs>
        <w:ind w:start="4320" w:hanging="360"/>
      </w:pPr>
      <w:rPr>
        <w:rFonts w:hint="default" w:ascii="Symbol" w:hAnsi="Symbol"/>
        <w:sz w:val="20"/>
      </w:rPr>
    </w:lvl>
    <w:lvl w:ilvl="6">
      <w:start w:val="1"/>
      <w:numFmt w:val="bullet"/>
      <w:isLgl w:val="0"/>
      <w:suff w:val="tab"/>
      <w:lvlText w:val=""/>
      <w:lvlJc w:val="start"/>
      <w:pPr>
        <w:tabs>
          <w:tab w:val="num" w:pos="5040" w:leader="none"/>
        </w:tabs>
        <w:ind w:start="5040" w:hanging="360"/>
      </w:pPr>
      <w:rPr>
        <w:rFonts w:hint="default" w:ascii="Symbol" w:hAnsi="Symbol"/>
        <w:sz w:val="20"/>
      </w:rPr>
    </w:lvl>
    <w:lvl w:ilvl="7">
      <w:start w:val="1"/>
      <w:numFmt w:val="bullet"/>
      <w:isLgl w:val="0"/>
      <w:suff w:val="tab"/>
      <w:lvlText w:val=""/>
      <w:lvlJc w:val="start"/>
      <w:pPr>
        <w:tabs>
          <w:tab w:val="num" w:pos="5760" w:leader="none"/>
        </w:tabs>
        <w:ind w:start="5760" w:hanging="360"/>
      </w:pPr>
      <w:rPr>
        <w:rFonts w:hint="default" w:ascii="Symbol" w:hAnsi="Symbol"/>
        <w:sz w:val="20"/>
      </w:rPr>
    </w:lvl>
    <w:lvl w:ilvl="8">
      <w:start w:val="1"/>
      <w:numFmt w:val="bullet"/>
      <w:isLgl w:val="0"/>
      <w:suff w:val="tab"/>
      <w:lvlText w:val=""/>
      <w:lvlJc w:val="start"/>
      <w:pPr>
        <w:tabs>
          <w:tab w:val="num" w:pos="6480" w:leader="none"/>
        </w:tabs>
        <w:ind w:start="6480" w:hanging="360"/>
      </w:pPr>
      <w:rPr>
        <w:rFonts w:hint="default" w:ascii="Symbol" w:hAnsi="Symbol"/>
        <w:sz w:val="20"/>
      </w:rPr>
    </w:lvl>
  </w:abstractNum>
  <w:abstractNum w:abstractNumId="1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bullet"/>
      <w:isLgl w:val="0"/>
      <w:suff w:val="tab"/>
      <w:lvlText w:val=""/>
      <w:lvlJc w:val="start"/>
      <w:pPr>
        <w:tabs>
          <w:tab w:val="num" w:pos="1440" w:leader="none"/>
        </w:tabs>
        <w:ind w:start="1440" w:hanging="360"/>
      </w:pPr>
      <w:rPr>
        <w:rFonts w:hint="default" w:ascii="Symbol" w:hAnsi="Symbol"/>
        <w:sz w:val="20"/>
      </w:rPr>
    </w:lvl>
    <w:lvl w:ilvl="2">
      <w:start w:val="1"/>
      <w:numFmt w:val="decimal"/>
      <w:isLgl w:val="0"/>
      <w:suff w:val="tab"/>
      <w:lvlText w:val="%3."/>
      <w:lvlJc w:val="start"/>
      <w:pPr>
        <w:tabs>
          <w:tab w:val="num" w:pos="2160" w:leader="none"/>
        </w:tabs>
        <w:ind w:start="2160" w:hanging="36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decimal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decimal"/>
      <w:isLgl w:val="0"/>
      <w:suff w:val="tab"/>
      <w:lvlText w:val="%6."/>
      <w:lvlJc w:val="start"/>
      <w:pPr>
        <w:tabs>
          <w:tab w:val="num" w:pos="4320" w:leader="none"/>
        </w:tabs>
        <w:ind w:start="4320" w:hanging="36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decimal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decimal"/>
      <w:isLgl w:val="0"/>
      <w:suff w:val="tab"/>
      <w:lvlText w:val="%9."/>
      <w:lvlJc w:val="start"/>
      <w:pPr>
        <w:tabs>
          <w:tab w:val="num" w:pos="6480" w:leader="none"/>
        </w:tabs>
        <w:ind w:start="6480" w:hanging="360"/>
      </w:pPr>
    </w:lvl>
  </w:abstractNum>
  <w:abstractNum w:abstractNumId="10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"/>
      <w:lvlJc w:val="start"/>
      <w:pPr>
        <w:tabs>
          <w:tab w:val="num" w:pos="1440" w:leader="none"/>
        </w:tabs>
        <w:ind w:start="1440" w:hanging="360"/>
      </w:pPr>
      <w:rPr>
        <w:rFonts w:hint="default" w:ascii="Symbol" w:hAnsi="Symbol"/>
        <w:sz w:val="20"/>
      </w:rPr>
    </w:lvl>
    <w:lvl w:ilvl="2">
      <w:start w:val="1"/>
      <w:numFmt w:val="bullet"/>
      <w:isLgl w:val="0"/>
      <w:suff w:val="tab"/>
      <w:lvlText w:val=""/>
      <w:lvlJc w:val="start"/>
      <w:pPr>
        <w:tabs>
          <w:tab w:val="num" w:pos="2160" w:leader="none"/>
        </w:tabs>
        <w:ind w:start="2160" w:hanging="360"/>
      </w:pPr>
      <w:rPr>
        <w:rFonts w:hint="default" w:ascii="Symbol" w:hAnsi="Symbol"/>
        <w:sz w:val="20"/>
      </w:rPr>
    </w:lvl>
    <w:lvl w:ilvl="3">
      <w:start w:val="1"/>
      <w:numFmt w:val="bullet"/>
      <w:isLgl w:val="0"/>
      <w:suff w:val="tab"/>
      <w:lvlText w:val=""/>
      <w:lvlJc w:val="start"/>
      <w:pPr>
        <w:tabs>
          <w:tab w:val="num" w:pos="2880" w:leader="none"/>
        </w:tabs>
        <w:ind w:start="2880" w:hanging="360"/>
      </w:pPr>
      <w:rPr>
        <w:rFonts w:hint="default" w:ascii="Symbol" w:hAnsi="Symbol"/>
        <w:sz w:val="20"/>
      </w:rPr>
    </w:lvl>
    <w:lvl w:ilvl="4">
      <w:start w:val="1"/>
      <w:numFmt w:val="bullet"/>
      <w:isLgl w:val="0"/>
      <w:suff w:val="tab"/>
      <w:lvlText w:val=""/>
      <w:lvlJc w:val="start"/>
      <w:pPr>
        <w:tabs>
          <w:tab w:val="num" w:pos="3600" w:leader="none"/>
        </w:tabs>
        <w:ind w:start="3600" w:hanging="360"/>
      </w:pPr>
      <w:rPr>
        <w:rFonts w:hint="default" w:ascii="Symbol" w:hAnsi="Symbol"/>
        <w:sz w:val="20"/>
      </w:rPr>
    </w:lvl>
    <w:lvl w:ilvl="5">
      <w:start w:val="1"/>
      <w:numFmt w:val="bullet"/>
      <w:isLgl w:val="0"/>
      <w:suff w:val="tab"/>
      <w:lvlText w:val=""/>
      <w:lvlJc w:val="start"/>
      <w:pPr>
        <w:tabs>
          <w:tab w:val="num" w:pos="4320" w:leader="none"/>
        </w:tabs>
        <w:ind w:start="4320" w:hanging="360"/>
      </w:pPr>
      <w:rPr>
        <w:rFonts w:hint="default" w:ascii="Symbol" w:hAnsi="Symbol"/>
        <w:sz w:val="20"/>
      </w:rPr>
    </w:lvl>
    <w:lvl w:ilvl="6">
      <w:start w:val="1"/>
      <w:numFmt w:val="bullet"/>
      <w:isLgl w:val="0"/>
      <w:suff w:val="tab"/>
      <w:lvlText w:val=""/>
      <w:lvlJc w:val="start"/>
      <w:pPr>
        <w:tabs>
          <w:tab w:val="num" w:pos="5040" w:leader="none"/>
        </w:tabs>
        <w:ind w:start="5040" w:hanging="360"/>
      </w:pPr>
      <w:rPr>
        <w:rFonts w:hint="default" w:ascii="Symbol" w:hAnsi="Symbol"/>
        <w:sz w:val="20"/>
      </w:rPr>
    </w:lvl>
    <w:lvl w:ilvl="7">
      <w:start w:val="1"/>
      <w:numFmt w:val="bullet"/>
      <w:isLgl w:val="0"/>
      <w:suff w:val="tab"/>
      <w:lvlText w:val=""/>
      <w:lvlJc w:val="start"/>
      <w:pPr>
        <w:tabs>
          <w:tab w:val="num" w:pos="5760" w:leader="none"/>
        </w:tabs>
        <w:ind w:start="5760" w:hanging="360"/>
      </w:pPr>
      <w:rPr>
        <w:rFonts w:hint="default" w:ascii="Symbol" w:hAnsi="Symbol"/>
        <w:sz w:val="20"/>
      </w:rPr>
    </w:lvl>
    <w:lvl w:ilvl="8">
      <w:start w:val="1"/>
      <w:numFmt w:val="bullet"/>
      <w:isLgl w:val="0"/>
      <w:suff w:val="tab"/>
      <w:lvlText w:val=""/>
      <w:lvlJc w:val="start"/>
      <w:pPr>
        <w:tabs>
          <w:tab w:val="num" w:pos="6480" w:leader="none"/>
        </w:tabs>
        <w:ind w:start="6480" w:hanging="360"/>
      </w:pPr>
      <w:rPr>
        <w:rFonts w:hint="default" w:ascii="Symbol" w:hAnsi="Symbol"/>
        <w:sz w:val="20"/>
      </w:rPr>
    </w:lvl>
  </w:abstractNum>
  <w:abstractNum w:abstractNumId="11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decimal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decimal"/>
      <w:isLgl w:val="0"/>
      <w:suff w:val="tab"/>
      <w:lvlText w:val="%3."/>
      <w:lvlJc w:val="start"/>
      <w:pPr>
        <w:tabs>
          <w:tab w:val="num" w:pos="2160" w:leader="none"/>
        </w:tabs>
        <w:ind w:start="2160" w:hanging="36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decimal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decimal"/>
      <w:isLgl w:val="0"/>
      <w:suff w:val="tab"/>
      <w:lvlText w:val="%6."/>
      <w:lvlJc w:val="start"/>
      <w:pPr>
        <w:tabs>
          <w:tab w:val="num" w:pos="4320" w:leader="none"/>
        </w:tabs>
        <w:ind w:start="4320" w:hanging="36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decimal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decimal"/>
      <w:isLgl w:val="0"/>
      <w:suff w:val="tab"/>
      <w:lvlText w:val="%9."/>
      <w:lvlJc w:val="start"/>
      <w:pPr>
        <w:tabs>
          <w:tab w:val="num" w:pos="6480" w:leader="none"/>
        </w:tabs>
        <w:ind w:start="6480" w:hanging="360"/>
      </w:pPr>
    </w:lvl>
  </w:abstractNum>
  <w:abstractNum w:abstractNumId="2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bullet"/>
      <w:isLgl w:val="0"/>
      <w:suff w:val="tab"/>
      <w:lvlText w:val=""/>
      <w:lvlJc w:val="start"/>
      <w:pPr>
        <w:tabs>
          <w:tab w:val="num" w:pos="1440" w:leader="none"/>
        </w:tabs>
        <w:ind w:start="1440" w:hanging="360"/>
      </w:pPr>
      <w:rPr>
        <w:rFonts w:hint="default" w:ascii="Symbol" w:hAnsi="Symbol"/>
        <w:sz w:val="20"/>
      </w:rPr>
    </w:lvl>
    <w:lvl w:ilvl="2">
      <w:start w:val="1"/>
      <w:numFmt w:val="decimal"/>
      <w:isLgl w:val="0"/>
      <w:suff w:val="tab"/>
      <w:lvlText w:val="%3."/>
      <w:lvlJc w:val="start"/>
      <w:pPr>
        <w:tabs>
          <w:tab w:val="num" w:pos="2160" w:leader="none"/>
        </w:tabs>
        <w:ind w:start="2160" w:hanging="36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decimal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decimal"/>
      <w:isLgl w:val="0"/>
      <w:suff w:val="tab"/>
      <w:lvlText w:val="%6."/>
      <w:lvlJc w:val="start"/>
      <w:pPr>
        <w:tabs>
          <w:tab w:val="num" w:pos="4320" w:leader="none"/>
        </w:tabs>
        <w:ind w:start="4320" w:hanging="36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decimal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decimal"/>
      <w:isLgl w:val="0"/>
      <w:suff w:val="tab"/>
      <w:lvlText w:val="%9."/>
      <w:lvlJc w:val="start"/>
      <w:pPr>
        <w:tabs>
          <w:tab w:val="num" w:pos="6480" w:leader="none"/>
        </w:tabs>
        <w:ind w:start="6480" w:hanging="360"/>
      </w:pPr>
    </w:lvl>
  </w:abstractNum>
  <w:abstractNum w:abstractNumId="3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bullet"/>
      <w:isLgl w:val="0"/>
      <w:suff w:val="tab"/>
      <w:lvlText w:val=""/>
      <w:lvlJc w:val="start"/>
      <w:pPr>
        <w:tabs>
          <w:tab w:val="num" w:pos="1440" w:leader="none"/>
        </w:tabs>
        <w:ind w:start="1440" w:hanging="360"/>
      </w:pPr>
      <w:rPr>
        <w:rFonts w:hint="default" w:ascii="Symbol" w:hAnsi="Symbol"/>
        <w:sz w:val="20"/>
      </w:rPr>
    </w:lvl>
    <w:lvl w:ilvl="2">
      <w:start w:val="1"/>
      <w:numFmt w:val="decimal"/>
      <w:isLgl w:val="0"/>
      <w:suff w:val="tab"/>
      <w:lvlText w:val="%3."/>
      <w:lvlJc w:val="start"/>
      <w:pPr>
        <w:tabs>
          <w:tab w:val="num" w:pos="2160" w:leader="none"/>
        </w:tabs>
        <w:ind w:start="2160" w:hanging="36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decimal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decimal"/>
      <w:isLgl w:val="0"/>
      <w:suff w:val="tab"/>
      <w:lvlText w:val="%6."/>
      <w:lvlJc w:val="start"/>
      <w:pPr>
        <w:tabs>
          <w:tab w:val="num" w:pos="4320" w:leader="none"/>
        </w:tabs>
        <w:ind w:start="4320" w:hanging="36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decimal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decimal"/>
      <w:isLgl w:val="0"/>
      <w:suff w:val="tab"/>
      <w:lvlText w:val="%9."/>
      <w:lvlJc w:val="start"/>
      <w:pPr>
        <w:tabs>
          <w:tab w:val="num" w:pos="6480" w:leader="none"/>
        </w:tabs>
        <w:ind w:start="6480" w:hanging="360"/>
      </w:pPr>
    </w:lvl>
  </w:abstractNum>
  <w:abstractNum w:abstractNumId="4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bullet"/>
      <w:isLgl w:val="0"/>
      <w:suff w:val="tab"/>
      <w:lvlText w:val=""/>
      <w:lvlJc w:val="start"/>
      <w:pPr>
        <w:tabs>
          <w:tab w:val="num" w:pos="1440" w:leader="none"/>
        </w:tabs>
        <w:ind w:start="1440" w:hanging="360"/>
      </w:pPr>
      <w:rPr>
        <w:rFonts w:hint="default" w:ascii="Symbol" w:hAnsi="Symbol"/>
        <w:sz w:val="20"/>
      </w:rPr>
    </w:lvl>
    <w:lvl w:ilvl="2">
      <w:start w:val="1"/>
      <w:numFmt w:val="decimal"/>
      <w:isLgl w:val="0"/>
      <w:suff w:val="tab"/>
      <w:lvlText w:val="%3."/>
      <w:lvlJc w:val="start"/>
      <w:pPr>
        <w:tabs>
          <w:tab w:val="num" w:pos="2160" w:leader="none"/>
        </w:tabs>
        <w:ind w:start="2160" w:hanging="36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decimal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decimal"/>
      <w:isLgl w:val="0"/>
      <w:suff w:val="tab"/>
      <w:lvlText w:val="%6."/>
      <w:lvlJc w:val="start"/>
      <w:pPr>
        <w:tabs>
          <w:tab w:val="num" w:pos="4320" w:leader="none"/>
        </w:tabs>
        <w:ind w:start="4320" w:hanging="36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decimal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decimal"/>
      <w:isLgl w:val="0"/>
      <w:suff w:val="tab"/>
      <w:lvlText w:val="%9."/>
      <w:lvlJc w:val="start"/>
      <w:pPr>
        <w:tabs>
          <w:tab w:val="num" w:pos="6480" w:leader="none"/>
        </w:tabs>
        <w:ind w:start="6480" w:hanging="360"/>
      </w:pPr>
    </w:lvl>
  </w:abstractNum>
  <w:abstractNum w:abstractNumId="5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bullet"/>
      <w:isLgl w:val="0"/>
      <w:suff w:val="tab"/>
      <w:lvlText w:val=""/>
      <w:lvlJc w:val="start"/>
      <w:pPr>
        <w:tabs>
          <w:tab w:val="num" w:pos="1440" w:leader="none"/>
        </w:tabs>
        <w:ind w:start="1440" w:hanging="360"/>
      </w:pPr>
      <w:rPr>
        <w:rFonts w:hint="default" w:ascii="Symbol" w:hAnsi="Symbol"/>
        <w:sz w:val="20"/>
      </w:rPr>
    </w:lvl>
    <w:lvl w:ilvl="2">
      <w:start w:val="1"/>
      <w:numFmt w:val="decimal"/>
      <w:isLgl w:val="0"/>
      <w:suff w:val="tab"/>
      <w:lvlText w:val="%3."/>
      <w:lvlJc w:val="start"/>
      <w:pPr>
        <w:tabs>
          <w:tab w:val="num" w:pos="2160" w:leader="none"/>
        </w:tabs>
        <w:ind w:start="2160" w:hanging="36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decimal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decimal"/>
      <w:isLgl w:val="0"/>
      <w:suff w:val="tab"/>
      <w:lvlText w:val="%6."/>
      <w:lvlJc w:val="start"/>
      <w:pPr>
        <w:tabs>
          <w:tab w:val="num" w:pos="4320" w:leader="none"/>
        </w:tabs>
        <w:ind w:start="4320" w:hanging="36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decimal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decimal"/>
      <w:isLgl w:val="0"/>
      <w:suff w:val="tab"/>
      <w:lvlText w:val="%9."/>
      <w:lvlJc w:val="start"/>
      <w:pPr>
        <w:tabs>
          <w:tab w:val="num" w:pos="6480" w:leader="none"/>
        </w:tabs>
        <w:ind w:start="6480" w:hanging="360"/>
      </w:pPr>
    </w:lvl>
  </w:abstractNum>
  <w:abstractNum w:abstractNumId="6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bullet"/>
      <w:isLgl w:val="0"/>
      <w:suff w:val="tab"/>
      <w:lvlText w:val=""/>
      <w:lvlJc w:val="start"/>
      <w:pPr>
        <w:tabs>
          <w:tab w:val="num" w:pos="1440" w:leader="none"/>
        </w:tabs>
        <w:ind w:start="1440" w:hanging="360"/>
      </w:pPr>
      <w:rPr>
        <w:rFonts w:hint="default" w:ascii="Symbol" w:hAnsi="Symbol"/>
        <w:sz w:val="20"/>
      </w:rPr>
    </w:lvl>
    <w:lvl w:ilvl="2">
      <w:start w:val="1"/>
      <w:numFmt w:val="decimal"/>
      <w:isLgl w:val="0"/>
      <w:suff w:val="tab"/>
      <w:lvlText w:val="%3."/>
      <w:lvlJc w:val="start"/>
      <w:pPr>
        <w:tabs>
          <w:tab w:val="num" w:pos="2160" w:leader="none"/>
        </w:tabs>
        <w:ind w:start="2160" w:hanging="36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decimal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decimal"/>
      <w:isLgl w:val="0"/>
      <w:suff w:val="tab"/>
      <w:lvlText w:val="%6."/>
      <w:lvlJc w:val="start"/>
      <w:pPr>
        <w:tabs>
          <w:tab w:val="num" w:pos="4320" w:leader="none"/>
        </w:tabs>
        <w:ind w:start="4320" w:hanging="36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decimal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decimal"/>
      <w:isLgl w:val="0"/>
      <w:suff w:val="tab"/>
      <w:lvlText w:val="%9."/>
      <w:lvlJc w:val="start"/>
      <w:pPr>
        <w:tabs>
          <w:tab w:val="num" w:pos="6480" w:leader="none"/>
        </w:tabs>
        <w:ind w:start="6480" w:hanging="360"/>
      </w:pPr>
    </w:lvl>
  </w:abstractNum>
  <w:abstractNum w:abstractNumId="7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bullet"/>
      <w:isLgl w:val="0"/>
      <w:suff w:val="tab"/>
      <w:lvlText w:val=""/>
      <w:lvlJc w:val="start"/>
      <w:pPr>
        <w:tabs>
          <w:tab w:val="num" w:pos="1440" w:leader="none"/>
        </w:tabs>
        <w:ind w:start="1440" w:hanging="360"/>
      </w:pPr>
      <w:rPr>
        <w:rFonts w:hint="default" w:ascii="Symbol" w:hAnsi="Symbol"/>
        <w:sz w:val="20"/>
      </w:rPr>
    </w:lvl>
    <w:lvl w:ilvl="2">
      <w:start w:val="1"/>
      <w:numFmt w:val="decimal"/>
      <w:isLgl w:val="0"/>
      <w:suff w:val="tab"/>
      <w:lvlText w:val="%3."/>
      <w:lvlJc w:val="start"/>
      <w:pPr>
        <w:tabs>
          <w:tab w:val="num" w:pos="2160" w:leader="none"/>
        </w:tabs>
        <w:ind w:start="2160" w:hanging="36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decimal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decimal"/>
      <w:isLgl w:val="0"/>
      <w:suff w:val="tab"/>
      <w:lvlText w:val="%6."/>
      <w:lvlJc w:val="start"/>
      <w:pPr>
        <w:tabs>
          <w:tab w:val="num" w:pos="4320" w:leader="none"/>
        </w:tabs>
        <w:ind w:start="4320" w:hanging="36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decimal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decimal"/>
      <w:isLgl w:val="0"/>
      <w:suff w:val="tab"/>
      <w:lvlText w:val="%9."/>
      <w:lvlJc w:val="start"/>
      <w:pPr>
        <w:tabs>
          <w:tab w:val="num" w:pos="6480" w:leader="none"/>
        </w:tabs>
        <w:ind w:start="6480" w:hanging="360"/>
      </w:pPr>
    </w:lvl>
  </w:abstractNum>
  <w:abstractNum w:abstractNumId="8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360" w:leader="none"/>
        </w:tabs>
        <w:ind w:start="360" w:hanging="360"/>
      </w:pPr>
    </w:lvl>
    <w:lvl w:ilvl="1">
      <w:start w:val="1"/>
      <w:numFmt w:val="bullet"/>
      <w:isLgl w:val="0"/>
      <w:suff w:val="tab"/>
      <w:lvlText w:val=""/>
      <w:lvlJc w:val="start"/>
      <w:pPr>
        <w:tabs>
          <w:tab w:val="num" w:pos="1080" w:leader="none"/>
        </w:tabs>
        <w:ind w:start="1080" w:hanging="360"/>
      </w:pPr>
      <w:rPr>
        <w:rFonts w:hint="default" w:ascii="Symbol" w:hAnsi="Symbol"/>
        <w:sz w:val="20"/>
      </w:rPr>
    </w:lvl>
    <w:lvl w:ilvl="2">
      <w:start w:val="1"/>
      <w:numFmt w:val="decimal"/>
      <w:isLgl w:val="0"/>
      <w:suff w:val="tab"/>
      <w:lvlText w:val="%3."/>
      <w:lvlJc w:val="start"/>
      <w:pPr>
        <w:tabs>
          <w:tab w:val="num" w:pos="1800" w:leader="none"/>
        </w:tabs>
        <w:ind w:start="1800" w:hanging="36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520" w:leader="none"/>
        </w:tabs>
        <w:ind w:start="2520" w:hanging="360"/>
      </w:pPr>
    </w:lvl>
    <w:lvl w:ilvl="4">
      <w:start w:val="1"/>
      <w:numFmt w:val="decimal"/>
      <w:isLgl w:val="0"/>
      <w:suff w:val="tab"/>
      <w:lvlText w:val="%5."/>
      <w:lvlJc w:val="start"/>
      <w:pPr>
        <w:tabs>
          <w:tab w:val="num" w:pos="3240" w:leader="none"/>
        </w:tabs>
        <w:ind w:start="3240" w:hanging="360"/>
      </w:pPr>
    </w:lvl>
    <w:lvl w:ilvl="5">
      <w:start w:val="1"/>
      <w:numFmt w:val="decimal"/>
      <w:isLgl w:val="0"/>
      <w:suff w:val="tab"/>
      <w:lvlText w:val="%6."/>
      <w:lvlJc w:val="start"/>
      <w:pPr>
        <w:tabs>
          <w:tab w:val="num" w:pos="3960" w:leader="none"/>
        </w:tabs>
        <w:ind w:start="3960" w:hanging="36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4680" w:leader="none"/>
        </w:tabs>
        <w:ind w:start="4680" w:hanging="360"/>
      </w:pPr>
    </w:lvl>
    <w:lvl w:ilvl="7">
      <w:start w:val="1"/>
      <w:numFmt w:val="decimal"/>
      <w:isLgl w:val="0"/>
      <w:suff w:val="tab"/>
      <w:lvlText w:val="%8."/>
      <w:lvlJc w:val="start"/>
      <w:pPr>
        <w:tabs>
          <w:tab w:val="num" w:pos="5400" w:leader="none"/>
        </w:tabs>
        <w:ind w:start="5400" w:hanging="360"/>
      </w:pPr>
    </w:lvl>
    <w:lvl w:ilvl="8">
      <w:start w:val="1"/>
      <w:numFmt w:val="decimal"/>
      <w:isLgl w:val="0"/>
      <w:suff w:val="tab"/>
      <w:lvlText w:val="%9."/>
      <w:lvlJc w:val="start"/>
      <w:pPr>
        <w:tabs>
          <w:tab w:val="num" w:pos="6120" w:leader="none"/>
        </w:tabs>
        <w:ind w:start="6120" w:hanging="360"/>
      </w:pPr>
    </w:lvl>
  </w:abstractNum>
  <w:abstractNum w:abstractNumId="9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"/>
      <w:lvlJc w:val="start"/>
      <w:pPr>
        <w:tabs>
          <w:tab w:val="num" w:pos="1440" w:leader="none"/>
        </w:tabs>
        <w:ind w:start="1440" w:hanging="360"/>
      </w:pPr>
      <w:rPr>
        <w:rFonts w:hint="default" w:ascii="Symbol" w:hAnsi="Symbol"/>
        <w:sz w:val="20"/>
      </w:rPr>
    </w:lvl>
    <w:lvl w:ilvl="2">
      <w:start w:val="1"/>
      <w:numFmt w:val="bullet"/>
      <w:isLgl w:val="0"/>
      <w:suff w:val="tab"/>
      <w:lvlText w:val=""/>
      <w:lvlJc w:val="start"/>
      <w:pPr>
        <w:tabs>
          <w:tab w:val="num" w:pos="2160" w:leader="none"/>
        </w:tabs>
        <w:ind w:start="2160" w:hanging="360"/>
      </w:pPr>
      <w:rPr>
        <w:rFonts w:hint="default" w:ascii="Symbol" w:hAnsi="Symbol"/>
        <w:sz w:val="20"/>
      </w:rPr>
    </w:lvl>
    <w:lvl w:ilvl="3">
      <w:start w:val="1"/>
      <w:numFmt w:val="bullet"/>
      <w:isLgl w:val="0"/>
      <w:suff w:val="tab"/>
      <w:lvlText w:val=""/>
      <w:lvlJc w:val="start"/>
      <w:pPr>
        <w:tabs>
          <w:tab w:val="num" w:pos="2880" w:leader="none"/>
        </w:tabs>
        <w:ind w:start="2880" w:hanging="360"/>
      </w:pPr>
      <w:rPr>
        <w:rFonts w:hint="default" w:ascii="Symbol" w:hAnsi="Symbol"/>
        <w:sz w:val="20"/>
      </w:rPr>
    </w:lvl>
    <w:lvl w:ilvl="4">
      <w:start w:val="1"/>
      <w:numFmt w:val="bullet"/>
      <w:isLgl w:val="0"/>
      <w:suff w:val="tab"/>
      <w:lvlText w:val=""/>
      <w:lvlJc w:val="start"/>
      <w:pPr>
        <w:tabs>
          <w:tab w:val="num" w:pos="3600" w:leader="none"/>
        </w:tabs>
        <w:ind w:start="3600" w:hanging="360"/>
      </w:pPr>
      <w:rPr>
        <w:rFonts w:hint="default" w:ascii="Symbol" w:hAnsi="Symbol"/>
        <w:sz w:val="20"/>
      </w:rPr>
    </w:lvl>
    <w:lvl w:ilvl="5">
      <w:start w:val="1"/>
      <w:numFmt w:val="bullet"/>
      <w:isLgl w:val="0"/>
      <w:suff w:val="tab"/>
      <w:lvlText w:val=""/>
      <w:lvlJc w:val="start"/>
      <w:pPr>
        <w:tabs>
          <w:tab w:val="num" w:pos="4320" w:leader="none"/>
        </w:tabs>
        <w:ind w:start="4320" w:hanging="360"/>
      </w:pPr>
      <w:rPr>
        <w:rFonts w:hint="default" w:ascii="Symbol" w:hAnsi="Symbol"/>
        <w:sz w:val="20"/>
      </w:rPr>
    </w:lvl>
    <w:lvl w:ilvl="6">
      <w:start w:val="1"/>
      <w:numFmt w:val="bullet"/>
      <w:isLgl w:val="0"/>
      <w:suff w:val="tab"/>
      <w:lvlText w:val=""/>
      <w:lvlJc w:val="start"/>
      <w:pPr>
        <w:tabs>
          <w:tab w:val="num" w:pos="5040" w:leader="none"/>
        </w:tabs>
        <w:ind w:start="5040" w:hanging="360"/>
      </w:pPr>
      <w:rPr>
        <w:rFonts w:hint="default" w:ascii="Symbol" w:hAnsi="Symbol"/>
        <w:sz w:val="20"/>
      </w:rPr>
    </w:lvl>
    <w:lvl w:ilvl="7">
      <w:start w:val="1"/>
      <w:numFmt w:val="bullet"/>
      <w:isLgl w:val="0"/>
      <w:suff w:val="tab"/>
      <w:lvlText w:val=""/>
      <w:lvlJc w:val="start"/>
      <w:pPr>
        <w:tabs>
          <w:tab w:val="num" w:pos="5760" w:leader="none"/>
        </w:tabs>
        <w:ind w:start="5760" w:hanging="360"/>
      </w:pPr>
      <w:rPr>
        <w:rFonts w:hint="default" w:ascii="Symbol" w:hAnsi="Symbol"/>
        <w:sz w:val="20"/>
      </w:rPr>
    </w:lvl>
    <w:lvl w:ilvl="8">
      <w:start w:val="1"/>
      <w:numFmt w:val="bullet"/>
      <w:isLgl w:val="0"/>
      <w:suff w:val="tab"/>
      <w:lvlText w:val=""/>
      <w:lvlJc w:val="start"/>
      <w:pPr>
        <w:tabs>
          <w:tab w:val="num" w:pos="6480" w:leader="none"/>
        </w:tabs>
        <w:ind w:start="6480" w:hanging="360"/>
      </w:pPr>
      <w:rPr>
        <w:rFonts w:hint="default" w:ascii="Symbol" w:hAnsi="Symbol"/>
        <w:sz w:val="20"/>
      </w:rPr>
    </w:lvl>
  </w:abstractNum>
  <w:num w:numId="1">
    <w:abstractNumId w:val="9"/>
  </w:num>
  <w:num w:numId="10">
    <w:abstractNumId w:val="5"/>
  </w:num>
  <w:num w:numId="11">
    <w:abstractNumId w:val="2"/>
  </w:num>
  <w:num w:numId="12">
    <w:abstractNumId w:val="11"/>
  </w:num>
  <w:num w:numId="2">
    <w:abstractNumId w:val="0"/>
  </w:num>
  <w:num w:numId="3">
    <w:abstractNumId w:val="7"/>
  </w:num>
  <w:num w:numId="4">
    <w:abstractNumId w:val="10"/>
  </w:num>
  <w:num w:numId="5">
    <w:abstractNumId w:val="3"/>
  </w:num>
  <w:num w:numId="6">
    <w:abstractNumId w:val="8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trackRevisions w:val="0"/>
  <w:documentProtection/>
  <w:defaultTabStop w:val="708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hint="default" w:asciiTheme="minorHAnsi" w:hAnsiTheme="minorHAnsi" w:eastAsiaTheme="minorHAnsi" w:cstheme="minorBidi"/>
        <w:sz w:val="22"/>
        <w:lang w:val="ru-RU"/>
        <w:szCs w:val="22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character" w:styleId="678">
    <w:name w:val="Heading 1 Char"/>
    <w:basedOn w:val="847"/>
    <w:link w:val="838"/>
    <w:uiPriority w:val="9"/>
    <w:rPr>
      <w:rFonts w:ascii="Arial" w:hAnsi="Arial" w:eastAsia="Arial" w:cs="Arial"/>
      <w:sz w:val="40"/>
      <w:szCs w:val="40"/>
    </w:rPr>
  </w:style>
  <w:style w:type="character" w:styleId="679">
    <w:name w:val="Heading 2 Char"/>
    <w:basedOn w:val="847"/>
    <w:link w:val="839"/>
    <w:uiPriority w:val="9"/>
    <w:rPr>
      <w:rFonts w:ascii="Arial" w:hAnsi="Arial" w:eastAsia="Arial" w:cs="Arial"/>
      <w:sz w:val="34"/>
    </w:rPr>
  </w:style>
  <w:style w:type="character" w:styleId="680">
    <w:name w:val="Heading 3 Char"/>
    <w:basedOn w:val="847"/>
    <w:link w:val="840"/>
    <w:uiPriority w:val="9"/>
    <w:rPr>
      <w:rFonts w:ascii="Arial" w:hAnsi="Arial" w:eastAsia="Arial" w:cs="Arial"/>
      <w:sz w:val="30"/>
      <w:szCs w:val="30"/>
    </w:rPr>
  </w:style>
  <w:style w:type="character" w:styleId="681">
    <w:name w:val="Heading 4 Char"/>
    <w:basedOn w:val="847"/>
    <w:link w:val="841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682">
    <w:name w:val="Heading 5 Char"/>
    <w:basedOn w:val="847"/>
    <w:link w:val="842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683">
    <w:name w:val="Heading 6 Char"/>
    <w:basedOn w:val="847"/>
    <w:link w:val="843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684">
    <w:name w:val="Heading 7 Char"/>
    <w:basedOn w:val="847"/>
    <w:link w:val="844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685">
    <w:name w:val="Heading 8 Char"/>
    <w:basedOn w:val="847"/>
    <w:link w:val="845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686">
    <w:name w:val="Heading 9 Char"/>
    <w:basedOn w:val="847"/>
    <w:link w:val="846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687">
    <w:name w:val="No Spacing"/>
    <w:uiPriority w:val="1"/>
    <w:qFormat w:val="1"/>
    <w:pPr>
      <w:spacing w:before="0" w:after="0" w:line="240" w:lineRule="auto"/>
    </w:pPr>
  </w:style>
  <w:style w:type="character" w:styleId="688">
    <w:name w:val="Title Char"/>
    <w:basedOn w:val="847"/>
    <w:link w:val="859"/>
    <w:uiPriority w:val="10"/>
    <w:rPr>
      <w:sz w:val="48"/>
      <w:szCs w:val="48"/>
    </w:rPr>
  </w:style>
  <w:style w:type="character" w:styleId="689">
    <w:name w:val="Subtitle Char"/>
    <w:basedOn w:val="847"/>
    <w:link w:val="861"/>
    <w:uiPriority w:val="11"/>
    <w:rPr>
      <w:sz w:val="24"/>
      <w:szCs w:val="24"/>
    </w:rPr>
  </w:style>
  <w:style w:type="character" w:styleId="690">
    <w:name w:val="Quote Char"/>
    <w:link w:val="863"/>
    <w:uiPriority w:val="29"/>
    <w:rPr>
      <w:i w:val="1"/>
    </w:rPr>
  </w:style>
  <w:style w:type="character" w:styleId="691">
    <w:name w:val="Intense Quote Char"/>
    <w:link w:val="867"/>
    <w:uiPriority w:val="30"/>
    <w:rPr>
      <w:i w:val="1"/>
    </w:rPr>
  </w:style>
  <w:style w:type="paragraph" w:styleId="692">
    <w:name w:val="Header"/>
    <w:basedOn w:val="837"/>
    <w:link w:val="693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93">
    <w:name w:val="Header Char"/>
    <w:basedOn w:val="847"/>
    <w:link w:val="692"/>
    <w:uiPriority w:val="99"/>
  </w:style>
  <w:style w:type="paragraph" w:styleId="694">
    <w:name w:val="Footer"/>
    <w:basedOn w:val="837"/>
    <w:link w:val="697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95">
    <w:name w:val="Footer Char"/>
    <w:basedOn w:val="847"/>
    <w:link w:val="694"/>
    <w:uiPriority w:val="99"/>
  </w:style>
  <w:style w:type="paragraph" w:styleId="696">
    <w:name w:val="Caption"/>
    <w:basedOn w:val="837"/>
    <w:next w:val="837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697">
    <w:name w:val="Caption Char"/>
    <w:basedOn w:val="696"/>
    <w:link w:val="694"/>
    <w:uiPriority w:val="99"/>
  </w:style>
  <w:style w:type="table" w:styleId="698">
    <w:name w:val="Table Grid"/>
    <w:basedOn w:val="84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699">
    <w:name w:val="Table Grid Light"/>
    <w:basedOn w:val="84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700">
    <w:name w:val="Plain Table 1"/>
    <w:basedOn w:val="84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01">
    <w:name w:val="Plain Table 2"/>
    <w:basedOn w:val="84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02">
    <w:name w:val="Plain Table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03">
    <w:name w:val="Plain Table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4">
    <w:name w:val="Plain Table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5">
    <w:name w:val="Grid Table 1 Light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6">
    <w:name w:val="Grid Table 1 Light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7">
    <w:name w:val="Grid Table 1 Light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8">
    <w:name w:val="Grid Table 1 Light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9">
    <w:name w:val="Grid Table 1 Light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0">
    <w:name w:val="Grid Table 1 Light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1">
    <w:name w:val="Grid Table 1 Light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2">
    <w:name w:val="Grid Table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3">
    <w:name w:val="Grid Table 2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4">
    <w:name w:val="Grid Table 2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5">
    <w:name w:val="Grid Table 2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6">
    <w:name w:val="Grid Table 2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7">
    <w:name w:val="Grid Table 2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8">
    <w:name w:val="Grid Table 2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9">
    <w:name w:val="Grid Table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0">
    <w:name w:val="Grid Table 3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1">
    <w:name w:val="Grid Table 3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2">
    <w:name w:val="Grid Table 3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3">
    <w:name w:val="Grid Table 3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4">
    <w:name w:val="Grid Table 3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5">
    <w:name w:val="Grid Table 3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6">
    <w:name w:val="Grid Table 4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27">
    <w:name w:val="Grid Table 4 - Accent 1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67a4d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28">
    <w:name w:val="Grid Table 4 - Accent 2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29">
    <w:name w:val="Grid Table 4 - Accent 3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730">
    <w:name w:val="Grid Table 4 - Accent 4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31">
    <w:name w:val="Grid Table 4 - Accent 5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732">
    <w:name w:val="Grid Table 4 - Accent 6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733">
    <w:name w:val="Grid Table 5 Dark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734">
    <w:name w:val="Grid Table 5 Dark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</w:style>
  <w:style w:type="table" w:styleId="735">
    <w:name w:val="Grid Table 5 Dark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736">
    <w:name w:val="Grid Table 5 Dark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737">
    <w:name w:val="Grid Table 5 Dark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738">
    <w:name w:val="Grid Table 5 Dark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</w:style>
  <w:style w:type="table" w:styleId="739">
    <w:name w:val="Grid Table 5 Dark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740">
    <w:name w:val="Grid Table 6 Colorful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741">
    <w:name w:val="Grid Table 6 Colorful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17bba" w:themeColor="accent1" w:themeTint="80" w:themeShade="95"/>
        <w:b w:val="1"/>
      </w:rPr>
    </w:tblStylePr>
    <w:tblStylePr w:type="firstRow">
      <w:rPr>
        <w:color w:val="317bba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17bba" w:themeColor="accent1" w:themeTint="80" w:themeShade="95"/>
        <w:b w:val="1"/>
      </w:rPr>
    </w:tblStylePr>
    <w:tblStylePr w:type="lastRow">
      <w:rPr>
        <w:color w:val="317bba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742">
    <w:name w:val="Grid Table 6 Colorful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743">
    <w:name w:val="Grid Table 6 Colorful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744">
    <w:name w:val="Grid Table 6 Colorful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745">
    <w:name w:val="Grid Table 6 Colorful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46">
    <w:name w:val="Grid Table 6 Colorful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47">
    <w:name w:val="Grid Table 7 Colorful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8">
    <w:name w:val="Grid Table 7 Colorful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17bba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sz w:val="22"/>
        <w:color w:val="317bba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17bba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17bba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17bba" w:themeColor="accent1" w:themeTint="80" w:themeShade="95"/>
        <w:i w:val="1"/>
      </w:rPr>
      <w:tcPr>
        <w:tcBorders>
          <w:top w:val="none" w:color="000000" w:sz="4" w:space="0"/>
          <w:start w:val="single" w:color="000000" w:themeColor="accen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17bba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9">
    <w:name w:val="Grid Table 7 Colorful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0">
    <w:name w:val="Grid Table 7 Colorful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single" w:color="000000" w:themeColor="accent3" w:themeTint="FE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1">
    <w:name w:val="Grid Table 7 Colorful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2">
    <w:name w:val="Grid Table 7 Colorful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54374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sz w:val="22"/>
        <w:color w:val="254374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54374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54374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374" w:themeColor="accent5" w:themeShade="95"/>
        <w:i w:val="1"/>
      </w:rPr>
      <w:tcPr>
        <w:tcBorders>
          <w:top w:val="none" w:color="000000" w:sz="4" w:space="0"/>
          <w:start w:val="single" w:color="000000" w:themeColor="accent5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54374" w:themeColor="accent5" w:themeShade="95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3">
    <w:name w:val="Grid Table 7 Colorful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2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2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single" w:color="000000" w:themeColor="accent6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4">
    <w:name w:val="List Table 1 Light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5">
    <w:name w:val="List Table 1 Light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6">
    <w:name w:val="List Table 1 Light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7">
    <w:name w:val="List Table 1 Light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8">
    <w:name w:val="List Table 1 Light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9">
    <w:name w:val="List Table 1 Light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0">
    <w:name w:val="List Table 1 Light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1">
    <w:name w:val="List Table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762">
    <w:name w:val="List Table 2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763">
    <w:name w:val="List Table 2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764">
    <w:name w:val="List Table 2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765">
    <w:name w:val="List Table 2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766">
    <w:name w:val="List Table 2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767">
    <w:name w:val="List Table 2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768">
    <w:name w:val="List Table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9">
    <w:name w:val="List Table 3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0">
    <w:name w:val="List Table 3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1">
    <w:name w:val="List Table 3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2">
    <w:name w:val="List Table 3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3">
    <w:name w:val="List Table 3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8eabdb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4">
    <w:name w:val="List Table 3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5">
    <w:name w:val="List Table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6">
    <w:name w:val="List Table 4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7">
    <w:name w:val="List Table 4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8">
    <w:name w:val="List Table 4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9">
    <w:name w:val="List Table 4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0">
    <w:name w:val="List Table 4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1">
    <w:name w:val="List Table 4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2">
    <w:name w:val="List Table 5 Dark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3">
    <w:name w:val="List Table 5 Dark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4">
    <w:name w:val="List Table 5 Dark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5">
    <w:name w:val="List Table 5 Dark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6">
    <w:name w:val="List Table 5 Dark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7">
    <w:name w:val="List Table 5 Dark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bdb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8">
    <w:name w:val="List Table 5 Dark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9">
    <w:name w:val="List Table 6 Colorful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790">
    <w:name w:val="List Table 6 Colorful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45d8d" w:themeColor="accent1" w:themeShade="95"/>
        <w:b w:val="1"/>
      </w:rPr>
    </w:tblStylePr>
    <w:tblStylePr w:type="firstRow">
      <w:rPr>
        <w:color w:val="245d8d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45d8d" w:themeColor="accent1" w:themeShade="95"/>
        <w:b w:val="1"/>
      </w:rPr>
    </w:tblStylePr>
    <w:tblStylePr w:type="lastRow">
      <w:rPr>
        <w:color w:val="245d8d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791">
    <w:name w:val="List Table 6 Colorful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92">
    <w:name w:val="List Table 6 Colorful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793">
    <w:name w:val="List Table 6 Colorful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94">
    <w:name w:val="List Table 6 Colorful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335e9e" w:themeColor="accent5" w:themeTint="9A" w:themeShade="95"/>
        <w:b w:val="1"/>
      </w:rPr>
    </w:tblStylePr>
    <w:tblStylePr w:type="firstRow">
      <w:rPr>
        <w:color w:val="335e9e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335e9e" w:themeColor="accent5" w:themeTint="9A" w:themeShade="95"/>
        <w:b w:val="1"/>
      </w:rPr>
    </w:tblStylePr>
    <w:tblStylePr w:type="lastRow">
      <w:rPr>
        <w:color w:val="335e9e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795">
    <w:name w:val="List Table 6 Colorful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796">
    <w:name w:val="List Table 7 Colorful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797">
    <w:name w:val="List Table 7 Colorful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45d8d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sz w:val="22"/>
        <w:color w:val="245d8d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single" w:color="000000" w:themeColor="accent1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45d8d" w:themeColor="accent1" w:themeShade="95"/>
        <w:i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45d8d" w:themeColor="accent1" w:themeShade="95"/>
      </w:rPr>
    </w:tblStylePr>
  </w:style>
  <w:style w:type="table" w:styleId="798">
    <w:name w:val="List Table 7 Colorful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95712" w:themeColor="accent2" w:themeTint="97" w:themeShade="95"/>
      </w:rPr>
    </w:tblStylePr>
  </w:style>
  <w:style w:type="table" w:styleId="799">
    <w:name w:val="List Table 7 Colorful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single" w:color="000000" w:themeColor="accent3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57575" w:themeColor="accent3" w:themeTint="98" w:themeShade="95"/>
      </w:rPr>
    </w:tblStylePr>
  </w:style>
  <w:style w:type="table" w:styleId="800">
    <w:name w:val="List Table 7 Colorful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d9600" w:themeColor="accent4" w:themeTint="9A" w:themeShade="95"/>
      </w:rPr>
    </w:tblStylePr>
  </w:style>
  <w:style w:type="table" w:styleId="801">
    <w:name w:val="List Table 7 Colorful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335e9e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sz w:val="22"/>
        <w:color w:val="335e9e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single" w:color="000000" w:themeColor="accent5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335e9e" w:themeColor="accent5" w:themeTint="9A" w:themeShade="95"/>
      </w:rPr>
    </w:tblStylePr>
  </w:style>
  <w:style w:type="table" w:styleId="802">
    <w:name w:val="List Table 7 Colorful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single" w:color="000000" w:themeColor="accent6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5f8f3c" w:themeColor="accent6" w:themeTint="98" w:themeShade="95"/>
      </w:rPr>
    </w:tblStylePr>
  </w:style>
  <w:style w:type="table" w:styleId="803">
    <w:name w:val="Lined - Accent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Lined - Accent 1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Lined - Accent 2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Lined - Accent 3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Lined - Accent 4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Lined - Accent 5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</w:style>
  <w:style w:type="table" w:styleId="809">
    <w:name w:val="Lined - Accent 6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10">
    <w:name w:val="Bordered &amp;amp; Lined - Accent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11">
    <w:name w:val="Bordered &amp;amp; Lined - Accent 1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812">
    <w:name w:val="Bordered &amp;amp; Lined - Accent 2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13">
    <w:name w:val="Bordered &amp;amp; Lined - Accent 3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14">
    <w:name w:val="Bordered &amp;amp; Lined - Accent 4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15">
    <w:name w:val="Bordered &amp;amp; Lined - Accent 5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</w:style>
  <w:style w:type="table" w:styleId="816">
    <w:name w:val="Bordered &amp;amp; Lined - Accent 6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17">
    <w:name w:val="Bordered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818">
    <w:name w:val="Bordered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819">
    <w:name w:val="Bordered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0">
    <w:name w:val="Bordered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1">
    <w:name w:val="Bordered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2">
    <w:name w:val="Bordered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3">
    <w:name w:val="Bordered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24">
    <w:name w:val="footnote text"/>
    <w:basedOn w:val="837"/>
    <w:link w:val="825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25">
    <w:name w:val="Footnote Text Char"/>
    <w:link w:val="824"/>
    <w:uiPriority w:val="99"/>
    <w:rPr>
      <w:sz w:val="18"/>
    </w:rPr>
  </w:style>
  <w:style w:type="character" w:styleId="826">
    <w:name w:val="footnote reference"/>
    <w:basedOn w:val="847"/>
    <w:uiPriority w:val="99"/>
    <w:unhideWhenUsed w:val="1"/>
    <w:rPr>
      <w:vertAlign w:val="superscript"/>
    </w:rPr>
  </w:style>
  <w:style w:type="paragraph" w:styleId="827">
    <w:name w:val="endnote text"/>
    <w:basedOn w:val="837"/>
    <w:link w:val="828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28">
    <w:name w:val="Endnote Text Char"/>
    <w:link w:val="827"/>
    <w:uiPriority w:val="99"/>
    <w:rPr>
      <w:sz w:val="20"/>
    </w:rPr>
  </w:style>
  <w:style w:type="character" w:styleId="829">
    <w:name w:val="endnote reference"/>
    <w:basedOn w:val="847"/>
    <w:uiPriority w:val="99"/>
    <w:semiHidden w:val="1"/>
    <w:unhideWhenUsed w:val="1"/>
    <w:rPr>
      <w:vertAlign w:val="superscript"/>
    </w:rPr>
  </w:style>
  <w:style w:type="paragraph" w:styleId="830">
    <w:name w:val="toc 4"/>
    <w:basedOn w:val="837"/>
    <w:next w:val="837"/>
    <w:uiPriority w:val="39"/>
    <w:unhideWhenUsed w:val="1"/>
    <w:pPr>
      <w:spacing w:after="57"/>
      <w:ind w:start="850"/>
    </w:pPr>
    <w:rPr>
      <w:color w:val="00c8c3" w:themeColor="hyperlink"/>
      <w:u w:val="single"/>
    </w:rPr>
  </w:style>
  <w:style w:type="paragraph" w:styleId="831">
    <w:name w:val="toc 5"/>
    <w:basedOn w:val="837"/>
    <w:next w:val="837"/>
    <w:uiPriority w:val="39"/>
    <w:unhideWhenUsed w:val="1"/>
    <w:pPr>
      <w:spacing w:after="57"/>
      <w:ind w:start="1134"/>
    </w:pPr>
    <w:rPr>
      <w:color w:val="00c8c3" w:themeColor="hyperlink"/>
      <w:u w:val="single"/>
    </w:rPr>
  </w:style>
  <w:style w:type="paragraph" w:styleId="832">
    <w:name w:val="toc 6"/>
    <w:basedOn w:val="837"/>
    <w:next w:val="837"/>
    <w:uiPriority w:val="39"/>
    <w:unhideWhenUsed w:val="1"/>
    <w:pPr>
      <w:spacing w:after="57"/>
      <w:ind w:start="1417"/>
    </w:pPr>
    <w:rPr>
      <w:color w:val="00c8c3" w:themeColor="hyperlink"/>
      <w:u w:val="single"/>
    </w:rPr>
  </w:style>
  <w:style w:type="paragraph" w:styleId="833">
    <w:name w:val="toc 7"/>
    <w:basedOn w:val="837"/>
    <w:next w:val="837"/>
    <w:uiPriority w:val="39"/>
    <w:unhideWhenUsed w:val="1"/>
    <w:pPr>
      <w:spacing w:after="57"/>
      <w:ind w:start="1701"/>
    </w:pPr>
    <w:rPr>
      <w:color w:val="00c8c3" w:themeColor="hyperlink"/>
      <w:u w:val="single"/>
    </w:rPr>
  </w:style>
  <w:style w:type="paragraph" w:styleId="834">
    <w:name w:val="toc 8"/>
    <w:basedOn w:val="837"/>
    <w:next w:val="837"/>
    <w:uiPriority w:val="39"/>
    <w:unhideWhenUsed w:val="1"/>
    <w:pPr>
      <w:spacing w:after="57"/>
      <w:ind w:start="1984"/>
    </w:pPr>
    <w:rPr>
      <w:color w:val="00c8c3" w:themeColor="hyperlink"/>
      <w:u w:val="single"/>
    </w:rPr>
  </w:style>
  <w:style w:type="paragraph" w:styleId="835">
    <w:name w:val="toc 9"/>
    <w:basedOn w:val="837"/>
    <w:next w:val="837"/>
    <w:uiPriority w:val="39"/>
    <w:unhideWhenUsed w:val="1"/>
    <w:pPr>
      <w:spacing w:after="57"/>
      <w:ind w:start="2268"/>
    </w:pPr>
    <w:rPr>
      <w:color w:val="00c8c3" w:themeColor="hyperlink"/>
      <w:u w:val="single"/>
    </w:rPr>
  </w:style>
  <w:style w:type="paragraph" w:styleId="836">
    <w:name w:val="table of figures"/>
    <w:basedOn w:val="837"/>
    <w:next w:val="837"/>
    <w:uiPriority w:val="99"/>
    <w:unhideWhenUsed w:val="1"/>
    <w:pPr>
      <w:spacing w:after="0" w:afterAutospacing="0"/>
    </w:pPr>
  </w:style>
  <w:style w:type="paragraph" w:styleId="837" w:default="1">
    <w:name w:val="Normal"/>
    <w:qFormat w:val="1"/>
    <w:pPr>
      <w:spacing w:after="200" w:line="276" w:lineRule="auto"/>
    </w:pPr>
    <w:rPr>
      <w:rFonts w:ascii="Liberation Sans" w:hAnsi="Liberation Sans" w:eastAsia="Liberation Sans" w:cs="Liberation Sans"/>
      <w:sz w:val="20"/>
      <w:szCs w:val="20"/>
      <w14:ligatures w14:val="none"/>
    </w:rPr>
  </w:style>
  <w:style w:type="paragraph" w:styleId="838">
    <w:name w:val="Heading 1"/>
    <w:basedOn w:val="837"/>
    <w:next w:val="837"/>
    <w:link w:val="850"/>
    <w:uiPriority w:val="9"/>
    <w:qFormat w:val="1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2e74b5" w:themeColor="accent1" w:themeShade="BF"/>
      <w:szCs w:val="40"/>
    </w:rPr>
  </w:style>
  <w:style w:type="paragraph" w:styleId="839">
    <w:name w:val="Heading 2"/>
    <w:basedOn w:val="837"/>
    <w:next w:val="837"/>
    <w:link w:val="851"/>
    <w:uiPriority w:val="9"/>
    <w:semiHidden w:val="1"/>
    <w:unhideWhenUsed w:val="1"/>
    <w:qFormat w:val="1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2e74b5" w:themeColor="accent1" w:themeShade="BF"/>
      <w:szCs w:val="32"/>
    </w:rPr>
  </w:style>
  <w:style w:type="paragraph" w:styleId="840">
    <w:name w:val="Heading 3"/>
    <w:basedOn w:val="837"/>
    <w:next w:val="837"/>
    <w:link w:val="852"/>
    <w:uiPriority w:val="9"/>
    <w:semiHidden w:val="1"/>
    <w:unhideWhenUsed w:val="1"/>
    <w:qFormat w:val="1"/>
    <w:pPr>
      <w:keepNext w:val="1"/>
      <w:keepLines w:val="1"/>
      <w:spacing w:before="160" w:after="80"/>
      <w:outlineLvl w:val="2"/>
    </w:pPr>
    <w:rPr>
      <w:rFonts w:asciiTheme="minorHAnsi" w:hAnsiTheme="minorHAnsi" w:eastAsiaTheme="majorEastAsia" w:cstheme="majorBidi"/>
      <w:color w:val="2e74b5" w:themeColor="accent1" w:themeShade="BF"/>
      <w:szCs w:val="28"/>
    </w:rPr>
  </w:style>
  <w:style w:type="paragraph" w:styleId="841">
    <w:name w:val="Heading 4"/>
    <w:basedOn w:val="837"/>
    <w:next w:val="837"/>
    <w:link w:val="853"/>
    <w:uiPriority w:val="9"/>
    <w:semiHidden w:val="1"/>
    <w:unhideWhenUsed w:val="1"/>
    <w:qFormat w:val="1"/>
    <w:pPr>
      <w:keepNext w:val="1"/>
      <w:keepLines w:val="1"/>
      <w:spacing w:before="80" w:after="40"/>
      <w:outlineLvl w:val="3"/>
    </w:pPr>
    <w:rPr>
      <w:rFonts w:asciiTheme="minorHAnsi" w:hAnsiTheme="minorHAnsi" w:eastAsiaTheme="majorEastAsia" w:cstheme="majorBidi"/>
      <w:color w:val="2e74b5" w:themeColor="accent1" w:themeShade="BF"/>
      <w:i w:val="1"/>
      <w:iCs w:val="1"/>
    </w:rPr>
  </w:style>
  <w:style w:type="paragraph" w:styleId="842">
    <w:name w:val="Heading 5"/>
    <w:basedOn w:val="837"/>
    <w:next w:val="837"/>
    <w:link w:val="854"/>
    <w:uiPriority w:val="9"/>
    <w:semiHidden w:val="1"/>
    <w:unhideWhenUsed w:val="1"/>
    <w:qFormat w:val="1"/>
    <w:pPr>
      <w:keepNext w:val="1"/>
      <w:keepLines w:val="1"/>
      <w:spacing w:before="80" w:after="40"/>
      <w:outlineLvl w:val="4"/>
    </w:pPr>
    <w:rPr>
      <w:rFonts w:asciiTheme="minorHAnsi" w:hAnsiTheme="minorHAnsi" w:eastAsiaTheme="majorEastAsia" w:cstheme="majorBidi"/>
      <w:color w:val="2e74b5" w:themeColor="accent1" w:themeShade="BF"/>
    </w:rPr>
  </w:style>
  <w:style w:type="paragraph" w:styleId="843">
    <w:name w:val="Heading 6"/>
    <w:basedOn w:val="837"/>
    <w:next w:val="837"/>
    <w:link w:val="855"/>
    <w:uiPriority w:val="9"/>
    <w:semiHidden w:val="1"/>
    <w:unhideWhenUsed w:val="1"/>
    <w:qFormat w:val="1"/>
    <w:pPr>
      <w:keepNext w:val="1"/>
      <w:keepLines w:val="1"/>
      <w:spacing w:before="40" w:after="0"/>
      <w:outlineLvl w:val="5"/>
    </w:pPr>
    <w:rPr>
      <w:rFonts w:asciiTheme="minorHAnsi" w:hAnsiTheme="minorHAnsi" w:eastAsiaTheme="majorEastAsia" w:cstheme="majorBidi"/>
      <w:color w:val="595959" w:themeColor="text1" w:themeTint="A6"/>
      <w:i w:val="1"/>
      <w:iCs w:val="1"/>
    </w:rPr>
  </w:style>
  <w:style w:type="paragraph" w:styleId="844">
    <w:name w:val="Heading 7"/>
    <w:basedOn w:val="837"/>
    <w:next w:val="837"/>
    <w:link w:val="856"/>
    <w:uiPriority w:val="9"/>
    <w:semiHidden w:val="1"/>
    <w:unhideWhenUsed w:val="1"/>
    <w:qFormat w:val="1"/>
    <w:pPr>
      <w:keepNext w:val="1"/>
      <w:keepLines w:val="1"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845">
    <w:name w:val="Heading 8"/>
    <w:basedOn w:val="837"/>
    <w:next w:val="837"/>
    <w:link w:val="857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asciiTheme="minorHAnsi" w:hAnsiTheme="minorHAnsi" w:eastAsiaTheme="majorEastAsia" w:cstheme="majorBidi"/>
      <w:color w:val="272727" w:themeColor="text1" w:themeTint="D8"/>
      <w:i w:val="1"/>
      <w:iCs w:val="1"/>
    </w:rPr>
  </w:style>
  <w:style w:type="paragraph" w:styleId="846">
    <w:name w:val="Heading 9"/>
    <w:basedOn w:val="837"/>
    <w:next w:val="837"/>
    <w:link w:val="858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847" w:default="1">
    <w:name w:val="Default Paragraph Font"/>
    <w:uiPriority w:val="1"/>
    <w:unhideWhenUsed w:val="1"/>
  </w:style>
  <w:style w:type="table" w:styleId="848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849" w:default="1">
    <w:name w:val="No List"/>
    <w:uiPriority w:val="99"/>
    <w:semiHidden w:val="1"/>
    <w:unhideWhenUsed w:val="1"/>
  </w:style>
  <w:style w:type="character" w:styleId="850" w:customStyle="1">
    <w:name w:val="Заголовок 1 Знак"/>
    <w:basedOn w:val="847"/>
    <w:link w:val="838"/>
    <w:uiPriority w:val="9"/>
    <w:rPr>
      <w:rFonts w:asciiTheme="majorHAnsi" w:hAnsiTheme="majorHAnsi" w:eastAsiaTheme="majorEastAsia" w:cstheme="majorBidi"/>
      <w:sz w:val="40"/>
      <w:color w:val="2e74b5" w:themeColor="accent1" w:themeShade="BF"/>
      <w:szCs w:val="40"/>
    </w:rPr>
  </w:style>
  <w:style w:type="character" w:styleId="851" w:customStyle="1">
    <w:name w:val="Заголовок 2 Знак"/>
    <w:basedOn w:val="847"/>
    <w:link w:val="839"/>
    <w:uiPriority w:val="9"/>
    <w:semiHidden w:val="1"/>
    <w:rPr>
      <w:rFonts w:asciiTheme="majorHAnsi" w:hAnsiTheme="majorHAnsi" w:eastAsiaTheme="majorEastAsia" w:cstheme="majorBidi"/>
      <w:sz w:val="32"/>
      <w:color w:val="2e74b5" w:themeColor="accent1" w:themeShade="BF"/>
      <w:szCs w:val="32"/>
    </w:rPr>
  </w:style>
  <w:style w:type="character" w:styleId="852" w:customStyle="1">
    <w:name w:val="Заголовок 3 Знак"/>
    <w:basedOn w:val="847"/>
    <w:link w:val="840"/>
    <w:uiPriority w:val="9"/>
    <w:semiHidden w:val="1"/>
    <w:rPr>
      <w:rFonts w:eastAsiaTheme="majorEastAsia" w:cstheme="majorBidi"/>
      <w:sz w:val="28"/>
      <w:color w:val="2e74b5" w:themeColor="accent1" w:themeShade="BF"/>
      <w:szCs w:val="28"/>
    </w:rPr>
  </w:style>
  <w:style w:type="character" w:styleId="853" w:customStyle="1">
    <w:name w:val="Заголовок 4 Знак"/>
    <w:basedOn w:val="847"/>
    <w:link w:val="841"/>
    <w:uiPriority w:val="9"/>
    <w:semiHidden w:val="1"/>
    <w:rPr>
      <w:rFonts w:eastAsiaTheme="majorEastAsia" w:cstheme="majorBidi"/>
      <w:sz w:val="28"/>
      <w:color w:val="2e74b5" w:themeColor="accent1" w:themeShade="BF"/>
      <w:i w:val="1"/>
      <w:iCs w:val="1"/>
    </w:rPr>
  </w:style>
  <w:style w:type="character" w:styleId="854" w:customStyle="1">
    <w:name w:val="Заголовок 5 Знак"/>
    <w:basedOn w:val="847"/>
    <w:link w:val="842"/>
    <w:uiPriority w:val="9"/>
    <w:semiHidden w:val="1"/>
    <w:rPr>
      <w:rFonts w:eastAsiaTheme="majorEastAsia" w:cstheme="majorBidi"/>
      <w:sz w:val="28"/>
      <w:color w:val="2e74b5" w:themeColor="accent1" w:themeShade="BF"/>
    </w:rPr>
  </w:style>
  <w:style w:type="character" w:styleId="855" w:customStyle="1">
    <w:name w:val="Заголовок 6 Знак"/>
    <w:basedOn w:val="847"/>
    <w:link w:val="843"/>
    <w:uiPriority w:val="9"/>
    <w:semiHidden w:val="1"/>
    <w:rPr>
      <w:rFonts w:eastAsiaTheme="majorEastAsia" w:cstheme="majorBidi"/>
      <w:sz w:val="28"/>
      <w:color w:val="595959" w:themeColor="text1" w:themeTint="A6"/>
      <w:i w:val="1"/>
      <w:iCs w:val="1"/>
    </w:rPr>
  </w:style>
  <w:style w:type="character" w:styleId="856" w:customStyle="1">
    <w:name w:val="Заголовок 7 Знак"/>
    <w:basedOn w:val="847"/>
    <w:link w:val="844"/>
    <w:uiPriority w:val="9"/>
    <w:semiHidden w:val="1"/>
    <w:rPr>
      <w:rFonts w:eastAsiaTheme="majorEastAsia" w:cstheme="majorBidi"/>
      <w:sz w:val="28"/>
      <w:color w:val="595959" w:themeColor="text1" w:themeTint="A6"/>
    </w:rPr>
  </w:style>
  <w:style w:type="character" w:styleId="857" w:customStyle="1">
    <w:name w:val="Заголовок 8 Знак"/>
    <w:basedOn w:val="847"/>
    <w:link w:val="845"/>
    <w:uiPriority w:val="9"/>
    <w:semiHidden w:val="1"/>
    <w:rPr>
      <w:rFonts w:eastAsiaTheme="majorEastAsia" w:cstheme="majorBidi"/>
      <w:sz w:val="28"/>
      <w:color w:val="272727" w:themeColor="text1" w:themeTint="D8"/>
      <w:i w:val="1"/>
      <w:iCs w:val="1"/>
    </w:rPr>
  </w:style>
  <w:style w:type="character" w:styleId="858" w:customStyle="1">
    <w:name w:val="Заголовок 9 Знак"/>
    <w:basedOn w:val="847"/>
    <w:link w:val="846"/>
    <w:uiPriority w:val="9"/>
    <w:semiHidden w:val="1"/>
    <w:rPr>
      <w:rFonts w:eastAsiaTheme="majorEastAsia" w:cstheme="majorBidi"/>
      <w:sz w:val="28"/>
      <w:color w:val="272727" w:themeColor="text1" w:themeTint="D8"/>
    </w:rPr>
  </w:style>
  <w:style w:type="paragraph" w:styleId="859">
    <w:name w:val="Title"/>
    <w:basedOn w:val="837"/>
    <w:next w:val="837"/>
    <w:link w:val="860"/>
    <w:uiPriority w:val="10"/>
    <w:qFormat w:val="1"/>
    <w:pPr>
      <w:spacing w:after="80"/>
      <w:contextualSpacing w:val="1"/>
    </w:pPr>
    <w:rPr>
      <w:rFonts w:asciiTheme="majorHAnsi" w:hAnsiTheme="majorHAnsi" w:eastAsiaTheme="majorEastAsia" w:cstheme="majorBidi"/>
      <w:sz w:val="56"/>
      <w:spacing w:val="-10"/>
      <w:szCs w:val="56"/>
    </w:rPr>
  </w:style>
  <w:style w:type="character" w:styleId="860" w:customStyle="1">
    <w:name w:val="Заголовок Знак"/>
    <w:basedOn w:val="847"/>
    <w:link w:val="859"/>
    <w:uiPriority w:val="10"/>
    <w:rPr>
      <w:rFonts w:asciiTheme="majorHAnsi" w:hAnsiTheme="majorHAnsi" w:eastAsiaTheme="majorEastAsia" w:cstheme="majorBidi"/>
      <w:sz w:val="56"/>
      <w:spacing w:val="-10"/>
      <w:szCs w:val="56"/>
    </w:rPr>
  </w:style>
  <w:style w:type="paragraph" w:styleId="861">
    <w:name w:val="Subtitle"/>
    <w:basedOn w:val="837"/>
    <w:next w:val="837"/>
    <w:link w:val="862"/>
    <w:uiPriority w:val="11"/>
    <w:qFormat w:val="1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862" w:customStyle="1">
    <w:name w:val="Подзаголовок Знак"/>
    <w:basedOn w:val="847"/>
    <w:link w:val="861"/>
    <w:uiPriority w:val="11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863">
    <w:name w:val="Quote"/>
    <w:basedOn w:val="837"/>
    <w:next w:val="837"/>
    <w:link w:val="864"/>
    <w:uiPriority w:val="29"/>
    <w:qFormat w:val="1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864" w:customStyle="1">
    <w:name w:val="Цитата 2 Знак"/>
    <w:basedOn w:val="847"/>
    <w:link w:val="863"/>
    <w:uiPriority w:val="29"/>
    <w:rPr>
      <w:rFonts w:ascii="Times New Roman" w:hAnsi="Times New Roman"/>
      <w:sz w:val="28"/>
      <w:color w:val="404040" w:themeColor="text1" w:themeTint="BF"/>
      <w:i w:val="1"/>
      <w:iCs w:val="1"/>
    </w:rPr>
  </w:style>
  <w:style w:type="paragraph" w:styleId="865">
    <w:name w:val="List Paragraph"/>
    <w:basedOn w:val="837"/>
    <w:uiPriority w:val="34"/>
    <w:qFormat w:val="1"/>
    <w:pPr>
      <w:ind w:start="720"/>
      <w:contextualSpacing w:val="1"/>
    </w:pPr>
  </w:style>
  <w:style w:type="character" w:styleId="866">
    <w:name w:val="Intense Emphasis"/>
    <w:basedOn w:val="847"/>
    <w:uiPriority w:val="21"/>
    <w:qFormat w:val="1"/>
    <w:rPr>
      <w:color w:val="2e74b5" w:themeColor="accent1" w:themeShade="BF"/>
      <w:i w:val="1"/>
      <w:iCs w:val="1"/>
    </w:rPr>
  </w:style>
  <w:style w:type="paragraph" w:styleId="867">
    <w:name w:val="Intense Quote"/>
    <w:basedOn w:val="837"/>
    <w:next w:val="837"/>
    <w:link w:val="868"/>
    <w:uiPriority w:val="30"/>
    <w:qFormat w:val="1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start="864" w:end="864"/>
      <w:jc w:val="center"/>
    </w:pPr>
    <w:rPr>
      <w:color w:val="2e74b5" w:themeColor="accent1" w:themeShade="BF"/>
      <w:i w:val="1"/>
      <w:iCs w:val="1"/>
    </w:rPr>
  </w:style>
  <w:style w:type="character" w:styleId="868" w:customStyle="1">
    <w:name w:val="Выделенная цитата Знак"/>
    <w:basedOn w:val="847"/>
    <w:link w:val="867"/>
    <w:uiPriority w:val="30"/>
    <w:rPr>
      <w:rFonts w:ascii="Times New Roman" w:hAnsi="Times New Roman"/>
      <w:sz w:val="28"/>
      <w:color w:val="2e74b5" w:themeColor="accent1" w:themeShade="BF"/>
      <w:i w:val="1"/>
      <w:iCs w:val="1"/>
    </w:rPr>
  </w:style>
  <w:style w:type="character" w:styleId="869">
    <w:name w:val="Intense Reference"/>
    <w:basedOn w:val="847"/>
    <w:uiPriority w:val="32"/>
    <w:qFormat w:val="1"/>
    <w:rPr>
      <w:color w:val="2e74b5" w:themeColor="accent1" w:themeShade="BF"/>
      <w:b w:val="1"/>
      <w:smallCaps w:val="1"/>
      <w:spacing w:val="5"/>
      <w:bCs w:val="1"/>
    </w:rPr>
  </w:style>
  <w:style w:type="paragraph" w:styleId="870">
    <w:name w:val="Normal (Web)"/>
    <w:basedOn w:val="837"/>
    <w:uiPriority w:val="99"/>
    <w:semiHidden w:val="1"/>
    <w:unhideWhenUsed w:val="1"/>
    <w:rPr>
      <w:rFonts w:ascii="Times New Roman" w:hAnsi="Times New Roman" w:cs="Times New Roman"/>
      <w:sz w:val="24"/>
      <w:szCs w:val="24"/>
    </w:rPr>
  </w:style>
  <w:style w:type="paragraph" w:styleId="871">
    <w:name w:val="TOC Heading"/>
    <w:basedOn w:val="838"/>
    <w:next w:val="837"/>
    <w:uiPriority w:val="39"/>
    <w:unhideWhenUsed w:val="1"/>
    <w:qFormat w:val="1"/>
    <w:pPr>
      <w:spacing w:before="240" w:after="0" w:line="259" w:lineRule="auto"/>
      <w:outlineLvl w:val="9"/>
    </w:pPr>
    <w:rPr>
      <w:sz w:val="32"/>
      <w:szCs w:val="32"/>
    </w:rPr>
  </w:style>
  <w:style w:type="paragraph" w:styleId="872">
    <w:name w:val="toc 1"/>
    <w:basedOn w:val="837"/>
    <w:next w:val="837"/>
    <w:uiPriority w:val="39"/>
    <w:unhideWhenUsed w:val="1"/>
    <w:pPr>
      <w:spacing w:after="100"/>
    </w:pPr>
    <w:rPr>
      <w:color w:val="00c8c3" w:themeColor="hyperlink"/>
      <w:u w:val="single"/>
    </w:rPr>
  </w:style>
  <w:style w:type="paragraph" w:styleId="873">
    <w:name w:val="toc 3"/>
    <w:basedOn w:val="837"/>
    <w:next w:val="837"/>
    <w:uiPriority w:val="39"/>
    <w:unhideWhenUsed w:val="1"/>
    <w:pPr>
      <w:spacing w:after="100"/>
      <w:ind w:start="440"/>
    </w:pPr>
    <w:rPr>
      <w:color w:val="00c8c3" w:themeColor="hyperlink"/>
      <w:u w:val="single"/>
    </w:rPr>
  </w:style>
  <w:style w:type="character" w:styleId="874">
    <w:name w:val="Hyperlink"/>
    <w:basedOn w:val="847"/>
    <w:uiPriority w:val="99"/>
    <w:unhideWhenUsed w:val="1"/>
    <w:rPr>
      <w:color w:val="0563c1" w:themeColor="hyperlink"/>
      <w:u w:val="single"/>
    </w:rPr>
  </w:style>
  <w:style w:type="paragraph" w:styleId="875">
    <w:name w:val="toc 2"/>
    <w:basedOn w:val="837"/>
    <w:next w:val="837"/>
    <w:uiPriority w:val="39"/>
    <w:unhideWhenUsed w:val="1"/>
    <w:pPr>
      <w:spacing w:after="100"/>
      <w:ind w:start="220"/>
    </w:pPr>
    <w:rPr>
      <w:color w:val="00c8c3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EEE60D41-36A8-4CF3-8576-0AB088943606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false</ep:HyperlinksChanged>
  <ep:LinksUpToDate>false</ep:LinksUpToDate>
  <ep:ScaleCrop>false</ep:ScaleCrop>
  <ep:SharedDoc>false</ep:SharedDoc>
  <ep:Template>Normal</ep:Template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Мария Селезнёва</dc:creator>
  <cp:keywords/>
  <dc:description/>
  <cp:lastModifiedBy>Мария Селезнева</cp:lastModifiedBy>
  <cp:revision>4</cp:revision>
  <dcterms:created xsi:type="dcterms:W3CDTF">2025-10-06T12:14:00Z</dcterms:created>
  <dcterms:modified xsi:type="dcterms:W3CDTF">2025-10-06T13:15:13Z</dcterms:modified>
</cp:coreProperties>
</file>