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29" w:rsidRPr="00AE514D" w:rsidRDefault="005153D9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20</w:t>
      </w:r>
      <w:r w:rsidR="0034156D" w:rsidRPr="00AE51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. </w:t>
      </w:r>
      <w:r w:rsidR="00DA691F" w:rsidRPr="00DA69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Наукові обчислення</w:t>
      </w:r>
    </w:p>
    <w:p w:rsidR="00443A61" w:rsidRPr="00BD491C" w:rsidRDefault="00443A6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43A61" w:rsidRPr="003B27F5" w:rsidRDefault="003B27F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421B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Сформулювати гіпотези щодо наявності та значень границь послідовностей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{a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Для цього побудувати масиви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numpy 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зі значеннями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Припустити, що границя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послідовності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{a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дорівнює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b.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заданого малого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ε &gt; 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перевірити, що у масиві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починаючи з деякого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k,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 &gt; k |</w:t>
      </w:r>
      <w:r w:rsidR="00CD51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="00CD51D6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m</w:t>
      </w:r>
      <w:r w:rsidR="00CD51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 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|</w:t>
      </w:r>
      <w:r w:rsidR="00CD51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 ε.</w:t>
      </w:r>
    </w:p>
    <w:p w:rsidR="00443A61" w:rsidRDefault="00CD51D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D51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Графічно відобразити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елементи послідовності, а також пряму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y = b.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Побудувати графік полоси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 - ε, b + ε)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та показати, що усі елементи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п</w:t>
      </w:r>
      <w:r w:rsidR="00E205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ри </w:t>
      </w:r>
      <w:r w:rsidR="00E205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потрапляють у цю полосу. Самостійно підібрати </w:t>
      </w:r>
      <w:r w:rsidR="00E205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масштаб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осей для ілюстрації наявності гр</w:t>
      </w:r>
      <w:r w:rsidR="00125D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ниці.</w:t>
      </w:r>
    </w:p>
    <w:p w:rsidR="00CD51D6" w:rsidRDefault="00CD51D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Розглянути </w:t>
      </w:r>
      <w:r w:rsidR="00125D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границі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CD51D6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а) </w:t>
      </w:r>
      <w:r w:rsidR="00EC62D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3379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95pt;height:45.1pt" o:ole="">
            <v:imagedata r:id="rId6" o:title=""/>
          </v:shape>
          <o:OLEObject Type="Embed" ProgID="Equation.3" ShapeID="_x0000_i1025" DrawAspect="Content" ObjectID="_1517007495" r:id="rId7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8"/>
          <w:w w:val="9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б) </w:t>
      </w:r>
      <w:r w:rsidR="00EC62DE" w:rsidRPr="00EC62DE">
        <w:rPr>
          <w:rFonts w:ascii="Times New Roman" w:eastAsia="Times New Roman" w:hAnsi="Times New Roman" w:cs="Times New Roman"/>
          <w:spacing w:val="8"/>
          <w:w w:val="90"/>
          <w:position w:val="-28"/>
          <w:sz w:val="28"/>
          <w:szCs w:val="28"/>
          <w:lang w:val="en-US" w:eastAsia="ru-RU"/>
        </w:rPr>
        <w:object w:dxaOrig="2560" w:dyaOrig="700">
          <v:shape id="_x0000_i1026" type="#_x0000_t75" style="width:128.15pt;height:35.05pt" o:ole="">
            <v:imagedata r:id="rId8" o:title=""/>
          </v:shape>
          <o:OLEObject Type="Embed" ProgID="Equation.3" ShapeID="_x0000_i1026" DrawAspect="Content" ObjectID="_1517007496" r:id="rId9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8"/>
          <w:w w:val="90"/>
          <w:sz w:val="28"/>
          <w:szCs w:val="28"/>
          <w:lang w:val="en-US" w:eastAsia="ru-RU"/>
        </w:rPr>
      </w:pPr>
    </w:p>
    <w:p w:rsidR="00125D3C" w:rsidRP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8"/>
          <w:w w:val="90"/>
          <w:sz w:val="28"/>
          <w:szCs w:val="28"/>
          <w:lang w:val="uk-UA" w:eastAsia="ru-RU"/>
        </w:rPr>
        <w:t xml:space="preserve">в) </w:t>
      </w:r>
      <w:r w:rsidR="00EC62DE" w:rsidRPr="00EC62DE">
        <w:rPr>
          <w:rFonts w:ascii="Times New Roman" w:eastAsia="Times New Roman" w:hAnsi="Times New Roman" w:cs="Times New Roman"/>
          <w:spacing w:val="8"/>
          <w:w w:val="90"/>
          <w:position w:val="-32"/>
          <w:sz w:val="28"/>
          <w:szCs w:val="28"/>
          <w:lang w:val="en-US" w:eastAsia="ru-RU"/>
        </w:rPr>
        <w:object w:dxaOrig="2460" w:dyaOrig="780">
          <v:shape id="_x0000_i1027" type="#_x0000_t75" style="width:123.35pt;height:39.35pt" o:ole="">
            <v:imagedata r:id="rId10" o:title=""/>
          </v:shape>
          <o:OLEObject Type="Embed" ProgID="Equation.3" ShapeID="_x0000_i1027" DrawAspect="Content" ObjectID="_1517007497" r:id="rId11"/>
        </w:object>
      </w:r>
    </w:p>
    <w:p w:rsidR="00CD51D6" w:rsidRDefault="00CD51D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D51D6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г) </w:t>
      </w:r>
      <w:r w:rsidR="00EC62DE">
        <w:rPr>
          <w:rFonts w:ascii="Times New Roman" w:eastAsia="Times New Roman" w:hAnsi="Times New Roman" w:cs="Times New Roman"/>
          <w:spacing w:val="8"/>
          <w:w w:val="90"/>
          <w:position w:val="-28"/>
          <w:sz w:val="28"/>
          <w:szCs w:val="28"/>
          <w:lang w:val="en-US" w:eastAsia="ru-RU"/>
        </w:rPr>
        <w:object w:dxaOrig="3720" w:dyaOrig="760">
          <v:shape id="_x0000_i1028" type="#_x0000_t75" style="width:185.75pt;height:37.9pt" o:ole="">
            <v:imagedata r:id="rId12" o:title=""/>
          </v:shape>
          <o:OLEObject Type="Embed" ProgID="Equation.3" ShapeID="_x0000_i1028" DrawAspect="Content" ObjectID="_1517007498" r:id="rId13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д) </w:t>
      </w:r>
      <w:r w:rsidR="00EC62DE">
        <w:rPr>
          <w:rFonts w:ascii="Times New Roman" w:eastAsia="Times New Roman" w:hAnsi="Times New Roman" w:cs="Times New Roman"/>
          <w:spacing w:val="8"/>
          <w:w w:val="90"/>
          <w:position w:val="-28"/>
          <w:sz w:val="28"/>
          <w:szCs w:val="28"/>
          <w:lang w:val="en-US" w:eastAsia="ru-RU"/>
        </w:rPr>
        <w:object w:dxaOrig="3340" w:dyaOrig="740">
          <v:shape id="_x0000_i1029" type="#_x0000_t75" style="width:167.05pt;height:36.95pt" o:ole="">
            <v:imagedata r:id="rId14" o:title=""/>
          </v:shape>
          <o:OLEObject Type="Embed" ProgID="Equation.3" ShapeID="_x0000_i1029" DrawAspect="Content" ObjectID="_1517007499" r:id="rId15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25D3C" w:rsidRP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е) </w:t>
      </w:r>
      <w:r w:rsidR="00EC62D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3379" w:dyaOrig="900">
          <v:shape id="_x0000_i1030" type="#_x0000_t75" style="width:168.95pt;height:45.1pt" o:ole="">
            <v:imagedata r:id="rId16" o:title=""/>
          </v:shape>
          <o:OLEObject Type="Embed" ProgID="Equation.3" ShapeID="_x0000_i1030" DrawAspect="Content" ObjectID="_1517007500" r:id="rId17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CD51D6" w:rsidRPr="00B92541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ж) </w:t>
      </w:r>
      <w:r w:rsidR="00EC62DE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3480" w:dyaOrig="800">
          <v:shape id="_x0000_i1031" type="#_x0000_t75" style="width:174.25pt;height:39.85pt" o:ole="">
            <v:imagedata r:id="rId18" o:title=""/>
          </v:shape>
          <o:OLEObject Type="Embed" ProgID="Equation.3" ShapeID="_x0000_i1031" DrawAspect="Content" ObjectID="_1517007501" r:id="rId19"/>
        </w:object>
      </w:r>
    </w:p>
    <w:p w:rsidR="00CD51D6" w:rsidRDefault="00CD51D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з) </w:t>
      </w:r>
      <w:r w:rsidR="00EC62DE">
        <w:rPr>
          <w:rFonts w:ascii="Times New Roman" w:eastAsia="Times New Roman" w:hAnsi="Times New Roman" w:cs="Times New Roman"/>
          <w:spacing w:val="8"/>
          <w:w w:val="90"/>
          <w:position w:val="-28"/>
          <w:sz w:val="28"/>
          <w:szCs w:val="28"/>
          <w:lang w:eastAsia="ru-RU"/>
        </w:rPr>
        <w:object w:dxaOrig="1640" w:dyaOrig="740">
          <v:shape id="_x0000_i1032" type="#_x0000_t75" style="width:82.1pt;height:36.95pt" o:ole="">
            <v:imagedata r:id="rId20" o:title=""/>
          </v:shape>
          <o:OLEObject Type="Embed" ProgID="Equation.3" ShapeID="_x0000_i1032" DrawAspect="Content" ObjectID="_1517007502" r:id="rId21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і) </w:t>
      </w:r>
      <w:r w:rsidR="00EC62DE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2480" w:dyaOrig="800">
          <v:shape id="_x0000_i1033" type="#_x0000_t75" style="width:123.85pt;height:39.85pt" o:ole="">
            <v:imagedata r:id="rId22" o:title=""/>
          </v:shape>
          <o:OLEObject Type="Embed" ProgID="Equation.3" ShapeID="_x0000_i1033" DrawAspect="Content" ObjectID="_1517007503" r:id="rId23"/>
        </w:object>
      </w:r>
    </w:p>
    <w:p w:rsidR="00125D3C" w:rsidRPr="00CD51D6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43A61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и) </w:t>
      </w:r>
      <w:r w:rsidR="00EC62DE" w:rsidRPr="00EC62DE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2280" w:dyaOrig="520">
          <v:shape id="_x0000_i1034" type="#_x0000_t75" style="width:114.25pt;height:25.9pt" o:ole="">
            <v:imagedata r:id="rId24" o:title=""/>
          </v:shape>
          <o:OLEObject Type="Embed" ProgID="Equation.3" ShapeID="_x0000_i1034" DrawAspect="Content" ObjectID="_1517007504" r:id="rId25"/>
        </w:object>
      </w:r>
    </w:p>
    <w:p w:rsidR="00125D3C" w:rsidRDefault="00125D3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125D3C" w:rsidRPr="00752AC1" w:rsidRDefault="00752AC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к) </w:t>
      </w:r>
      <w:r w:rsidR="00EC62DE" w:rsidRPr="00EC62D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2380" w:dyaOrig="660">
          <v:shape id="_x0000_i1035" type="#_x0000_t75" style="width:119.05pt;height:33.1pt" o:ole="">
            <v:imagedata r:id="rId26" o:title=""/>
          </v:shape>
          <o:OLEObject Type="Embed" ProgID="Equation.3" ShapeID="_x0000_i1035" DrawAspect="Content" ObjectID="_1517007505" r:id="rId27"/>
        </w:object>
      </w:r>
    </w:p>
    <w:p w:rsidR="00EC62DE" w:rsidRDefault="00EC62D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52AC1" w:rsidRPr="00752AC1" w:rsidRDefault="00752AC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л) </w:t>
      </w:r>
      <w:r w:rsidR="00EC62DE" w:rsidRPr="00EC62DE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1100" w:dyaOrig="480">
          <v:shape id="_x0000_i1036" type="#_x0000_t75" style="width:55.2pt;height:24pt" o:ole="">
            <v:imagedata r:id="rId28" o:title=""/>
          </v:shape>
          <o:OLEObject Type="Embed" ProgID="Equation.3" ShapeID="_x0000_i1036" DrawAspect="Content" ObjectID="_1517007506" r:id="rId29"/>
        </w:object>
      </w:r>
    </w:p>
    <w:p w:rsidR="00EC62DE" w:rsidRDefault="00EC62D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52AC1" w:rsidRDefault="00752AC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м) </w:t>
      </w:r>
      <w:r w:rsidR="00327295" w:rsidRPr="00327295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4500" w:dyaOrig="840">
          <v:shape id="_x0000_i1037" type="#_x0000_t75" style="width:225.1pt;height:41.75pt" o:ole="">
            <v:imagedata r:id="rId30" o:title=""/>
          </v:shape>
          <o:OLEObject Type="Embed" ProgID="Equation.3" ShapeID="_x0000_i1037" DrawAspect="Content" ObjectID="_1517007507" r:id="rId31"/>
        </w:object>
      </w:r>
    </w:p>
    <w:p w:rsidR="00327295" w:rsidRDefault="0032729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52AC1" w:rsidRPr="00752AC1" w:rsidRDefault="00752AC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н) </w:t>
      </w:r>
      <w:r w:rsidR="00EC62DE" w:rsidRPr="00EC62DE">
        <w:rPr>
          <w:rFonts w:ascii="Times New Roman" w:eastAsia="Times New Roman" w:hAnsi="Times New Roman" w:cs="Times New Roman"/>
          <w:position w:val="-20"/>
          <w:sz w:val="24"/>
          <w:szCs w:val="24"/>
          <w:lang w:eastAsia="ru-RU"/>
        </w:rPr>
        <w:object w:dxaOrig="2140" w:dyaOrig="520">
          <v:shape id="_x0000_i1038" type="#_x0000_t75" style="width:107.05pt;height:25.9pt" o:ole="">
            <v:imagedata r:id="rId32" o:title=""/>
          </v:shape>
          <o:OLEObject Type="Embed" ProgID="Equation.3" ShapeID="_x0000_i1038" DrawAspect="Content" ObjectID="_1517007508" r:id="rId33"/>
        </w:object>
      </w:r>
    </w:p>
    <w:p w:rsidR="00752AC1" w:rsidRDefault="00752AC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52AC1" w:rsidRPr="00752AC1" w:rsidRDefault="00752AC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о) </w:t>
      </w:r>
      <w:r w:rsidR="00EC62DE" w:rsidRPr="00EC62DE">
        <w:rPr>
          <w:rFonts w:ascii="Times New Roman" w:eastAsia="Times New Roman" w:hAnsi="Times New Roman" w:cs="Times New Roman"/>
          <w:position w:val="-40"/>
          <w:sz w:val="24"/>
          <w:szCs w:val="24"/>
          <w:lang w:eastAsia="ru-RU"/>
        </w:rPr>
        <w:object w:dxaOrig="1939" w:dyaOrig="820">
          <v:shape id="_x0000_i1039" type="#_x0000_t75" style="width:96.95pt;height:40.8pt" o:ole="">
            <v:imagedata r:id="rId34" o:title=""/>
          </v:shape>
          <o:OLEObject Type="Embed" ProgID="Equation.3" ShapeID="_x0000_i1039" DrawAspect="Content" ObjectID="_1517007509" r:id="rId35"/>
        </w:object>
      </w:r>
    </w:p>
    <w:p w:rsidR="00EC62DE" w:rsidRDefault="00EC62D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6669F" w:rsidRDefault="005F1706" w:rsidP="005F170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421B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Виконати наближене обчислення π наближенням кола рівносторонніми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 w:rsidRP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кутниками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цього порахувати периметр рівностороннього 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 w:rsidR="0046669F" w:rsidRP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кутника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Розглянути 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кутники з числом сторін 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 = 2</w:t>
      </w:r>
      <w:r w:rsidR="0046669F" w:rsidRP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val="en-US" w:eastAsia="ru-RU"/>
        </w:rPr>
        <w:t>k</w:t>
      </w:r>
      <w:r w:rsid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k = 2, 3, 4, … </w:t>
      </w:r>
      <w:r w:rsid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Використати масиви </w:t>
      </w:r>
      <w:r w:rsid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numpy.</w:t>
      </w:r>
    </w:p>
    <w:p w:rsidR="0046669F" w:rsidRPr="00BD491C" w:rsidRDefault="0046669F" w:rsidP="005F170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Зобразити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графіках коло 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кутник. Зберегти відео (виконати анімацію) для різних значень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5F1706" w:rsidRDefault="005F170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3B27F5" w:rsidRDefault="007F3DC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421B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наближення функції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f(x)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відрізку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[a, b]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частиною ряду Тейлора, що є розкладом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f(x)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Взяти перші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доданків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=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1, 2, …,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 </w:t>
      </w:r>
      <w:r w:rsidRPr="007F3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– задане число. Побудувати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графікі функції та її наближення. Зберегти відео (виконати анімацію) для різних значень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n. </w:t>
      </w:r>
      <w:r w:rsid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Використати масиви </w:t>
      </w:r>
      <w:r w:rsidR="003B2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numpy.</w:t>
      </w:r>
    </w:p>
    <w:p w:rsidR="00443A61" w:rsidRDefault="007F3DC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F3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Розв’язати задачу для функ</w:t>
      </w:r>
      <w:r w:rsidR="00CF00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ції </w:t>
      </w:r>
      <w:r w:rsidR="00CF00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f(x):</w:t>
      </w:r>
    </w:p>
    <w:p w:rsidR="000B2099" w:rsidRDefault="000B209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1A5CAD7" wp14:editId="70635E23">
            <wp:extent cx="2463165" cy="497840"/>
            <wp:effectExtent l="0" t="0" r="0" b="0"/>
            <wp:docPr id="144" name="Рисунок 144" descr="http://obvintsev.info/compuscience/problems/Z_Theme3_3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bvintsev.info/compuscience/problems/Z_Theme3_3_files/image00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F1F6239" wp14:editId="6207E1C6">
            <wp:extent cx="2620645" cy="641350"/>
            <wp:effectExtent l="0" t="0" r="0" b="6350"/>
            <wp:docPr id="143" name="Рисунок 143" descr="http://obvintsev.info/compuscience/problems/Z_Theme3_3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bvintsev.info/compuscience/problems/Z_Theme3_3_files/image00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36D4431" wp14:editId="71DDEEC7">
            <wp:extent cx="2360930" cy="497840"/>
            <wp:effectExtent l="0" t="0" r="1270" b="0"/>
            <wp:docPr id="142" name="Рисунок 142" descr="http://obvintsev.info/compuscience/problems/Z_Theme3_3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bvintsev.info/compuscience/problems/Z_Theme3_3_files/image01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A1E4678" wp14:editId="2682654D">
            <wp:extent cx="2353945" cy="497840"/>
            <wp:effectExtent l="0" t="0" r="8255" b="0"/>
            <wp:docPr id="141" name="Рисунок 141" descr="http://obvintsev.info/compuscience/problems/Z_Theme3_3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bvintsev.info/compuscience/problems/Z_Theme3_3_files/image012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375108A" wp14:editId="6D08689A">
            <wp:extent cx="2279015" cy="504825"/>
            <wp:effectExtent l="0" t="0" r="6985" b="9525"/>
            <wp:docPr id="140" name="Рисунок 140" descr="http://obvintsev.info/compuscience/problems/Z_Theme3_3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bvintsev.info/compuscience/problems/Z_Theme3_3_files/image01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6A1E07E" wp14:editId="3B2E280D">
            <wp:extent cx="3398520" cy="532130"/>
            <wp:effectExtent l="0" t="0" r="0" b="1270"/>
            <wp:docPr id="1" name="Рисунок 139" descr="http://obvintsev.info/compuscience/problems/Z_Theme3_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bvintsev.info/compuscience/problems/Z_Theme3_3_files/image01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4C35250" wp14:editId="0439ADDE">
            <wp:extent cx="3268345" cy="484505"/>
            <wp:effectExtent l="0" t="0" r="8255" b="0"/>
            <wp:docPr id="138" name="Рисунок 138" descr="http://obvintsev.info/compuscience/problems/Z_Theme3_3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bvintsev.info/compuscience/problems/Z_Theme3_3_files/image01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3CFD938" wp14:editId="47CCFC54">
            <wp:extent cx="3411855" cy="546100"/>
            <wp:effectExtent l="0" t="0" r="0" b="6350"/>
            <wp:docPr id="137" name="Рисунок 137" descr="http://obvintsev.info/compuscience/problems/Z_Theme3_3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bvintsev.info/compuscience/problems/Z_Theme3_3_files/image02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DF90B31" wp14:editId="762F271F">
            <wp:extent cx="3029585" cy="457200"/>
            <wp:effectExtent l="0" t="0" r="0" b="0"/>
            <wp:docPr id="136" name="Рисунок 136" descr="http://obvintsev.info/compuscience/problems/Z_Theme3_3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bvintsev.info/compuscience/problems/Z_Theme3_3_files/image02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9FCC5AE" wp14:editId="4138499A">
            <wp:extent cx="4121785" cy="464185"/>
            <wp:effectExtent l="0" t="0" r="0" b="0"/>
            <wp:docPr id="135" name="Рисунок 135" descr="http://obvintsev.info/compuscience/problems/Z_Theme3_3_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bvintsev.info/compuscience/problems/Z_Theme3_3_files/image02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76C64ED" wp14:editId="0468929F">
            <wp:extent cx="2811145" cy="409575"/>
            <wp:effectExtent l="0" t="0" r="8255" b="9525"/>
            <wp:docPr id="134" name="Рисунок 134" descr="http://obvintsev.info/compuscience/problems/Z_Theme3_3_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bvintsev.info/compuscience/problems/Z_Theme3_3_files/image02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ACD8BEB" wp14:editId="7A7D8C03">
            <wp:extent cx="4114800" cy="422910"/>
            <wp:effectExtent l="0" t="0" r="0" b="0"/>
            <wp:docPr id="133" name="Рисунок 133" descr="http://obvintsev.info/compuscience/problems/Z_Theme3_3_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bvintsev.info/compuscience/problems/Z_Theme3_3_files/image028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D714088" wp14:editId="3CC57B8C">
            <wp:extent cx="4074160" cy="457200"/>
            <wp:effectExtent l="0" t="0" r="0" b="0"/>
            <wp:docPr id="132" name="Рисунок 132" descr="http://obvintsev.info/compuscience/problems/Z_Theme3_3_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bvintsev.info/compuscience/problems/Z_Theme3_3_files/image030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F0086" w:rsidRPr="00281647" w:rsidRDefault="00CF0086" w:rsidP="00CF00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6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F21710A" wp14:editId="40FA7BE7">
            <wp:extent cx="3732530" cy="477520"/>
            <wp:effectExtent l="0" t="0" r="1270" b="0"/>
            <wp:docPr id="131" name="Рисунок 131" descr="http://obvintsev.info/compuscience/problems/Z_Theme3_3_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bvintsev.info/compuscience/problems/Z_Theme3_3_files/image032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6" w:rsidRPr="00CF0086" w:rsidRDefault="00CF008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43A61" w:rsidRPr="007925E5" w:rsidRDefault="00CF008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Виконати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Т20.3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заданої функції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f(x) </w:t>
      </w:r>
      <w:r w:rsidR="007925E5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відрізку </w:t>
      </w:r>
      <w:r w:rsidR="007925E5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[a, b]</w:t>
      </w:r>
      <w:r w:rsidR="007925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варіанти а) – о)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без побудови відео (анімації).</w:t>
      </w:r>
      <w:r w:rsidR="007925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Взяти для наближення перші </w:t>
      </w:r>
      <w:r w:rsidR="007925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 </w:t>
      </w:r>
      <w:r w:rsidR="007925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членів ряду.</w:t>
      </w:r>
    </w:p>
    <w:p w:rsidR="00CF0086" w:rsidRPr="000044BE" w:rsidRDefault="00CF008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Замість відео на графіку функції та її наближення </w:t>
      </w:r>
      <w:r w:rsidR="007925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залити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кольором ділянки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неспівпадіння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функції та наближення. </w:t>
      </w:r>
      <w:r w:rsid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Окрім цього, побудувати графік функції </w:t>
      </w:r>
      <w:r w:rsid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g(x), </w:t>
      </w:r>
      <w:r w:rsid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яка набуває значення модуля різниці між функцією </w:t>
      </w:r>
      <w:r w:rsid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f(x)</w:t>
      </w:r>
      <w:r w:rsid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її наближенням</w:t>
      </w:r>
      <w:r w:rsid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CF0086" w:rsidRPr="000044BE" w:rsidRDefault="000044B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Порахувати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методом Монте-Карло </w:t>
      </w:r>
      <w:r w:rsidRP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середню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похибку наближення як корінь відношення площі фігури (фігур) між кривими графіків функції на відрізку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[a, b]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 площі охоплюючого прямокутника. В якості охоплюючого прямокутника взяти границі осей, які розраховує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matplotlib.</w:t>
      </w:r>
    </w:p>
    <w:p w:rsidR="00443A61" w:rsidRDefault="00443A6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F7FC8" w:rsidRDefault="004F7FC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Нехай ми маємо послідовність точок (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proofErr w:type="gramStart"/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0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y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(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…,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(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При цьому,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 … &lt; </w:t>
      </w:r>
      <w:proofErr w:type="spellStart"/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Будемо вважати, що точки </w:t>
      </w:r>
      <w:proofErr w:type="spellStart"/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y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є значеннями деякої функції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точках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Інтерполяцією називається побудова функції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всіх точках на проміжку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].</w:t>
      </w:r>
    </w:p>
    <w:p w:rsidR="004F7FC8" w:rsidRDefault="004F7FC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Одним із способів інтерполяції є застосування інтерполяційного поліному Лагранжа, який будується за формулою:</w:t>
      </w:r>
    </w:p>
    <w:p w:rsidR="004F7FC8" w:rsidRPr="004F7FC8" w:rsidRDefault="004F7FC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F7FC8" w:rsidRPr="004F7FC8" w:rsidRDefault="00FF40C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F7FC8">
        <w:rPr>
          <w:rFonts w:ascii="Times New Roman" w:eastAsia="Times New Roman" w:hAnsi="Times New Roman" w:cs="Times New Roman"/>
          <w:bCs/>
          <w:color w:val="000000"/>
          <w:position w:val="-30"/>
          <w:sz w:val="28"/>
          <w:szCs w:val="28"/>
          <w:lang w:val="en-US" w:eastAsia="ru-RU"/>
        </w:rPr>
        <w:object w:dxaOrig="4360" w:dyaOrig="700">
          <v:shape id="_x0000_i1040" type="#_x0000_t75" style="width:217.9pt;height:35.05pt" o:ole="">
            <v:imagedata r:id="rId50" o:title=""/>
          </v:shape>
          <o:OLEObject Type="Embed" ProgID="Equation.3" ShapeID="_x0000_i1040" DrawAspect="Content" ObjectID="_1517007510" r:id="rId51"/>
        </w:object>
      </w:r>
    </w:p>
    <w:p w:rsidR="004F7FC8" w:rsidRDefault="004F7FC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40CE" w:rsidRDefault="004F7FC8" w:rsidP="00FF40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наближення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інтерполяційним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поліномом Лагранжа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функції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(x)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відрізку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2π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 (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n+1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точці, де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 = 2</w:t>
      </w:r>
      <w:r w:rsidR="00FF40CE" w:rsidRP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  <w:lang w:val="en-US" w:eastAsia="ru-RU"/>
        </w:rPr>
        <w:t>k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k = 2, 3, 4, …</w:t>
      </w:r>
      <w:r w:rsidR="00E205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(скласти функцію для обчислення </w:t>
      </w:r>
      <w:r w:rsidR="00E2058D" w:rsidRPr="00FF40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P</w:t>
      </w:r>
      <w:r w:rsidR="00E2058D" w:rsidRPr="00FF40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L</w:t>
      </w:r>
      <w:r w:rsidR="00E2058D" w:rsidRPr="00FF40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(x)</w:t>
      </w:r>
      <w:r w:rsidR="00E205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Використати масиви </w:t>
      </w:r>
      <w:r w:rsidR="00FF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numpy.</w:t>
      </w:r>
    </w:p>
    <w:p w:rsidR="00FF40CE" w:rsidRPr="00BD491C" w:rsidRDefault="00FF40CE" w:rsidP="00FF40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666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Зобразити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графіках функції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sin(x)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</w:t>
      </w:r>
      <w:r w:rsidRPr="00FF40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P</w:t>
      </w:r>
      <w:r w:rsidRPr="00FF40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L</w:t>
      </w:r>
      <w:r w:rsidRPr="00FF40CE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(x)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Зберегти відео (виконати анімацію) для різних значень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3314D1" w:rsidRPr="00FF40CE" w:rsidRDefault="003314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40CE" w:rsidRPr="007925E5" w:rsidRDefault="00FF40CE" w:rsidP="00FF40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Виконати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завдання 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Т20.5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без побудови відео (анімації).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FF40CE" w:rsidRPr="000044BE" w:rsidRDefault="00FF40CE" w:rsidP="00FF40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Замість відео на графіку функції та її наближення залити кольором ділянки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неспівпадіння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функції та наближення. Окрім цього, побудувати графік функції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g(x),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яка набуває значення модуля різниці між функцією </w:t>
      </w:r>
      <w:r w:rsidR="00E205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(x)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її наближенням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FF40CE" w:rsidRPr="000044BE" w:rsidRDefault="00FF40CE" w:rsidP="00FF40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Порахувати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методом Монте-Карло </w:t>
      </w:r>
      <w:r w:rsidRP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середню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похибку наближення як корінь відношення площі фігури (фігур) між кривими графіків функції на відрізку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[a, b]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 площі охоплюючого прямокутника. В якості охоплюючого прямокутника взяти границі осей, які розраховує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matplotlib.</w:t>
      </w:r>
    </w:p>
    <w:p w:rsidR="003314D1" w:rsidRDefault="003314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E2058D" w:rsidRPr="00E2058D" w:rsidRDefault="00E2058D" w:rsidP="00E2058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умовах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завдань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Т20.5, Т20.6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окрім інтерполяції поліномом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Лагранжа, виконати також лінійну інтерполяцію функцією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sin(x)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тих же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точках. Лінійна інтерполяція – це наближення функції відрізками прямих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(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(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i+1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4F7FC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ru-RU"/>
        </w:rPr>
        <w:t>i+1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].</w:t>
      </w:r>
    </w:p>
    <w:p w:rsidR="00E2058D" w:rsidRPr="000044BE" w:rsidRDefault="00E2058D" w:rsidP="00E2058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 графіках функції та її наближення поліномом Лагранжа та лінійною інтерполяцією залити кольором ділянки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неспівпадіння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функції та наближення. </w:t>
      </w:r>
    </w:p>
    <w:p w:rsidR="00E2058D" w:rsidRPr="000044BE" w:rsidRDefault="00E2058D" w:rsidP="00E2058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Порахувати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методом Монте-Карло </w:t>
      </w:r>
      <w:r w:rsidRPr="000044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середню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похибку наближення як корінь відношення площі фігури (фігур) між кривими графіків функції на відрізку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[a, b]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 площі охоплюючого прямокутника. В якості охоплюючого прямокутника взяти границі осей, які розраховує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matplotlib.</w:t>
      </w:r>
    </w:p>
    <w:p w:rsidR="00E2058D" w:rsidRPr="00E2058D" w:rsidRDefault="00E2058D" w:rsidP="00E2058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Порівняти точність лінійної інтерполяції та інтерполяції поліномом Лагранжа.</w:t>
      </w:r>
    </w:p>
    <w:p w:rsidR="003314D1" w:rsidRDefault="003314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E70B97" w:rsidRPr="00E70B97" w:rsidRDefault="00E70B97" w:rsidP="00E70B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0B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8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програму перетворення дійсного 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наступним правилом: всі від'ємні компоненти 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перенести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його початк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всі 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інші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кінц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</w:t>
      </w:r>
      <w:r w:rsidRPr="00E70B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зберігаючи початкове взаємне розташування як серед від'ємних, так і серед інших компонент. </w:t>
      </w:r>
      <w:r w:rsidRPr="00E70B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 та векторизувати програмний код.</w:t>
      </w:r>
    </w:p>
    <w:p w:rsidR="003314D1" w:rsidRDefault="003314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E70B97" w:rsidRPr="00664D2A" w:rsidRDefault="00E70B97" w:rsidP="00E70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0B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програму обчислення норм дійсної матриці порядку </w:t>
      </w:r>
      <w:r w:rsidRPr="00664D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</w:p>
    <w:p w:rsidR="00E70B97" w:rsidRPr="00C034FE" w:rsidRDefault="00E70B97" w:rsidP="00E70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E70B97" w:rsidRPr="00C034FE" w:rsidRDefault="00E70B97" w:rsidP="00E70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EAF0B43" wp14:editId="6C4FC07D">
            <wp:extent cx="1207770" cy="457200"/>
            <wp:effectExtent l="0" t="0" r="0" b="0"/>
            <wp:docPr id="3" name="Рисунок 3" descr="http://obvintsev.info/compuscience/problems/Z_Theme7_2_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bvintsev.info/compuscience/problems/Z_Theme7_2_files/image03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A986043" wp14:editId="52B1D70F">
            <wp:extent cx="1207770" cy="429895"/>
            <wp:effectExtent l="0" t="0" r="0" b="8255"/>
            <wp:docPr id="2" name="Рисунок 2" descr="http://obvintsev.info/compuscience/problems/Z_Theme7_2_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bvintsev.info/compuscience/problems/Z_Theme7_2_files/image03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97" w:rsidRPr="00C034FE" w:rsidRDefault="00E70B97" w:rsidP="00E70B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B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 та векторизувати програмний код.</w:t>
      </w:r>
    </w:p>
    <w:p w:rsidR="003314D1" w:rsidRDefault="003314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E70B97" w:rsidRPr="00C3321A" w:rsidRDefault="00E70B97" w:rsidP="00E70B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332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</w:t>
      </w:r>
      <w:r w:rsidRPr="00C332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програму, яка перевіряє, чи є задана квадратна матриця</w:t>
      </w:r>
      <w:r w:rsidR="00C332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цілих чисел</w:t>
      </w:r>
      <w:r w:rsidRPr="00C332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332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ортонормованою</w:t>
      </w:r>
      <w:proofErr w:type="spellEnd"/>
      <w:r w:rsidRPr="00C3321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тобто. такою, в якій скалярний добуток кожної пари різних рядків дорівнює 0, а скалярний добуток кожного рядка на себе дорівнює 1.</w:t>
      </w:r>
    </w:p>
    <w:p w:rsidR="00C3321A" w:rsidRPr="00C3321A" w:rsidRDefault="00C3321A" w:rsidP="00C332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332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 та векторизувати програмний код.</w:t>
      </w:r>
    </w:p>
    <w:p w:rsidR="00E70B97" w:rsidRDefault="00E70B9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C3321A" w:rsidRPr="00A867DF" w:rsidRDefault="00C3321A" w:rsidP="00C332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програму, що перевіряє чи є задана квадратна матриця з цілих чисел магічним квадратом, тобто такою, в якій суми елементів в усіх рядках і стовпчиках однакові.</w:t>
      </w:r>
    </w:p>
    <w:p w:rsidR="00C3321A" w:rsidRPr="00A867DF" w:rsidRDefault="00C3321A" w:rsidP="00C332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 та векторизувати програмний код.</w:t>
      </w:r>
    </w:p>
    <w:p w:rsidR="00C3321A" w:rsidRPr="00C034FE" w:rsidRDefault="00C3321A" w:rsidP="00C332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70B97" w:rsidRPr="00BD56FB" w:rsidRDefault="00C3321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 w:rsidRPr="00BD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12</w:t>
      </w:r>
      <w:r w:rsidRPr="00BD56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Скласти програму, що перевіряє чи є задана квадратна матриця </w:t>
      </w:r>
    </w:p>
    <w:p w:rsidR="00C3321A" w:rsidRPr="00C3321A" w:rsidRDefault="00C3321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 верхньою трикутною</w:t>
      </w:r>
    </w:p>
    <w:p w:rsidR="00C3321A" w:rsidRPr="00C3321A" w:rsidRDefault="00C3321A" w:rsidP="00C332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 нижньою трикутною</w:t>
      </w:r>
    </w:p>
    <w:p w:rsidR="00C3321A" w:rsidRPr="00C3321A" w:rsidRDefault="00C3321A" w:rsidP="00C332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332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 та векторизувати програмний код.</w:t>
      </w:r>
    </w:p>
    <w:p w:rsidR="00E70B97" w:rsidRDefault="00E70B9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360EBB" w:rsidRPr="00A867DF" w:rsidRDefault="00360EBB" w:rsidP="00360E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Задані координати 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n 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точок на площині (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,y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),...,(</w:t>
      </w:r>
      <w:proofErr w:type="spellStart"/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,y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proofErr w:type="spellEnd"/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 Знайти номери двох точок, відстань між якими найбільша (вважати, що така пара точок єдина)</w:t>
      </w:r>
      <w:r w:rsidR="00ED07BC"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та саму відстань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60335" w:rsidRPr="00A867DF" w:rsidRDefault="00360EB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Використати масиви numpy. Точки розмістити у двовимірному масиві 2xn. Побудувати тривимірний масив </w:t>
      </w:r>
      <w:r w:rsidR="00ED07BC" w:rsidRPr="00A8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усіх можливих пар точок. Для побудови використати індексні масиви. Описати векторизовану функцію, яка обчислює відстань між 2 точками.</w:t>
      </w:r>
    </w:p>
    <w:p w:rsidR="00360335" w:rsidRDefault="0036033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966EC3" w:rsidRPr="00A867DF" w:rsidRDefault="00966EC3" w:rsidP="0096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14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Задані координати 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n 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точок на площині (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,y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),...,(</w:t>
      </w:r>
      <w:proofErr w:type="spellStart"/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,y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proofErr w:type="spellEnd"/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Знайти номери трьох точок, які утворюють трикутник найбільшого периметру, та сам периметр. </w:t>
      </w:r>
    </w:p>
    <w:p w:rsidR="00966EC3" w:rsidRPr="00A867DF" w:rsidRDefault="00966EC3" w:rsidP="00966E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numpy. Точки розмістити у двовимірному масиві 2xn. Побудувати тривимірний масив усіх можливих трійок точок. Для побудови використати індексні масиви. Описати векторизовану функцію, яка обчислює периметр трикутника, що утворений 3 точками.</w:t>
      </w:r>
    </w:p>
    <w:p w:rsidR="00360335" w:rsidRPr="00A867DF" w:rsidRDefault="0036033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83424" w:rsidRPr="00A867DF" w:rsidRDefault="00283424" w:rsidP="002834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86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15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Задані координати 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n 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точок на площині (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,y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),...,(</w:t>
      </w:r>
      <w:proofErr w:type="spellStart"/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,y</w:t>
      </w:r>
      <w:r w:rsidRPr="00A867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proofErr w:type="spellEnd"/>
      <w:r w:rsidRPr="00A86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Знайти кількість рівносторонніх трикутників, утворених цими точками. </w:t>
      </w:r>
    </w:p>
    <w:p w:rsidR="00283424" w:rsidRPr="00360EBB" w:rsidRDefault="00283424" w:rsidP="002834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Використати масиви numpy. Точки розмістити у двовимірному масиві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2xn.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Побудувати тривимірний масив усіх можливих трійок точок. Для побудови використати індексні масиви. Описати векторизовану функцію, яка перевіряє, чи є трикутник, утворений 3 точками, рівностороннім.</w:t>
      </w:r>
    </w:p>
    <w:p w:rsidR="00283424" w:rsidRDefault="0028342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283424" w:rsidRPr="00C034FE" w:rsidRDefault="00283424" w:rsidP="002834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  <w:r w:rsidR="00664D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16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найменшого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квадратної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тобто</w:t>
      </w:r>
    </w:p>
    <w:p w:rsidR="00283424" w:rsidRPr="00C034FE" w:rsidRDefault="00283424" w:rsidP="002834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83424" w:rsidRPr="00C034FE" w:rsidRDefault="00283424" w:rsidP="002834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Peterburg" w:eastAsia="Times New Roman" w:hAnsi="Peterburg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8613C4D" wp14:editId="05533A9B">
            <wp:extent cx="962025" cy="347980"/>
            <wp:effectExtent l="0" t="0" r="9525" b="0"/>
            <wp:docPr id="6" name="Рисунок 1" descr="http://obvintsev.info/compuscience/problems/Z_Theme7_2_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bvintsev.info/compuscience/problems/Z_Theme7_2_files/image04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283424" w:rsidRPr="00C3321A" w:rsidRDefault="00283424" w:rsidP="002834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332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масиви numpy та векторизувати програмний код.</w:t>
      </w:r>
    </w:p>
    <w:p w:rsidR="008A549B" w:rsidRDefault="008A549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47EAA" w:rsidRPr="0046669F" w:rsidRDefault="00F47EAA" w:rsidP="00F47EA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17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Виконати наближене обчислення π методом Монте-Карло. Для цього наближено обчислити площу півкола радіусом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центром у початку координат. Використати масиви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Зобразити на графіку півколо 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охоплюючий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прямокутник.</w:t>
      </w:r>
    </w:p>
    <w:p w:rsidR="00443A61" w:rsidRDefault="00443A6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B944B2" w:rsidRDefault="00B944B2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18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Вам пропонують зіграти у таку гру. Ви платите 1 одиницю грошей. Кидають 4 кості. Якщо сума не перевищить 9, Ви отримуєте 10 одиниць грошей. Чи будете Ви у виграші після багаторазового повторення гри? </w:t>
      </w:r>
    </w:p>
    <w:p w:rsidR="00B944B2" w:rsidRPr="00490AD1" w:rsidRDefault="00B944B2" w:rsidP="00B944B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B944B2" w:rsidRDefault="00B944B2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B15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Векторизувати програмний код.</w:t>
      </w:r>
    </w:p>
    <w:p w:rsidR="00961DB0" w:rsidRPr="00961DB0" w:rsidRDefault="00961DB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Гра вважається чесною, якщо сума винагороди дорівнює витраченим грошам, за умови ймовірного виграшу. Справедлива сума винагороди при вкладанні у кожну гру 1 одиниці грошей становить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1/p,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ймовірність виграшу.</w:t>
      </w:r>
    </w:p>
    <w:p w:rsidR="00B944B2" w:rsidRDefault="00B944B2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B944B2" w:rsidRDefault="00961DB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19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Нехай ви граєте у гру під назвою «крап». Гра полягає у наступному. Ви кидаєте 2 кості. Якщо сума </w:t>
      </w:r>
      <w:r w:rsidR="000B15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крапок на поверхнях костей буде 7 або 11 (випаде 7 або 11), - ви виграєте одразу. Якщо випаде 2, 3 або 12, - ви програєте одразу. Якщо ж випаде інше число (яке в подальшому називається «ваше число»), - ви продовжуєте кидати кості, поки не випаде 7 (у цьому випадку Ви програєте) або ваше число (у цьому випадку Ви виграєте). Яка ймовірність виграшу у цю гру?</w:t>
      </w:r>
    </w:p>
    <w:p w:rsidR="000B15FB" w:rsidRPr="00490AD1" w:rsidRDefault="000B15FB" w:rsidP="000B15F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0B15FB" w:rsidRDefault="000B15FB" w:rsidP="000B15F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B15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Векторизувати програмний код.</w:t>
      </w:r>
    </w:p>
    <w:p w:rsidR="000B15FB" w:rsidRDefault="000B15F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B944B2" w:rsidRDefault="000B15F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20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Нехай в завдання</w:t>
      </w:r>
      <w:r w:rsid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T20.19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 зробили ставку на результат гри у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одиницю грошей. У разі програшу, ви програєте свою ставку. Якщо ж Ви виграєте, то виграш визначається наступним чином:</w:t>
      </w:r>
    </w:p>
    <w:p w:rsidR="000B15FB" w:rsidRPr="00FB1EAD" w:rsidRDefault="000B15FB" w:rsidP="00FB1E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B1E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якщо Ви виграєте одразу, викинувши 7 або 11, Ви отримуєте виграш у розмірі ставки;</w:t>
      </w:r>
    </w:p>
    <w:p w:rsidR="000B15FB" w:rsidRPr="00FB1EAD" w:rsidRDefault="000B15FB" w:rsidP="00FB1E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B1E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якщо Ваше число 6 або 8 і ви виграєте, Ви також отримуєте виграш у розмірі ставки;</w:t>
      </w:r>
    </w:p>
    <w:p w:rsidR="000B15FB" w:rsidRPr="00FB1EAD" w:rsidRDefault="000B15FB" w:rsidP="00FB1E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B1E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якщо ж Ваше число 4 або 10 і ви виграєте, Ви отримуєте виграш у розмірі подвійної ставки;</w:t>
      </w:r>
    </w:p>
    <w:p w:rsidR="00FB1EAD" w:rsidRPr="00FB1EAD" w:rsidRDefault="00FB1EAD" w:rsidP="00FB1E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B1E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нарешті, якщо Ваше число 5 або 9 і ви виграєте, Ви отримуєте виграш у розмірі 3/2 ставки.</w:t>
      </w:r>
    </w:p>
    <w:p w:rsidR="000B15FB" w:rsidRPr="00FB1EAD" w:rsidRDefault="00FB1EA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Скільки грошей в середньому Ви виграєте або програєте за одну гру?</w:t>
      </w:r>
    </w:p>
    <w:p w:rsidR="00FB1EAD" w:rsidRPr="00490AD1" w:rsidRDefault="00FB1EAD" w:rsidP="00FB1E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FB1EAD" w:rsidRDefault="00FB1EAD" w:rsidP="00FB1E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B15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Векторизувати програмний код.</w:t>
      </w:r>
    </w:p>
    <w:p w:rsidR="00B944B2" w:rsidRDefault="00B944B2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B5B7D" w:rsidRPr="007B5B7D" w:rsidRDefault="007B5B7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21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Нехай гравець у казино грає у гру, що складається з окремих незалежних раундів. Ймовірність виграшу раунду дорівнює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Якщо після якогось раунду капітал гравця становить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одиниць грошей, то такий гравець визнається переможцем та видаляється з казино. Яка ймовірність того, що гравець під час гри рано чи пізно втратить всі гроші, якщо він має початковий капітал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K?</w:t>
      </w:r>
    </w:p>
    <w:p w:rsidR="007B5B7D" w:rsidRPr="00F50A47" w:rsidRDefault="007B5B7D" w:rsidP="007B5B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моделювання можна вважати, що ймовірність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кратна 0.1, тобто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*10 – ціле число.</w:t>
      </w:r>
    </w:p>
    <w:p w:rsidR="007B5B7D" w:rsidRDefault="007B5B7D" w:rsidP="007B5B7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B15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Векторизувати програмний код.</w:t>
      </w:r>
    </w:p>
    <w:p w:rsidR="007B5B7D" w:rsidRDefault="007B5B7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90AD1" w:rsidRDefault="004545D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22</w:t>
      </w:r>
      <w:r w:rsidR="005D6736"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Ще одна задача Шевальє де Мера, яку він ставив </w:t>
      </w:r>
      <w:proofErr w:type="spellStart"/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Блезу</w:t>
      </w:r>
      <w:proofErr w:type="spellEnd"/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Паскалю, - це справедливий розподіл грошей між гравцями, якщо гра переривається, не </w:t>
      </w:r>
      <w:proofErr w:type="spellStart"/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</w:t>
      </w:r>
      <w:r w:rsidR="00DB73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бігши</w:t>
      </w:r>
      <w:proofErr w:type="spellEnd"/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кінця. Нехай є 2 гравці з однаковим хистом до гри: 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A 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B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Нехай вони грають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3806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гру, у якій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 кожен виграний раунд дається один бал. Той, хто набрав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балів, виграє гру та забирає банк. В якій пропорції чесно розділити гроші між гравцями, якщо гру перервано, коли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набрав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a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балів, а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B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b </w:t>
      </w:r>
      <w:r w:rsidR="00490A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балів.</w:t>
      </w:r>
    </w:p>
    <w:p w:rsidR="00490AD1" w:rsidRDefault="00490A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Зрозуміло, що чесним розподіл буде тоді, коли гроші будуть розподілені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пропорційно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ймовірності виграшу кожного з гравців.</w:t>
      </w:r>
    </w:p>
    <w:p w:rsidR="00FB4277" w:rsidRPr="00490AD1" w:rsidRDefault="00490AD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Розв’язати задачу методом Монте-Карло</w:t>
      </w:r>
      <w:r w:rsid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використанням масивів </w:t>
      </w:r>
      <w:r w:rsid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5D6736" w:rsidRDefault="005D673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109B8" w:rsidRDefault="007109B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23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капелюсі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є 12 кульок: по 4 кульки червоного, синього та чорного кольору. За один раз витягають 3 кульки. Яка ймовірність того, що з них не менше 2 чорних?</w:t>
      </w:r>
    </w:p>
    <w:p w:rsidR="007109B8" w:rsidRPr="00490AD1" w:rsidRDefault="007109B8" w:rsidP="007109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Векторизувати програмний код</w:t>
      </w:r>
      <w:r w:rsidR="001719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наскільки можливо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109B8" w:rsidRDefault="007109B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109B8" w:rsidRDefault="007109B8" w:rsidP="007109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24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капелюсі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є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m*k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кульок: по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кульок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кольорів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(m &gt; 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За один раз витягають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кульок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1 &lt; d &lt;= 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 Яка ймовірність того, що всі вони одного кольору?</w:t>
      </w:r>
    </w:p>
    <w:p w:rsidR="007109B8" w:rsidRPr="00490AD1" w:rsidRDefault="007109B8" w:rsidP="007109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Векторизувати програмний </w:t>
      </w:r>
      <w:r w:rsidR="001719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код, наскільки можливо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7109B8" w:rsidRPr="007109B8" w:rsidRDefault="007109B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531C6" w:rsidRPr="00F70438" w:rsidRDefault="007531C6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25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Описати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клас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Decks,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який призначений для моделювання великої кількості випробувань з роздавання гральних карт. Одна колода карт складається максимум з 52 карт (по 13 карт 4 мастей). Гідність карт від 2 до 10, а також валет, дама, король, туз. Масті – піки, трефа, бубни, черви. У тій чи іншій грі може встановлюватись обмеження щодо мінімальної гідності карт (наприклад, починаючи з 7).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 одному роздаванні карт колода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тасується випадковим чином та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гравцям роздають по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карт. Інші карти залишаються в колоді. Гравець, якому роздають карти, називається «рукою».</w:t>
      </w:r>
    </w:p>
    <w:p w:rsidR="007531C6" w:rsidRDefault="007531C6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Зовнішнє представлення карти – це кортеж з двох полів, що є рядками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гідність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масть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). Для використання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numpy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кожну карту у внутрішньому представленні можна закодувати цілим числом: гідність – від 2 (2) до 14 (туз), масть – 1, 2, 3, 4 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помножити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 100. Так, наприклад, 9 трефа буде мати код 209. 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Для отримання масті карти 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k 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достатньо виконати 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k // 100, 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 для отримання гідності</w:t>
      </w:r>
      <w:r w:rsidR="00F7043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достатньо виконати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923B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 % 100.</w:t>
      </w:r>
    </w:p>
    <w:p w:rsidR="00F70438" w:rsidRPr="00CE66CB" w:rsidRDefault="00F70438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Decks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повинен містити методи для перетворення карти з зовнішнього представлення у внутрішнє та навпаки,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метод роздавання карт, метод «фіксованого» роздавання та, можливо, інші методи. Метод роздавання карт повинен повертати тривимірний масив з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випадковим чином розданих колод (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гравцям по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n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карт всього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m*n*N)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 також дво</w:t>
      </w:r>
      <w:r w:rsidR="00CE66CB" w:rsidRP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вимірний масив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–</w:t>
      </w:r>
      <w:r w:rsidR="00CE66CB" w:rsidRP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залишків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колод</w:t>
      </w:r>
      <w:r w:rsidR="00CE66CB" w:rsidRP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Метод фіксованого роздавання повинен фіксувати карти на першій руці та випадковим чином роздавати їх на всі інші руки.</w:t>
      </w:r>
    </w:p>
    <w:p w:rsidR="00CE66CB" w:rsidRDefault="002433C7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Застосувати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клас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Decks 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розв’язання задачі: 4 гравцям роздають по 5 карт. Обчислити ймовірність того, що 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 w:rsidR="00CE66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будь-якій руці опиняться:</w:t>
      </w:r>
    </w:p>
    <w:p w:rsidR="007531C6" w:rsidRPr="00CE66CB" w:rsidRDefault="00CE66CB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4 карти однакової гідності.</w:t>
      </w:r>
    </w:p>
    <w:p w:rsidR="007531C6" w:rsidRPr="00CE66CB" w:rsidRDefault="00CE66CB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б) 5 карт однієї масті, гідність яких після сортування монотонно зростає на 1.</w:t>
      </w:r>
    </w:p>
    <w:p w:rsidR="00CE66CB" w:rsidRPr="00490AD1" w:rsidRDefault="00CE66CB" w:rsidP="00CE66C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Векторизувати програмний код, наскільки можливо.</w:t>
      </w:r>
    </w:p>
    <w:p w:rsidR="007531C6" w:rsidRDefault="007531C6" w:rsidP="007531C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109B8" w:rsidRDefault="002433C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26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умовах попередньої задачі, зафіксувати якісь 5 карт на 1 руці, виконати фіксоване роздавання на інші руки та обчислити ймовірність того, що на будь-якій руці, окрім першої, опиняться:</w:t>
      </w:r>
    </w:p>
    <w:p w:rsidR="002433C7" w:rsidRPr="00CE66CB" w:rsidRDefault="002433C7" w:rsidP="002433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4 карти однакової гідності.</w:t>
      </w:r>
    </w:p>
    <w:p w:rsidR="002433C7" w:rsidRPr="00CE66CB" w:rsidRDefault="002433C7" w:rsidP="002433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б) 5 карт однієї масті, гідність яких після сортування монотонно зростає на 1.</w:t>
      </w:r>
    </w:p>
    <w:p w:rsidR="002433C7" w:rsidRPr="00490AD1" w:rsidRDefault="002433C7" w:rsidP="002433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Векторизувати програмний код, наскільки можливо.</w:t>
      </w:r>
    </w:p>
    <w:p w:rsidR="002433C7" w:rsidRDefault="002433C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433C7" w:rsidRDefault="006D734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27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FE44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астосувати клас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Decks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моделювання розкладів при грі у преферанс. У цю гру грають колодою з 32 карт, починаючи з 7, роздають 3 гравцям по 10 карт, 2 карти залишаються у «прикупі». Старшинство карт – у порядку зростання гідності. На основі аналізу власних карт один з гравців може вибороти право визначати гру. Цей гравець бере прикуп, скидає 2 «зайві» карти та оголошує козирну масть, яка «б’є» інші масті, а також кількість взяток, які він зобов’язується взяти. При кожному ході кожен з гравців кладе 1 карту та розігрується 1 взятка, яку забирає старша карта або козирна карта</w:t>
      </w:r>
      <w:r w:rsidR="00FE44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(старша з козирних карт, якщо їх декілька). Кожен з гравців зобов’язаний класти карту тієї масті, з якої зроблено хід. Якщо цієї масті немає, - то козирну карту. Якщо козирної карти немає, то будь-яку карту. Право наступного ходу отримує гравець, який взяв останню взятку.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FE44C3" w:rsidRDefault="00FE44C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того, щоб при власному першому ході гарантовано взяти всі 10 взяток треба мати у масті, яка буде оголошена козирною, одну з таких комбінацій карт:</w:t>
      </w:r>
    </w:p>
    <w:p w:rsidR="00FE44C3" w:rsidRPr="003D14FC" w:rsidRDefault="000B2099" w:rsidP="003D14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т</w:t>
      </w:r>
      <w:r w:rsidR="00FE44C3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уз, король, дама, валет;</w:t>
      </w:r>
    </w:p>
    <w:p w:rsidR="00FE44C3" w:rsidRPr="003D14FC" w:rsidRDefault="000B2099" w:rsidP="003D14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</w:t>
      </w:r>
      <w:r w:rsidR="00FE44C3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уз, король, дама та 2 будь-які менші карти;</w:t>
      </w:r>
    </w:p>
    <w:p w:rsidR="00FE44C3" w:rsidRPr="003D14FC" w:rsidRDefault="000B2099" w:rsidP="003D14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</w:t>
      </w:r>
      <w:r w:rsidR="00FE44C3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уз, король та 4 будь-які менші карти</w:t>
      </w:r>
      <w:r w:rsidR="003D14FC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;</w:t>
      </w:r>
    </w:p>
    <w:p w:rsidR="003D14FC" w:rsidRPr="003D14FC" w:rsidRDefault="000B2099" w:rsidP="003D14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</w:t>
      </w:r>
      <w:r w:rsidR="003D14FC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уз та 6 будь-яких менших карт;</w:t>
      </w:r>
    </w:p>
    <w:p w:rsidR="003D14FC" w:rsidRPr="003D14FC" w:rsidRDefault="000B2099" w:rsidP="003D14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</w:t>
      </w:r>
      <w:r w:rsidR="003D14FC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сі вісім карт однієї масті.</w:t>
      </w:r>
    </w:p>
    <w:p w:rsidR="00FE44C3" w:rsidRDefault="00FE44C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Треба також мати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всі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старші карти в усіх інших наявних мастях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(або комбінацію у ще одній масті т</w:t>
      </w:r>
      <w:r w:rsidR="00D203FF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уз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 w:rsidR="00D203FF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корол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 w:rsidR="00D203FF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дам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 w:rsidR="00D203FF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2 будь-як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их</w:t>
      </w:r>
      <w:r w:rsidR="00D203FF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менш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их</w:t>
      </w:r>
      <w:r w:rsidR="00D203FF" w:rsidRP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карт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 умови не більше 5 карт у козирній масті)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2433C7" w:rsidRDefault="00FE44C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Знайти ймовірність наявності на будь-якій руці розкладу, що дозволяє за умови власного першого ходу гарантовано</w:t>
      </w:r>
      <w:r w:rsidR="003D14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взяти всі 10 взяток:</w:t>
      </w:r>
    </w:p>
    <w:p w:rsidR="003D14FC" w:rsidRDefault="003D14F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без урахування прикупу;</w:t>
      </w:r>
    </w:p>
    <w:p w:rsidR="003D14FC" w:rsidRDefault="003D14F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б) з урахуванням прикупу.</w:t>
      </w:r>
    </w:p>
    <w:p w:rsidR="003D14FC" w:rsidRPr="00490AD1" w:rsidRDefault="003D14FC" w:rsidP="003D14F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Векторизувати програмний код, наскільки можливо.</w:t>
      </w:r>
    </w:p>
    <w:p w:rsidR="00D203FF" w:rsidRDefault="00D203F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D14FC" w:rsidRDefault="003D14F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28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умовах попередньої задачі визначити ймовірність розкладів при грі у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мізер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». Якщо один з гравців зобов’язується зіграти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мізер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це означає зобов’язання за будь-яких умов не взяти жодної взятки.</w:t>
      </w:r>
      <w:r w:rsidR="00D203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Для того, щоб гарантовано не взяти жодної взятки, за умови не власного першого ходу, треба у кожній наявній масті мати одну з таких комбінацій карт:</w:t>
      </w:r>
    </w:p>
    <w:p w:rsidR="00D203FF" w:rsidRPr="000D7A65" w:rsidRDefault="000B2099" w:rsidP="000D7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комбінацію з однієї карти </w:t>
      </w:r>
      <w:r w:rsidR="00D203FF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7</w:t>
      </w:r>
    </w:p>
    <w:p w:rsidR="00D203FF" w:rsidRPr="000D7A65" w:rsidRDefault="000B2099" w:rsidP="000D7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комбінацію з 2 карт </w:t>
      </w:r>
      <w:r w:rsidR="00D203FF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7, 8</w:t>
      </w:r>
    </w:p>
    <w:p w:rsidR="00D203FF" w:rsidRPr="000D7A65" w:rsidRDefault="000B2099" w:rsidP="000D7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комбінацію з 2 карт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7, 9</w:t>
      </w:r>
    </w:p>
    <w:p w:rsidR="00D203FF" w:rsidRPr="000D7A65" w:rsidRDefault="000B2099" w:rsidP="000D7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комбінацію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карт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одну з комбінацій з 2 карт плюс 9 (для 7, 8)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або 10 або валет</w:t>
      </w:r>
    </w:p>
    <w:p w:rsidR="000D7A65" w:rsidRPr="000D7A65" w:rsidRDefault="000B2099" w:rsidP="000D7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комбінацію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карт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одну з комбінацій з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3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карт плюс 10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або валет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(якщо 10 або валет немає у комбінації з 3 карт) або дама або король</w:t>
      </w:r>
    </w:p>
    <w:p w:rsidR="000D7A65" w:rsidRPr="000D7A65" w:rsidRDefault="000B2099" w:rsidP="000D7A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комбінацію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5 або більше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карт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одну з комбінацій з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карт плюс </w:t>
      </w:r>
      <w:r w:rsidR="000D7A65" w:rsidRPr="000D7A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будь-які старші карти</w:t>
      </w:r>
    </w:p>
    <w:p w:rsidR="000D7A65" w:rsidRDefault="000D7A65" w:rsidP="000D7A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Знайти ймовірність наявності на будь-якій руці розкладу, що дозволяє за умови не власного першого ходу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гарантовано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 взяти жодної взятки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</w:t>
      </w:r>
    </w:p>
    <w:p w:rsidR="000D7A65" w:rsidRDefault="000D7A65" w:rsidP="000D7A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а) без урахування прикупу;</w:t>
      </w:r>
    </w:p>
    <w:p w:rsidR="000D7A65" w:rsidRDefault="000D7A65" w:rsidP="000D7A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б) з урахуванням прикупу.</w:t>
      </w:r>
    </w:p>
    <w:p w:rsidR="000D7A65" w:rsidRPr="00490AD1" w:rsidRDefault="000D7A65" w:rsidP="000D7A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Розв’язати задачу методом Монте-Карло з використанням масивів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Векторизувати програмний код, наскільки можливо.</w:t>
      </w:r>
    </w:p>
    <w:p w:rsidR="002433C7" w:rsidRDefault="002433C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D004D" w:rsidRDefault="008D004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T20.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29</w:t>
      </w:r>
      <w:r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умовах задачі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T20.28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визначити ймовірність розкладів при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фіксованому роздаванні. Зафіксувати на першій руці карти так, щоб найкраща потенційно козирна масть складалась з 4 карт</w:t>
      </w:r>
      <w:r w:rsidR="00421B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 також 2 карти, скинуті після взяття прикупу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 w:rsidR="00F733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Виконати фіксоване роздавання. Знайти ймовірності того, що на другій та третій руці інші 4 карти цієї масті роздано у співвідношенні 4:0, 1:3, 2:2, 3:1, 0:4.</w:t>
      </w:r>
    </w:p>
    <w:p w:rsidR="002433C7" w:rsidRPr="004545D3" w:rsidRDefault="002433C7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p w:rsidR="004545D3" w:rsidRDefault="004545D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T20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30</w:t>
      </w:r>
      <w:r w:rsidR="00664D2A" w:rsidRPr="005D67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Drunkard2D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що моделює випадковий шлях у двовимірному просторі, реалізований наступним чином: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Drunkard2D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Клас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,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що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реалізує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випадковий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шлях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двовимірному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просторі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("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хода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п'яниці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").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proofErr w:type="spellStart"/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init</w:t>
      </w:r>
      <w:proofErr w:type="spellEnd"/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num_drunkards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bounds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num_drunkards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кількість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точок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чи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обмежена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область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bounds       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границі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області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прямокутник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позиції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всіх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точок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якщо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позиції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задано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встановлюємо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всі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у (0</w:t>
      </w:r>
      <w:proofErr w:type="gram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,0</w:t>
      </w:r>
      <w:proofErr w:type="gram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якщо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задано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границі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встановлюємо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всі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точки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у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середину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області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y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[[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]])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[[-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]])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можливі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рухи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зручніше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мати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транспонований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fig_count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proofErr w:type="gram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рисунку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hold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кожного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разу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буде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малювати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нове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зображення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#а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доповнювати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попереднє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@property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bounds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Властивість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границі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читання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).'''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bounds.setter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bounds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new_bounds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Властивість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границі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встановлення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).'''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new_bounds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@property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Властивість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позиції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точок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тільки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читання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).'''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push_into_bounds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Повернути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всі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точки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межі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області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step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Зробити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один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крок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моделюванні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індексів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подальшого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формування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масиву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приростів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ids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random_integers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       </w:t>
      </w:r>
      <w:proofErr w:type="gram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print(</w:t>
      </w:r>
      <w:proofErr w:type="gram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ids)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       </w:t>
      </w:r>
      <w:proofErr w:type="gram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print(</w:t>
      </w:r>
      <w:proofErr w:type="gram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self._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dirs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приростів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чергового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кроку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dxy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[:,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ids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       </w:t>
      </w:r>
      <w:proofErr w:type="gramStart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print(</w:t>
      </w:r>
      <w:proofErr w:type="spellStart"/>
      <w:proofErr w:type="gram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dxy</w:t>
      </w:r>
      <w:proofErr w:type="spellEnd"/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dxy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push_into_</w:t>
      </w:r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bounds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msteps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Зробити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m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кроків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моделюванні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plot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Побудувати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графік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стану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#set axes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</w:t>
      </w:r>
      <w:proofErr w:type="spellEnd"/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axis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show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Побудувати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та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показати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графік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стану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45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savefig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Побудувати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та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зберегти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графік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стану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файлі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</w:t>
      </w:r>
      <w:proofErr w:type="gram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path</w:t>
      </w:r>
      <w:proofErr w:type="gram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-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шлях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до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файлу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,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включаючи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фінальний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символ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поділу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каталогів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('/'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або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'\').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Файл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має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ім'я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відповідно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масці</w:t>
      </w:r>
      <w:proofErr w:type="spell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tmpXXXXX.png,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деXXXXX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-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номер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рисунку</w:t>
      </w:r>
      <w:proofErr w:type="spellEnd"/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'''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fig_count</w:t>
      </w:r>
      <w:proofErr w:type="spell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fname</w:t>
      </w:r>
      <w:proofErr w:type="spellEnd"/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tmp</w:t>
      </w:r>
      <w:proofErr w:type="spellEnd"/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{:0&gt;5}.</w:t>
      </w:r>
      <w:proofErr w:type="spellStart"/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png</w:t>
      </w:r>
      <w:proofErr w:type="spellEnd"/>
      <w:r w:rsidRPr="004545D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fig_count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4545D3" w:rsidRPr="004545D3" w:rsidRDefault="004545D3" w:rsidP="00454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savefig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45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45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545D3" w:rsidRPr="004545D3" w:rsidRDefault="004545D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5D6736" w:rsidRDefault="004545D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Описати аналогічним чином клас </w:t>
      </w:r>
      <w:proofErr w:type="spellStart"/>
      <w:r w:rsidRP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Drunkard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який моделює випадковий шлях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вимірному просторі та зробити аналог класу </w:t>
      </w:r>
      <w:proofErr w:type="spellStart"/>
      <w:r w:rsidRP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Drunkard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</w:t>
      </w:r>
      <w:r w:rsidRPr="004545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його наступником. Для показу розташування частинок виконувати проекцію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вимірного простору на деяку площину.</w:t>
      </w:r>
    </w:p>
    <w:p w:rsidR="004545D3" w:rsidRDefault="004545D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Змоделювати процес розповсюдження молекул газу у замкненій області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вимірному просторі. Показати цей процес у вигляді відео (анімації).</w:t>
      </w:r>
    </w:p>
    <w:p w:rsidR="004545D3" w:rsidRDefault="004545D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AD210C" w:rsidRPr="00AD210C" w:rsidRDefault="00AD210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T20.</w:t>
      </w:r>
      <w:r w:rsidR="00664D2A"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31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 умовах завдання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T20.30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(реалізувати клас </w:t>
      </w:r>
      <w:proofErr w:type="spellStart"/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Drunkard</w:t>
      </w:r>
      <w:proofErr w:type="spellEnd"/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розв’язати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наступну задачу. Молекули двох газів розташовані у сусідніх частинах прямокутної області, які поділяються стінкою. Потім стінку прибирають та молекули починають рухатись за правилами випадкового шляху. </w:t>
      </w:r>
    </w:p>
    <w:p w:rsidR="00AD210C" w:rsidRDefault="001B23F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Змоделювати рух молекул протягом визначеної кількості кроків. Показати цей процес у вигляді відео (анімації), зобразивши молекули різних газів різними кольорами.</w:t>
      </w:r>
    </w:p>
    <w:p w:rsidR="00AD210C" w:rsidRPr="00F11D31" w:rsidRDefault="00AD210C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11D31" w:rsidRDefault="00F11D31" w:rsidP="00F11D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T20.</w:t>
      </w:r>
      <w:r w:rsidR="00664D2A" w:rsidRPr="00664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32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 умовах попереднього завдання</w:t>
      </w:r>
      <w:r w:rsidR="00664D2A"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T20.30 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(реалізувати клас </w:t>
      </w:r>
      <w:proofErr w:type="spellStart"/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Drunkard</w:t>
      </w:r>
      <w:proofErr w:type="spellEnd"/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</w:t>
      </w:r>
      <w:r w:rsidRPr="00664D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розв’язати наступну задачу. Змоделювати рух множини частинок у одновимірному просторі, починаючи з точки 0. Провести ряд випробувань для визначеної кількості кроків: 10, 100, 1000, ... Побудувати графіки залежності максимальної та середньої відстані, на яку віддаляються частинки, в залежності від кількості кроків. Використати звичайну та логарифмічну шкалу.</w:t>
      </w:r>
    </w:p>
    <w:p w:rsidR="005D6736" w:rsidRPr="004545D3" w:rsidRDefault="005D673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sectPr w:rsidR="005D6736" w:rsidRPr="0045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eterbur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C4F95"/>
    <w:multiLevelType w:val="hybridMultilevel"/>
    <w:tmpl w:val="943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D7FEF"/>
    <w:multiLevelType w:val="hybridMultilevel"/>
    <w:tmpl w:val="A50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16272"/>
    <w:multiLevelType w:val="hybridMultilevel"/>
    <w:tmpl w:val="D486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044BE"/>
    <w:rsid w:val="00011FEB"/>
    <w:rsid w:val="00075B6C"/>
    <w:rsid w:val="000B15FB"/>
    <w:rsid w:val="000B2099"/>
    <w:rsid w:val="000D7A65"/>
    <w:rsid w:val="000E707F"/>
    <w:rsid w:val="001215A0"/>
    <w:rsid w:val="00125D3C"/>
    <w:rsid w:val="0013408D"/>
    <w:rsid w:val="00171993"/>
    <w:rsid w:val="001A2305"/>
    <w:rsid w:val="001B23F6"/>
    <w:rsid w:val="002433C7"/>
    <w:rsid w:val="00252584"/>
    <w:rsid w:val="00283424"/>
    <w:rsid w:val="0031608A"/>
    <w:rsid w:val="00327295"/>
    <w:rsid w:val="003314D1"/>
    <w:rsid w:val="0034156D"/>
    <w:rsid w:val="00360335"/>
    <w:rsid w:val="00360EBB"/>
    <w:rsid w:val="0038067D"/>
    <w:rsid w:val="003B27F5"/>
    <w:rsid w:val="003D14FC"/>
    <w:rsid w:val="00421B03"/>
    <w:rsid w:val="00443A61"/>
    <w:rsid w:val="004545D3"/>
    <w:rsid w:val="0046669F"/>
    <w:rsid w:val="00480756"/>
    <w:rsid w:val="00490AD1"/>
    <w:rsid w:val="004F7FC8"/>
    <w:rsid w:val="005153D9"/>
    <w:rsid w:val="00555525"/>
    <w:rsid w:val="005733A7"/>
    <w:rsid w:val="005D6736"/>
    <w:rsid w:val="005F1706"/>
    <w:rsid w:val="00664D2A"/>
    <w:rsid w:val="0067140A"/>
    <w:rsid w:val="00695974"/>
    <w:rsid w:val="006B7F6E"/>
    <w:rsid w:val="006D7341"/>
    <w:rsid w:val="00703005"/>
    <w:rsid w:val="007109B8"/>
    <w:rsid w:val="00752AC1"/>
    <w:rsid w:val="007531C6"/>
    <w:rsid w:val="007925E5"/>
    <w:rsid w:val="007B5B7D"/>
    <w:rsid w:val="007C08C9"/>
    <w:rsid w:val="007F3DC7"/>
    <w:rsid w:val="00834031"/>
    <w:rsid w:val="008A1729"/>
    <w:rsid w:val="008A549B"/>
    <w:rsid w:val="008D004D"/>
    <w:rsid w:val="00913954"/>
    <w:rsid w:val="00923BDD"/>
    <w:rsid w:val="009574DF"/>
    <w:rsid w:val="00961DB0"/>
    <w:rsid w:val="00966EC3"/>
    <w:rsid w:val="00A867DF"/>
    <w:rsid w:val="00AD210C"/>
    <w:rsid w:val="00AE514D"/>
    <w:rsid w:val="00AE5549"/>
    <w:rsid w:val="00B074D5"/>
    <w:rsid w:val="00B92541"/>
    <w:rsid w:val="00B944B2"/>
    <w:rsid w:val="00BD491C"/>
    <w:rsid w:val="00BD56FB"/>
    <w:rsid w:val="00C3321A"/>
    <w:rsid w:val="00C6734F"/>
    <w:rsid w:val="00CA328E"/>
    <w:rsid w:val="00CD51D6"/>
    <w:rsid w:val="00CE66CB"/>
    <w:rsid w:val="00CF0086"/>
    <w:rsid w:val="00D17563"/>
    <w:rsid w:val="00D203FF"/>
    <w:rsid w:val="00D43AF3"/>
    <w:rsid w:val="00D838F5"/>
    <w:rsid w:val="00DA68FD"/>
    <w:rsid w:val="00DA691F"/>
    <w:rsid w:val="00DB73A1"/>
    <w:rsid w:val="00E2058D"/>
    <w:rsid w:val="00E24DD0"/>
    <w:rsid w:val="00E317CD"/>
    <w:rsid w:val="00E70B97"/>
    <w:rsid w:val="00EC62DE"/>
    <w:rsid w:val="00ED07BC"/>
    <w:rsid w:val="00F11D31"/>
    <w:rsid w:val="00F33681"/>
    <w:rsid w:val="00F46B60"/>
    <w:rsid w:val="00F47EAA"/>
    <w:rsid w:val="00F50A47"/>
    <w:rsid w:val="00F70438"/>
    <w:rsid w:val="00F73318"/>
    <w:rsid w:val="00FA0B91"/>
    <w:rsid w:val="00FB1EAD"/>
    <w:rsid w:val="00FB4277"/>
    <w:rsid w:val="00FE44C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16E5C-5BA7-4715-A627-24949AEF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DefaultParagraphFont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DefaultParagraphFont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gi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2.gif"/><Relationship Id="rId47" Type="http://schemas.openxmlformats.org/officeDocument/2006/relationships/image" Target="media/image27.gif"/><Relationship Id="rId50" Type="http://schemas.openxmlformats.org/officeDocument/2006/relationships/image" Target="media/image30.wmf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gif"/><Relationship Id="rId40" Type="http://schemas.openxmlformats.org/officeDocument/2006/relationships/image" Target="media/image20.gif"/><Relationship Id="rId45" Type="http://schemas.openxmlformats.org/officeDocument/2006/relationships/image" Target="media/image25.gif"/><Relationship Id="rId53" Type="http://schemas.openxmlformats.org/officeDocument/2006/relationships/image" Target="media/image32.gi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4.gif"/><Relationship Id="rId52" Type="http://schemas.openxmlformats.org/officeDocument/2006/relationships/image" Target="media/image31.gi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3.gif"/><Relationship Id="rId48" Type="http://schemas.openxmlformats.org/officeDocument/2006/relationships/image" Target="media/image28.gif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gif"/><Relationship Id="rId46" Type="http://schemas.openxmlformats.org/officeDocument/2006/relationships/image" Target="media/image26.gif"/><Relationship Id="rId20" Type="http://schemas.openxmlformats.org/officeDocument/2006/relationships/image" Target="media/image8.wmf"/><Relationship Id="rId41" Type="http://schemas.openxmlformats.org/officeDocument/2006/relationships/image" Target="media/image21.gif"/><Relationship Id="rId54" Type="http://schemas.openxmlformats.org/officeDocument/2006/relationships/image" Target="media/image33.gi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gif"/><Relationship Id="rId49" Type="http://schemas.openxmlformats.org/officeDocument/2006/relationships/image" Target="media/image2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F49E-717F-4136-94ED-AD2AE397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12</Pages>
  <Words>3125</Words>
  <Characters>17818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nata@natkitten.name</cp:lastModifiedBy>
  <cp:revision>27</cp:revision>
  <dcterms:created xsi:type="dcterms:W3CDTF">2015-08-14T22:30:00Z</dcterms:created>
  <dcterms:modified xsi:type="dcterms:W3CDTF">2016-02-15T00:10:00Z</dcterms:modified>
</cp:coreProperties>
</file>