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6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CONECT'25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Congresso de Engenharia de Computação · IFMA</w:t>
      </w:r>
    </w:p>
    <w:p>
      <w:pPr>
        <w:spacing w:after="720"/>
        <w:jc w:val="center"/>
      </w:pPr>
      <w:r>
        <w:rPr>
          <w:rFonts w:ascii="Arial" w:cs="Arial" w:eastAsia="Arial" w:hAnsi="Arial"/>
          <w:i/>
          <w:iCs/>
          <w:color w:val="1E293B"/>
          <w:sz w:val="24"/>
          <w:szCs w:val="24"/>
        </w:rPr>
        <w:t xml:space="preserve">Relatório Técnico do Site — Arquitetura, Funcionamento e Integração com Banco de Dados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Versão 1.0  ·  São Luís, MA  ·  2025</w:t>
      </w:r>
    </w:p>
    <w:p>
      <w:pPr>
        <w:pBdr>
          <w:bottom w:val="single" w:color="E2E8F0" w:sz="2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Visão Geral do Projeto</w:t>
      </w:r>
    </w:p>
    <w:p>
      <w:pPr>
        <w:spacing w:after="140" w:line="3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 site do CONECT'25 é uma aplicação web estática de página única (Single Page Application — SPA), construída inteiramente em HTML5, CSS3 e JavaScript puro, sem qualquer framework externo ou dependência de CDN, APIs de terceiros, fontes web externas ou bibliotecas JavaScript.</w:t>
      </w:r>
    </w:p>
    <w:p>
      <w:pPr>
        <w:spacing w:after="140" w:line="3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Esta escolha arquitetural garante: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Funcionamento offline (após o primeiro carregamento)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Ausência total de rastreamento externo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Carregamento extremamente rápido — menos de 150 KB no total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Facilidade de hospedagem em qualquer servidor estático (Apache, Nginx, GitHub Pages, Netlify)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Sem custos de APIs externas</w:t>
      </w:r>
    </w:p>
    <w:p>
      <w:pPr>
        <w:spacing w:after="120"/>
      </w:pPr>
    </w:p>
    <w:p>
      <w:pPr>
        <w:pStyle w:val="Heading2"/>
        <w:pBdr>
          <w:bottom w:val="single" w:color="2563E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Tecnologias Utilizadas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 Externa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HTML5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Estrutura semântica e acessibilidade (ARIA)</w:t>
            </w:r>
          </w:p>
        </w:tc>
        <w:tc>
          <w:tcPr>
            <w:tcW w:type="dxa" w:w="3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Nenhuma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CSS3 puro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Layout, animações, responsividade, temas</w:t>
            </w:r>
          </w:p>
        </w:tc>
        <w:tc>
          <w:tcPr>
            <w:tcW w:type="dxa" w:w="3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Nenhuma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JavaScript ES6+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Interações, validação, lógica de formulários</w:t>
            </w:r>
          </w:p>
        </w:tc>
        <w:tc>
          <w:tcPr>
            <w:tcW w:type="dxa" w:w="3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Nenhuma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SVG inline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Mapa estilizado, ícones decorativos</w:t>
            </w:r>
          </w:p>
        </w:tc>
        <w:tc>
          <w:tcPr>
            <w:tcW w:type="dxa" w:w="3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Nenhuma (substitui Google Maps)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CSS Custom Properties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Sistema de design tokens (cores, espaços)</w:t>
            </w:r>
          </w:p>
        </w:tc>
        <w:tc>
          <w:tcPr>
            <w:tcW w:type="dxa" w:w="3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Nenhuma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IntersectionObserver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Animações por scroll (nativo do browser)</w:t>
            </w:r>
          </w:p>
        </w:tc>
        <w:tc>
          <w:tcPr>
            <w:tcW w:type="dxa" w:w="3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Nenhuma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Armazenamento local temporário (fallback)</w:t>
            </w:r>
          </w:p>
        </w:tc>
        <w:tc>
          <w:tcPr>
            <w:tcW w:type="dxa" w:w="3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Nenhuma (substituir por API)</w:t>
            </w:r>
          </w:p>
        </w:tc>
      </w:tr>
    </w:tbl>
    <w:p>
      <w:pPr>
        <w:spacing w:after="200"/>
      </w:pPr>
    </w:p>
    <w:p>
      <w:pPr>
        <w:pBdr>
          <w:bottom w:val="single" w:color="E2E8F0" w:sz="2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Arquitetura e Estrutura do Arquivo</w:t>
      </w:r>
    </w:p>
    <w:p>
      <w:pPr>
        <w:spacing w:after="140" w:line="3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 site é entregue como um único arquivo HTML auto-contido (conect-ifma.html). Toda a folha de estilos (CSS) e todos os scripts (JavaScript) estão embutidos no próprio arquivo, eliminando requisições HTTP adicionais.</w:t>
      </w:r>
    </w:p>
    <w:p>
      <w:pPr>
        <w:pStyle w:val="Heading2"/>
        <w:pBdr>
          <w:bottom w:val="single" w:color="2563E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Estrutura de Seções da Página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300"/>
        <w:gridCol w:w="4626"/>
      </w:tblGrid>
      <w:tr>
        <w:trPr>
          <w:tblHeader/>
        </w:trPr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Âncora HTML</w:t>
            </w:r>
          </w:p>
        </w:tc>
        <w:tc>
          <w:tcPr>
            <w:tcW w:type="dxa" w:w="2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46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(topo)</w:t>
            </w:r>
          </w:p>
        </w:tc>
        <w:tc>
          <w:tcPr>
            <w:tcW w:type="dxa" w:w="2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Hero</w:t>
            </w:r>
          </w:p>
        </w:tc>
        <w:tc>
          <w:tcPr>
            <w:tcW w:type="dxa" w:w="46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Apresentação do evento, contador regressivo, CTAs principais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#sobre</w:t>
            </w:r>
          </w:p>
        </w:tc>
        <w:tc>
          <w:tcPr>
            <w:tcW w:type="dxa" w:w="2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Sobre o Evento</w:t>
            </w:r>
          </w:p>
        </w:tc>
        <w:tc>
          <w:tcPr>
            <w:tcW w:type="dxa" w:w="46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Descrição e áreas temáticas do CONECT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#cronograma</w:t>
            </w:r>
          </w:p>
        </w:tc>
        <w:tc>
          <w:tcPr>
            <w:tcW w:type="dxa" w:w="2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Cronograma</w:t>
            </w:r>
          </w:p>
        </w:tc>
        <w:tc>
          <w:tcPr>
            <w:tcW w:type="dxa" w:w="46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Grade completa dos 3 dias com abas interativas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#palestrantes</w:t>
            </w:r>
          </w:p>
        </w:tc>
        <w:tc>
          <w:tcPr>
            <w:tcW w:type="dxa" w:w="2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Palestrantes</w:t>
            </w:r>
          </w:p>
        </w:tc>
        <w:tc>
          <w:tcPr>
            <w:tcW w:type="dxa" w:w="46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Cards com bio, cargo e especialidades dos speakers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#submissao</w:t>
            </w:r>
          </w:p>
        </w:tc>
        <w:tc>
          <w:tcPr>
            <w:tcW w:type="dxa" w:w="2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Submissão</w:t>
            </w:r>
          </w:p>
        </w:tc>
        <w:tc>
          <w:tcPr>
            <w:tcW w:type="dxa" w:w="46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Formulários de artigos científicos e projetos/TCC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#inscricao</w:t>
            </w:r>
          </w:p>
        </w:tc>
        <w:tc>
          <w:tcPr>
            <w:tcW w:type="dxa" w:w="2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Inscrição</w:t>
            </w:r>
          </w:p>
        </w:tc>
        <w:tc>
          <w:tcPr>
            <w:tcW w:type="dxa" w:w="46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Seleção de categoria, formulário validado, confirmação por modal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#local</w:t>
            </w:r>
          </w:p>
        </w:tc>
        <w:tc>
          <w:tcPr>
            <w:tcW w:type="dxa" w:w="2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 &amp; Hospedagem</w:t>
            </w:r>
          </w:p>
        </w:tc>
        <w:tc>
          <w:tcPr>
            <w:tcW w:type="dxa" w:w="46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Mapa SVG do campus IFMA + links de hospedagem próxima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#patrocinadores</w:t>
            </w:r>
          </w:p>
        </w:tc>
        <w:tc>
          <w:tcPr>
            <w:tcW w:type="dxa" w:w="2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Patrocinadores</w:t>
            </w:r>
          </w:p>
        </w:tc>
        <w:tc>
          <w:tcPr>
            <w:tcW w:type="dxa" w:w="46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Grid de logos por tier (ouro, prata, bronze)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#faq</w:t>
            </w:r>
          </w:p>
        </w:tc>
        <w:tc>
          <w:tcPr>
            <w:tcW w:type="dxa" w:w="2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FAQ</w:t>
            </w:r>
          </w:p>
        </w:tc>
        <w:tc>
          <w:tcPr>
            <w:tcW w:type="dxa" w:w="46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Accordion com 7 perguntas e respostas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(rodapé)</w:t>
            </w:r>
          </w:p>
        </w:tc>
        <w:tc>
          <w:tcPr>
            <w:tcW w:type="dxa" w:w="2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Footer</w:t>
            </w:r>
          </w:p>
        </w:tc>
        <w:tc>
          <w:tcPr>
            <w:tcW w:type="dxa" w:w="46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Links, contatos, redes sociais, copyright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563E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Sistema de Design (CSS Custom Properties)</w:t>
      </w:r>
    </w:p>
    <w:p>
      <w:pPr>
        <w:spacing w:after="140" w:line="3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Todas as cores, tipografia e espaçamentos são centralizados em variáveis CSS no bloco :root. Para alterar a paleta do site inteiro, basta editar estas variáveis: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:root {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--bg:      #07090f;   /* fundo principal */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--card:    #131a2a;   /* fundo dos cards */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--accent:  #4f8ef7;   /* azul principal */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--accent2: #7c55e8;   /* roxo secundário */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--accent3: #33d9f0;   /* ciano de destaque */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--text:    #e4e8f5;   /* texto principal */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--text2:   #8899bb;   /* texto secundário */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--grad:    linear-gradient(135deg,#4f8ef7,#7c55e8); /* gradiente */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}</w:t>
      </w:r>
    </w:p>
    <w:p>
      <w:pPr>
        <w:spacing w:after="120"/>
      </w:pPr>
    </w:p>
    <w:p>
      <w:pPr>
        <w:pBdr>
          <w:bottom w:val="single" w:color="E2E8F0" w:sz="2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Funcionalidades Implementadas</w:t>
      </w:r>
    </w:p>
    <w:p>
      <w:pPr>
        <w:pStyle w:val="Heading2"/>
        <w:pBdr>
          <w:bottom w:val="single" w:color="2563E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Navegação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Navbar fixa com efeito de backdrop-filter (blur) ao rolar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Sombra progressiva ao fazer scroll (classe .scrolled adicionada via 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Menu hamburger com animação CSS para dispositivos móveis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Todos os links âncora fazem scroll suave para a seção correspondente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Botão do logo rola de volta ao topo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Tecla Escape fecha menus e modais abertos</w:t>
      </w:r>
    </w:p>
    <w:p>
      <w:pPr>
        <w:spacing w:after="120"/>
      </w:pPr>
    </w:p>
    <w:p>
      <w:pPr>
        <w:pStyle w:val="Heading2"/>
        <w:pBdr>
          <w:bottom w:val="single" w:color="2563E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Contador Regressivo</w:t>
      </w:r>
    </w:p>
    <w:p>
      <w:pPr>
        <w:spacing w:after="140" w:line="3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 contador é calculado em tempo real com JavaScript puro, sem bibliotecas. Atualiza a cada 1 segundo e exibe dias, horas, minutos e segundos até 14/08/2025 às 08h00.</w:t>
      </w:r>
    </w:p>
    <w:p>
      <w:pPr>
        <w:spacing w:after="140" w:line="3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Para alterar a data do evento, localize esta linha no script e modifique a string ISO: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const target = new Date('2025-08-14T08:00:00');</w:t>
      </w:r>
    </w:p>
    <w:p>
      <w:pPr>
        <w:spacing w:after="120"/>
      </w:pPr>
    </w:p>
    <w:p>
      <w:pPr>
        <w:pStyle w:val="Heading2"/>
        <w:pBdr>
          <w:bottom w:val="single" w:color="2563E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Cronograma em Abas</w:t>
      </w:r>
    </w:p>
    <w:p>
      <w:pPr>
        <w:spacing w:after="140" w:line="3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Três abas controladas por JavaScript. Ao trocar de aba, os itens do cronograma animam sequencialmente com atraso escalonado (stagger), criando uma entrada suave. Usa atributos ARIA (role="tablist", aria-selected) para acessibilidade.</w:t>
      </w:r>
    </w:p>
    <w:p>
      <w:pPr>
        <w:spacing w:after="120"/>
      </w:pPr>
    </w:p>
    <w:p>
      <w:pPr>
        <w:pStyle w:val="Heading2"/>
        <w:pBdr>
          <w:bottom w:val="single" w:color="2563E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Formulário de Inscrição</w:t>
      </w:r>
    </w:p>
    <w:p>
      <w:pPr>
        <w:spacing w:after="140" w:line="3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 formulário de inscrição inclui: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Validação em tempo real de todos os campos obrigatórios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Validação de CPF (formato e dígitos repetidos)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Validação de e-mail com regex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Máscara automática de CPF (000.000.000-00) e telefone ((00) 0 0000-0000)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Sincronização automática entre a seleção de ingresso e o select de categoria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Exibição de erro por campo com mensagem específica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Modal de confirmação ao concluir com sucesso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Toast de aviso para erros de validação</w:t>
      </w:r>
    </w:p>
    <w:p>
      <w:pPr>
        <w:spacing w:after="120"/>
      </w:pPr>
    </w:p>
    <w:p>
      <w:pPr>
        <w:pStyle w:val="Heading2"/>
        <w:pBdr>
          <w:bottom w:val="single" w:color="2563E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3.5 Formulário de Submissão</w:t>
      </w:r>
    </w:p>
    <w:p>
      <w:pPr>
        <w:spacing w:after="140" w:line="3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Suporte a dois tipos de submissão (Artigo Científico e Projeto/TCC). O formulário expande na mesma página ao clicar no botão correspondente, com scroll automático. Valida campos obrigatórios antes de enviar.</w:t>
      </w:r>
    </w:p>
    <w:p>
      <w:pPr>
        <w:spacing w:after="120"/>
      </w:pPr>
    </w:p>
    <w:p>
      <w:pPr>
        <w:pStyle w:val="Heading2"/>
        <w:pBdr>
          <w:bottom w:val="single" w:color="2563E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3.6 Mapa SVG</w:t>
      </w:r>
    </w:p>
    <w:p>
      <w:pPr>
        <w:spacing w:after="140" w:line="3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 mapa do campus IFMA é desenhado inteiramente em SVG inline, sem qualquer API de mapas externa (Google Maps, OpenStreetMap, Mapbox). Inclui animação de ping no marcador de localização. O botão "Abrir no Maps" abre o Google Maps em nova aba com a busca pelo endereço do IFMA.</w:t>
      </w:r>
    </w:p>
    <w:p>
      <w:pPr>
        <w:spacing w:after="120"/>
      </w:pPr>
    </w:p>
    <w:p>
      <w:pPr>
        <w:pStyle w:val="Heading2"/>
        <w:pBdr>
          <w:bottom w:val="single" w:color="2563E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3.7 Acessibilidade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Atributos ARIA em elementos interativos (role, aria-label, aria-expanded, aria-selected)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Navegação por teclado (Tab + Enter) nos cards de ingresso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Focus visible em botões de aba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Regiões semânticas (role="region") no FAQ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alt e aria-label em ícones funcionais</w:t>
      </w:r>
    </w:p>
    <w:p>
      <w:pPr>
        <w:spacing w:after="120"/>
      </w:pPr>
    </w:p>
    <w:p>
      <w:pPr>
        <w:pBdr>
          <w:bottom w:val="single" w:color="E2E8F0" w:sz="2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Integração com Banco de Dados</w:t>
      </w:r>
    </w:p>
    <w:p>
      <w:pPr>
        <w:pBdr>
          <w:left w:val="single" w:color="2563EB" w:sz="12" w:space="6"/>
        </w:pBdr>
        <w:shd w:fill="EFF6FF" w:val="clear"/>
        <w:spacing w:before="100" w:after="100"/>
        <w:ind w:left="360"/>
      </w:pPr>
      <w:r>
        <w:rPr>
          <w:rFonts w:ascii="Arial" w:cs="Arial" w:eastAsia="Arial" w:hAnsi="Arial"/>
          <w:i/>
          <w:iCs/>
          <w:color w:val="1E40AF"/>
          <w:sz w:val="20"/>
          <w:szCs w:val="20"/>
        </w:rPr>
        <w:t xml:space="preserve">Esta seção descreve como substituir o armazenamento em localStorage por um banco de dados real de produção. O site já possui os pontos de integração marcados com comentários no código.</w:t>
      </w:r>
    </w:p>
    <w:p>
      <w:pPr>
        <w:pStyle w:val="Heading2"/>
        <w:pBdr>
          <w:bottom w:val="single" w:color="2563E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Arquitetura Recomendada</w:t>
      </w:r>
    </w:p>
    <w:p>
      <w:pPr>
        <w:spacing w:after="140" w:line="3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 integração com banco de dados deve ser feita através de uma API REST (backend) que o site HTML chama via fetch(). O site (frontend) não se comunica diretamente com o banco — isso seria inseguro. A arquitetura recomendada é:</w:t>
      </w:r>
    </w:p>
    <w:p>
      <w:pPr>
        <w:spacing w:after="80"/>
      </w:pPr>
    </w:p>
    <w:p>
      <w:pPr>
        <w:shd w:fill="EFF6FF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2563EB"/>
          <w:sz w:val="24"/>
          <w:szCs w:val="24"/>
        </w:rPr>
        <w:t xml:space="preserve">Navegador (HTML/JS)  →  API REST (backend)  →  Banco de Dados</w:t>
      </w:r>
    </w:p>
    <w:p>
      <w:pPr>
        <w:spacing w:after="80"/>
      </w:pPr>
    </w:p>
    <w:p>
      <w:pPr>
        <w:pStyle w:val="Heading2"/>
        <w:pBdr>
          <w:bottom w:val="single" w:color="2563E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Opções de Backend Recomendadas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526"/>
      </w:tblGrid>
      <w:tr>
        <w:trPr>
          <w:tblHeader/>
        </w:trP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4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PostgreSQL / MySQL</w:t>
            </w:r>
          </w:p>
        </w:tc>
        <w:tc>
          <w:tcPr>
            <w:tcW w:type="dxa" w:w="4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Projeto institucional com servidor próprio (IFMA)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PostgreSQL / SQLite</w:t>
            </w:r>
          </w:p>
        </w:tc>
        <w:tc>
          <w:tcPr>
            <w:tcW w:type="dxa" w:w="4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Equipe com domínio de Python; fácil de manter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PostgreSQL gerenciado</w:t>
            </w:r>
          </w:p>
        </w:tc>
        <w:tc>
          <w:tcPr>
            <w:tcW w:type="dxa" w:w="4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Solução rápida com painel visual; plano gratuito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Firebase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Firestore (NoSQL)</w:t>
            </w:r>
          </w:p>
        </w:tc>
        <w:tc>
          <w:tcPr>
            <w:tcW w:type="dxa" w:w="4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Prototipagem rápida; já tem autenticação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Sheets + Apps Script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4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Alternativa de baixo custo para eventos pequenos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563E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Modelo de Dados — Tabela de Inscrições</w:t>
      </w:r>
    </w:p>
    <w:p>
      <w:pPr>
        <w:spacing w:after="140" w:line="3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 tabela a seguir representa o schema SQL recomendado para armazenar as inscrições: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TABLE inscricoes (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id          SERIAL PRIMARY KEY,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nome        VARCHAR(200) NOT NULL,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email       VARCHAR(200) NOT NULL UNIQUE,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cpf         VARCHAR(14)  NOT NULL UNIQUE,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telefone    VARCHAR(20),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instituicao VARCHAR(200) NOT NULL,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categoria   VARCHAR(50)  NOT NULL,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area_int    VARCHAR(100),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status      VARCHAR(20)  DEFAULT 'pendente',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confirmado  BOOLEAN      DEFAULT FALSE,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criado_em   TIMESTAMP    DEFAULT NOW()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);</w:t>
      </w:r>
    </w:p>
    <w:p>
      <w:pPr>
        <w:spacing w:after="120"/>
      </w:pPr>
    </w:p>
    <w:p>
      <w:pPr>
        <w:pStyle w:val="Heading2"/>
        <w:pBdr>
          <w:bottom w:val="single" w:color="2563E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Modelo de Dados — Tabela de Submissões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TABLE submissoes (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id         SERIAL PRIMARY KEY,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tipo       VARCHAR(50)  NOT NULL,  -- 'artigo' ou 'projeto'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titulo     VARCHAR(500) NOT NULL,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area       VARCHAR(100) NOT NULL,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autores    TEXT         NOT NULL,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email      VARCHAR(200) NOT NULL,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instituicao VARCHAR(200),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resumo     TEXT,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arquivo_url VARCHAR(500), -- URL do PDF no storage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status     VARCHAR(30)  DEFAULT 'em_analise',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nota       NUMERIC(4,2),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criado_em  TIMESTAMP    DEFAULT NOW()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);</w:t>
      </w:r>
    </w:p>
    <w:p>
      <w:pPr>
        <w:spacing w:after="200"/>
      </w:pPr>
    </w:p>
    <w:p>
      <w:pPr>
        <w:pStyle w:val="Heading2"/>
        <w:pBdr>
          <w:bottom w:val="single" w:color="2563E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4.5 Criando a API REST (Exemplo com Node.js + Express)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Instalação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npm init -y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npm install express cors pg dotenv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Endpoint de Inscrições (server.js)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const express = require('express');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const cors    = require('cors');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const { Pool } = require('pg');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const app  = express();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const pool = new Pool({ connectionString: process.env.DATABASE_URL });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app.use(cors({ origin: 'https://seu-site.ifma.edu.br' }));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app.use(express.json());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// POST /api/inscricoes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app.post('/api/inscricoes', async (req, res) =&gt; {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const { nome, email, cpf, telefone, instituicao, categoria, area } = req.body;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if (!nome || !email || !cpf || !instituicao) {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return res.status(400).json({ ok: false, message: 'Campos obrigatórios faltando' });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}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try {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const result = await pool.query(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`INSERT INTO inscricoes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(nome,email,cpf,telefone,instituicao,categoria,area_int)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VALUES ($1,$2,$3,$4,$5,$6,$7) RETURNING id`,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[nome, email, cpf, telefone, instituicao, categoria, area]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);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res.json({ ok: true, id: result.rows[0].id });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} catch(err) {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if (err.code === '23505')  // unique violation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return res.status(409).json({ ok: false, message: 'E-mail ou CPF já cadastrado' });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res.status(500).json({ ok: false, message: 'Erro interno' });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}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});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app.listen(3000, () =&gt; console.log('API rodando na porta 3000'));</w:t>
      </w:r>
    </w:p>
    <w:p>
      <w:pPr>
        <w:spacing w:after="200"/>
      </w:pPr>
    </w:p>
    <w:p>
      <w:pPr>
        <w:pStyle w:val="Heading2"/>
        <w:pBdr>
          <w:bottom w:val="single" w:color="2563E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4.6 Alterações no HTML para Ativar o Backend</w:t>
      </w:r>
    </w:p>
    <w:p>
      <w:pPr>
        <w:spacing w:after="140" w:line="3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 arquivo conect-ifma.html, localize os comentários marcados como "PONTO DE INTEGRAÇÃO COM BANCO". Substitua o bloco de código de simulação local pelo fetch() abaixo: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Para Inscrições — substitua a linha saveLocal(...)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// REMOVA: saveLocal('inscricoes', buildRegPayload());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// ADICIONE: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fetch('https://api.seuservidor.com.br/api/inscricoes', {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method: 'POST',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headers: { 'Content-Type': 'application/json' },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body: JSON.stringify(buildRegPayload())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})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.then(r =&gt; r.json())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.then(data =&gt; {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if (data.ok) openModal('reg');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else showToast('❌', 'Erro', data.message);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})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.catch(() =&gt; showToast('❌', 'Falha', 'Sem conexão. Tente novamente.'));</w:t>
      </w:r>
    </w:p>
    <w:p>
      <w:pPr>
        <w:spacing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Para Submissões — substitua a linha saveLocal(...)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fetch('https://api.seuservidor.com.br/api/submissoes', {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method: 'POST',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headers: { 'Content-Type': 'application/json' },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body: JSON.stringify({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tipo:       subType,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titulo:     document.getElementById('sub-titulo').value.trim(),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area:       document.getElementById('sub-area').value,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autores:    document.getElementById('sub-nomes').value,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email:      document.getElementById('sub-email').value.trim(),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instituicao:document.getElementById('sub-inst').value,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resumo:     document.getElementById('sub-resumo').value,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timestamp:  new Date().toISOString()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})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})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.then(r =&gt; r.json())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.then(data =&gt; { if(data.ok){ closeSubForm(); openModal('sub'); } });</w:t>
      </w:r>
    </w:p>
    <w:p>
      <w:pPr>
        <w:spacing w:after="200"/>
      </w:pPr>
    </w:p>
    <w:p>
      <w:pPr>
        <w:pStyle w:val="Heading2"/>
        <w:pBdr>
          <w:bottom w:val="single" w:color="2563E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4.7 Upload de Arquivos PDF</w:t>
      </w:r>
    </w:p>
    <w:p>
      <w:pPr>
        <w:spacing w:after="140" w:line="3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Para receber o arquivo PDF de artigos, é necessária uma rota adicional com suporte a multipart/form-data. Recomenda-se armazenar os arquivos em um object storage (AWS S3, Cloudflare R2, ou servidor local) e salvar apenas a URL no banco: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const multer  = require('multer');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const storage = multer.diskStorage({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destination: './uploads/artigos/',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filename: (req, file, cb) =&gt; cb(null, Date.now()+'-'+file.originalname)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});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const upload  = multer({ storage, limits: { fileSize: 10*1024*1024 } }); // 10MB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app.post('/api/submissoes/upload', upload.single('arquivo'), async (req, res) =&gt; {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const url = `/uploads/artigos/${req.file.filename}`;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// salve url junto com os demais dados da submissão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res.json({ ok: true, url });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});</w:t>
      </w:r>
    </w:p>
    <w:p>
      <w:pPr>
        <w:spacing w:after="200"/>
      </w:pPr>
    </w:p>
    <w:p>
      <w:pPr>
        <w:pBdr>
          <w:bottom w:val="single" w:color="E2E8F0" w:sz="2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Guia de Alterações Comuns</w:t>
      </w:r>
    </w:p>
    <w:p>
      <w:pPr>
        <w:pStyle w:val="Heading2"/>
        <w:pBdr>
          <w:bottom w:val="single" w:color="2563E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Alterar Dados do Evento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3526"/>
      </w:tblGrid>
      <w:tr>
        <w:trPr>
          <w:tblHeader/>
        </w:trP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alterar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localizar no HTML</w:t>
            </w:r>
          </w:p>
        </w:tc>
        <w:tc>
          <w:tcPr>
            <w:tcW w:type="dxa" w:w="3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Nome do evento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Buscar: CONECT'25</w:t>
            </w:r>
          </w:p>
        </w:tc>
        <w:tc>
          <w:tcPr>
            <w:tcW w:type="dxa" w:w="3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Substituir por CONECT'26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 do evento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Buscar: 14–16 Ago 2025</w:t>
            </w:r>
          </w:p>
        </w:tc>
        <w:tc>
          <w:tcPr>
            <w:tcW w:type="dxa" w:w="3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 atualizar o JS do countdown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 do countdown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 Date('2025-08-14...')</w:t>
            </w:r>
          </w:p>
        </w:tc>
        <w:tc>
          <w:tcPr>
            <w:tcW w:type="dxa" w:w="3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Mudar a string ISO 8601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IFMA Monte Castelo</w:t>
            </w:r>
          </w:p>
        </w:tc>
        <w:tc>
          <w:tcPr>
            <w:tcW w:type="dxa" w:w="3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Buscar e substituir texto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E-mail da organização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conect@ifma.edu.br</w:t>
            </w:r>
          </w:p>
        </w:tc>
        <w:tc>
          <w:tcPr>
            <w:tcW w:type="dxa" w:w="3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Buscar e substituir todos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Número do WhatsApp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5598999990000</w:t>
            </w:r>
          </w:p>
        </w:tc>
        <w:tc>
          <w:tcPr>
            <w:tcW w:type="dxa" w:w="3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Mudar nos href='https://wa.me/...'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Cores do site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Bloco :root no &lt;style&gt;</w:t>
            </w:r>
          </w:p>
        </w:tc>
        <w:tc>
          <w:tcPr>
            <w:tcW w:type="dxa" w:w="3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Editar variáveis CSS --accent, --bg...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563E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Adicionar um Novo Palestrante</w:t>
      </w:r>
    </w:p>
    <w:p>
      <w:pPr>
        <w:spacing w:after="140" w:line="3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Localize a div com class="speakers-grid" e copie um dos blocos .speaker-card existentes. Substitua as iniciais do avatar, nome, cargo, instituição, bio e tags: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&lt;div class="speaker-card"&gt;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&lt;div class="spk-avatar" style="background:linear-gradient(...)"&gt;XX&lt;/div&gt;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&lt;div class="spk-name"&gt;Nome do Palestrante&lt;/div&gt;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&lt;div class="spk-role"&gt;Cargo / Título&lt;/div&gt;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&lt;div class="spk-org"&gt;Instituição&lt;/div&gt;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&lt;div class="spk-bio"&gt;Biografia resumida aqui.&lt;/div&gt;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&lt;div class="spk-tags"&gt;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&lt;span class="spk-tag"&gt;Tag 1&lt;/span&gt;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&lt;span class="spk-tag"&gt;Tag 2&lt;/span&gt;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&lt;/div&gt;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&lt;/div&gt;</w:t>
      </w:r>
    </w:p>
    <w:p>
      <w:pPr>
        <w:spacing w:after="120"/>
      </w:pPr>
    </w:p>
    <w:p>
      <w:pPr>
        <w:pStyle w:val="Heading2"/>
        <w:pBdr>
          <w:bottom w:val="single" w:color="2563E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Adicionar Item ao Cronograma</w:t>
      </w:r>
    </w:p>
    <w:p>
      <w:pPr>
        <w:spacing w:after="140" w:line="3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Localize o div do dia correspondente (id="day1", "day2" ou "day3") e adicione um bloco .sched-item: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&lt;div class="sched-item"&gt;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&lt;div class="sched-time"&gt;14:00–15:00&lt;/div&gt;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&lt;div&gt;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&lt;div class="sched-title"&gt;Título da Atividade&lt;/div&gt;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&lt;div class="sched-desc"&gt;Descrição breve&lt;/div&gt;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&lt;div class="sched-speaker"&gt;Nome do Palestrante — Instituição&lt;/div&gt;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&lt;/div&gt;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&lt;span class="badge badge-palestra"&gt;Palestra&lt;/span&gt;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&lt;/div&gt;</w:t>
      </w:r>
    </w:p>
    <w:p>
      <w:pPr>
        <w:spacing w:after="140" w:line="3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Tipos de badge disponíveis: badge-palestra, badge-workshop, badge-pausa, badge-premio, badge-abertura, badge-artigos</w:t>
      </w:r>
    </w:p>
    <w:p>
      <w:pPr>
        <w:spacing w:after="120"/>
      </w:pPr>
    </w:p>
    <w:p>
      <w:pPr>
        <w:pStyle w:val="Heading2"/>
        <w:pBdr>
          <w:bottom w:val="single" w:color="2563E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Adicionar Pergunta ao FAQ</w:t>
      </w:r>
    </w:p>
    <w:p>
      <w:pPr>
        <w:spacing w:after="140" w:line="3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Localize o div class="faq-wrap" e adicione um bloco .faq-item: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&lt;div class="faq-item"&gt;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&lt;button class="faq-q" onclick="toggleFaq(this)" aria-expanded="false"&gt;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Sua pergunta aqui?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&lt;span class="faq-icon"&gt;+&lt;/span&gt;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&lt;/button&gt;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&lt;div class="faq-a" role="region"&gt;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&lt;div class="faq-a-inner"&gt;Resposta detalhada aqui.&lt;/div&gt;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&lt;/div&gt;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&lt;/div&gt;</w:t>
      </w:r>
    </w:p>
    <w:p>
      <w:pPr>
        <w:spacing w:after="200"/>
      </w:pPr>
    </w:p>
    <w:p>
      <w:pPr>
        <w:pBdr>
          <w:bottom w:val="single" w:color="E2E8F0" w:sz="2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Deploy e Hospedagem</w:t>
      </w:r>
    </w:p>
    <w:p>
      <w:pPr>
        <w:pStyle w:val="Heading2"/>
        <w:pBdr>
          <w:bottom w:val="single" w:color="2563E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Requisitos</w:t>
      </w:r>
    </w:p>
    <w:p>
      <w:pPr>
        <w:spacing w:after="140" w:line="3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Por ser um arquivo HTML estático, o site não precisa de servidor de aplicação. Qualquer servidor web capaz de servir arquivos estáticos é suficiente: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Apache ou Nginx no servidor do IFMA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GitHub Pages (gratuito, ideal para testes)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Netlify ou Vercel (plano gratuito inclui HTTPS automático)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Cloudflare Pages (CDN global gratuito)</w:t>
      </w:r>
    </w:p>
    <w:p>
      <w:pPr>
        <w:spacing w:after="120"/>
      </w:pPr>
    </w:p>
    <w:p>
      <w:pPr>
        <w:pStyle w:val="Heading2"/>
        <w:pBdr>
          <w:bottom w:val="single" w:color="2563E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Deploy no GitHub Pages (Passo a Passo)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Crie um repositório público no GitHub (ex: conect-ifma)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Faça upload do arquivo conect-ifma.html e renomeie para index.html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repositório, acesse Settings → Pages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 "Source", selecione "Deploy from a branch" → main → / (root)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Aguarde ~2 minutos e acesse: https://seu-usuario.github.io/conect-ifma</w:t>
      </w:r>
    </w:p>
    <w:p>
      <w:pPr>
        <w:spacing w:after="120"/>
      </w:pPr>
    </w:p>
    <w:p>
      <w:pPr>
        <w:pStyle w:val="Heading2"/>
        <w:pBdr>
          <w:bottom w:val="single" w:color="2563E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Domínio Personalizado</w:t>
      </w:r>
    </w:p>
    <w:p>
      <w:pPr>
        <w:spacing w:after="140" w:line="3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Para usar um domínio como conect.ifma.edu.br, solicite ao setor de TI do IFMA a criação de um registro CNAME apontando para o servidor onde o arquivo está hospedado. Configure HTTPS via Let's Encrypt (gratuito e automático no Netlify/Vercel).</w:t>
      </w:r>
    </w:p>
    <w:p>
      <w:pPr>
        <w:spacing w:after="200"/>
      </w:pPr>
    </w:p>
    <w:p>
      <w:pPr>
        <w:pBdr>
          <w:bottom w:val="single" w:color="E2E8F0" w:sz="2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Checklist para Produção</w:t>
      </w:r>
    </w:p>
    <w:p>
      <w:pPr>
        <w:pStyle w:val="Heading2"/>
        <w:pBdr>
          <w:bottom w:val="single" w:color="2563E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Antes de Publicar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Atualizar nome, data, local e e-mail do evento em todo o 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Atualizar datas dos prazos de submissão (30/06 e 15/07)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Atualizar a data do countdown (new Date(...)) no 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Substituir links de redes sociais pelos perfis reais do CONECT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Substituir número do WhatsApp pelo real da organização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Revisar nomes, cargos e bios dos palestrantes confirmados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Revisar e validar o cronograma completo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Testar o formulário de inscrição em desktop e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Testar todos os links externos (Maps, Airbnb, redes sociais)</w:t>
      </w:r>
    </w:p>
    <w:p>
      <w:pPr>
        <w:spacing w:after="120"/>
      </w:pPr>
    </w:p>
    <w:p>
      <w:pPr>
        <w:pStyle w:val="Heading2"/>
        <w:pBdr>
          <w:bottom w:val="single" w:color="2563E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Para Ativar o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Criar e testar a API REST conforme seção 4.5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Configurar variáveis de ambiente no servidor (DATABASE_URL,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Substituir as chamadas saveLocal() por fetch() conforme seção 4.6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Configurar CORS na API para aceitar requisições do domínio do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Configurar limite de rate na API para evitar spam de inscrições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Implementar envio de e-mail de confirmação (Nodemailer + SMTP IFMA)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Configurar backup automático do banco de dados</w:t>
      </w:r>
    </w:p>
    <w:p>
      <w:pPr>
        <w:spacing w:after="200"/>
      </w:pPr>
    </w:p>
    <w:p>
      <w:pPr>
        <w:pBdr>
          <w:bottom w:val="single" w:color="E2E8F0" w:sz="2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Contato e Suporte Técnico</w:t>
      </w:r>
    </w:p>
    <w:p>
      <w:pPr>
        <w:spacing w:after="140" w:line="3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Para dúvidas sobre este documento ou sobre o código do site, entre em contato com a comissão de tecnologia do CONECT:</w:t>
      </w:r>
    </w:p>
    <w:p>
      <w:pPr>
        <w:spacing w:after="80"/>
      </w:pPr>
    </w:p>
    <w:p>
      <w:pPr>
        <w:spacing w:after="140" w:line="3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E-mail: conect@ifma.edu.br</w:t>
      </w:r>
    </w:p>
    <w:p>
      <w:pPr>
        <w:spacing w:after="140" w:line="3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WhatsApp: (98) 99999-0000</w:t>
      </w:r>
    </w:p>
    <w:p>
      <w:pPr>
        <w:spacing w:after="140" w:line="3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Instagram: @conect_ifma</w:t>
      </w:r>
    </w:p>
    <w:p>
      <w:pPr>
        <w:spacing w:after="140" w:line="3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GitHub: github.com/ifma-conect</w:t>
      </w:r>
    </w:p>
    <w:p>
      <w:pPr>
        <w:spacing w:after="80"/>
      </w:pPr>
    </w:p>
    <w:p>
      <w:pPr>
        <w:pBdr>
          <w:left w:val="single" w:color="2563EB" w:sz="12" w:space="6"/>
        </w:pBdr>
        <w:shd w:fill="EFF6FF" w:val="clear"/>
        <w:spacing w:before="100" w:after="100"/>
        <w:ind w:left="360"/>
      </w:pPr>
      <w:r>
        <w:rPr>
          <w:rFonts w:ascii="Arial" w:cs="Arial" w:eastAsia="Arial" w:hAnsi="Arial"/>
          <w:i/>
          <w:iCs/>
          <w:color w:val="1E40AF"/>
          <w:sz w:val="20"/>
          <w:szCs w:val="20"/>
        </w:rPr>
        <w:t xml:space="preserve">Este relatório deve ser atualizado sempre que alterações significativas forem feitas no site ou na infraestrutura do evento.</w:t>
      </w:r>
    </w:p>
    <w:p>
      <w:pPr>
        <w:spacing w:after="360"/>
      </w:pP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— Comissão Organizadora CONECT'25 · IFMA São Luís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6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Confidencial — Uso Interno IFMA  </w:t>
    </w:r>
    <w:tab/>
    <w:r>
      <w:rPr>
        <w:rFonts w:ascii="Arial" w:cs="Arial" w:eastAsia="Arial" w:hAnsi="Arial"/>
        <w:color w:val="2563E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/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6"/>
      </w:pBdr>
      <w:spacing w:after="80"/>
    </w:pPr>
    <w:r>
      <w:rPr>
        <w:rFonts w:ascii="Arial" w:cs="Arial" w:eastAsia="Arial" w:hAnsi="Arial"/>
        <w:color w:val="64748B"/>
        <w:sz w:val="18"/>
        <w:szCs w:val="18"/>
      </w:rPr>
      <w:t xml:space="preserve">CONECT'25 — Relatório Técnico do Site  </w:t>
    </w:r>
    <w:r>
      <w:rPr>
        <w:rFonts w:ascii="Arial" w:cs="Arial" w:eastAsia="Arial" w:hAnsi="Arial"/>
        <w:color w:val="2563EB"/>
        <w:sz w:val="18"/>
        <w:szCs w:val="18"/>
      </w:rPr>
      <w:t xml:space="preserve">|  Engenharia de Computação · IFMA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–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2026-03-29T20:14:41.435Z</dcterms:created>
  <dcterms:modified xsi:type="dcterms:W3CDTF">2026-03-29T20:14:41.436Z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