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9383"/>
      </w:tblGrid>
      <w:tr w:rsidR="00B353BC" w:rsidRPr="00ED2DE3" w:rsidTr="00074945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53BC" w:rsidRPr="004C7A19" w:rsidRDefault="00B353BC" w:rsidP="0007494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4C7A19"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noProof/>
                <w:sz w:val="28"/>
                <w:szCs w:val="18"/>
              </w:rPr>
              <w:br/>
              <w:t>«Высшая школа экономики»</w:t>
            </w:r>
            <w:r w:rsidRPr="004C7A19">
              <w:br/>
            </w:r>
          </w:p>
          <w:p w:rsidR="00B353BC" w:rsidRPr="004C7A19" w:rsidRDefault="00B353BC" w:rsidP="00074945">
            <w:pPr>
              <w:suppressAutoHyphens/>
              <w:spacing w:before="240" w:line="240" w:lineRule="auto"/>
              <w:ind w:firstLine="0"/>
              <w:jc w:val="center"/>
              <w:rPr>
                <w:i/>
              </w:rPr>
            </w:pPr>
            <w:r w:rsidRPr="004C7A19">
              <w:rPr>
                <w:i/>
              </w:rPr>
              <w:t>Факультет экономики, менеджмента и бизнес-информатики</w:t>
            </w:r>
          </w:p>
        </w:tc>
      </w:tr>
      <w:tr w:rsidR="00B353BC" w:rsidRPr="00ED2DE3" w:rsidTr="00074945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B353BC" w:rsidRPr="004C7A19" w:rsidRDefault="00B353BC" w:rsidP="00074945">
            <w:pPr>
              <w:suppressAutoHyphens/>
              <w:spacing w:line="240" w:lineRule="auto"/>
            </w:pPr>
          </w:p>
        </w:tc>
      </w:tr>
      <w:tr w:rsidR="00B353BC" w:rsidRPr="00ED2DE3" w:rsidTr="00074945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53BC" w:rsidRPr="004C7A19" w:rsidRDefault="00B353BC" w:rsidP="00074945">
            <w:pPr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:rsidR="00B353BC" w:rsidRPr="004C7A19" w:rsidRDefault="00B353BC" w:rsidP="00074945">
            <w:pPr>
              <w:ind w:firstLine="0"/>
              <w:jc w:val="center"/>
            </w:pPr>
          </w:p>
          <w:p w:rsidR="00B353BC" w:rsidRPr="004C7A19" w:rsidRDefault="00B353BC" w:rsidP="00074945">
            <w:pPr>
              <w:jc w:val="center"/>
            </w:pPr>
          </w:p>
          <w:p w:rsidR="00B353BC" w:rsidRPr="00FD3641" w:rsidRDefault="00A75CDB" w:rsidP="00E051E6">
            <w:pPr>
              <w:ind w:firstLine="0"/>
              <w:jc w:val="center"/>
              <w:rPr>
                <w:b/>
              </w:rPr>
            </w:pPr>
            <w:r>
              <w:rPr>
                <w:b/>
                <w:smallCaps/>
                <w:color w:val="000000"/>
              </w:rPr>
              <w:t xml:space="preserve">Приложение для </w:t>
            </w:r>
            <w:r w:rsidR="00B353BC">
              <w:rPr>
                <w:b/>
                <w:smallCaps/>
                <w:color w:val="000000"/>
              </w:rPr>
              <w:t>вычисления выражений с помощью обратной польской записи</w:t>
            </w:r>
            <w:r w:rsidR="00B353BC">
              <w:rPr>
                <w:b/>
              </w:rPr>
              <w:t xml:space="preserve"> </w:t>
            </w:r>
          </w:p>
          <w:p w:rsidR="00B353BC" w:rsidRPr="004C7A19" w:rsidRDefault="00A75CDB" w:rsidP="00074945">
            <w:pPr>
              <w:ind w:firstLine="0"/>
              <w:jc w:val="center"/>
            </w:pPr>
            <w:r>
              <w:rPr>
                <w:i/>
              </w:rPr>
              <w:t>Руководство пользователя</w:t>
            </w:r>
          </w:p>
          <w:p w:rsidR="00B353BC" w:rsidRPr="004C7A19" w:rsidRDefault="00B353BC" w:rsidP="00074945">
            <w:pPr>
              <w:ind w:firstLine="0"/>
              <w:jc w:val="center"/>
            </w:pPr>
          </w:p>
          <w:p w:rsidR="00B353BC" w:rsidRPr="004C7A19" w:rsidRDefault="00B353BC" w:rsidP="00074945">
            <w:pPr>
              <w:ind w:firstLine="0"/>
              <w:jc w:val="center"/>
            </w:pPr>
          </w:p>
          <w:p w:rsidR="00B353BC" w:rsidRPr="004C7A19" w:rsidRDefault="00B353BC" w:rsidP="00074945">
            <w:pPr>
              <w:jc w:val="center"/>
            </w:pPr>
          </w:p>
          <w:p w:rsidR="00B353BC" w:rsidRPr="004C7A19" w:rsidRDefault="00B353BC" w:rsidP="00074945">
            <w:pPr>
              <w:jc w:val="center"/>
            </w:pPr>
          </w:p>
          <w:p w:rsidR="00B353BC" w:rsidRPr="004C7A19" w:rsidRDefault="00B353BC" w:rsidP="00074945">
            <w:pPr>
              <w:jc w:val="center"/>
            </w:pPr>
          </w:p>
          <w:p w:rsidR="00B353BC" w:rsidRPr="004C7A19" w:rsidRDefault="00B353BC" w:rsidP="00074945">
            <w:pPr>
              <w:jc w:val="center"/>
            </w:pPr>
          </w:p>
          <w:tbl>
            <w:tblPr>
              <w:tblW w:w="9713" w:type="dxa"/>
              <w:tblLayout w:type="fixed"/>
              <w:tblLook w:val="0000"/>
            </w:tblPr>
            <w:tblGrid>
              <w:gridCol w:w="4785"/>
              <w:gridCol w:w="4928"/>
            </w:tblGrid>
            <w:tr w:rsidR="00B353BC" w:rsidRPr="00ED2DE3" w:rsidTr="00074945">
              <w:trPr>
                <w:trHeight w:val="3480"/>
              </w:trPr>
              <w:tc>
                <w:tcPr>
                  <w:tcW w:w="4785" w:type="dxa"/>
                </w:tcPr>
                <w:p w:rsidR="00B353BC" w:rsidRPr="004C7A19" w:rsidRDefault="00B353BC" w:rsidP="00074945">
                  <w:pPr>
                    <w:spacing w:line="276" w:lineRule="auto"/>
                  </w:pPr>
                </w:p>
                <w:p w:rsidR="00B353BC" w:rsidRPr="004C7A19" w:rsidRDefault="00B353BC" w:rsidP="00074945">
                  <w:pPr>
                    <w:spacing w:line="276" w:lineRule="auto"/>
                  </w:pPr>
                </w:p>
                <w:p w:rsidR="00B353BC" w:rsidRPr="004C7A19" w:rsidRDefault="00B353BC" w:rsidP="00074945">
                  <w:pPr>
                    <w:spacing w:line="276" w:lineRule="auto"/>
                  </w:pPr>
                </w:p>
                <w:p w:rsidR="00B353BC" w:rsidRPr="004C7A19" w:rsidRDefault="00B353BC" w:rsidP="00074945">
                  <w:pPr>
                    <w:spacing w:line="276" w:lineRule="auto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right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right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right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right"/>
                  </w:pPr>
                </w:p>
                <w:p w:rsidR="00B353BC" w:rsidRDefault="00B353BC" w:rsidP="00074945">
                  <w:pPr>
                    <w:spacing w:line="276" w:lineRule="auto"/>
                    <w:jc w:val="right"/>
                  </w:pPr>
                </w:p>
                <w:p w:rsidR="00B353BC" w:rsidRDefault="00B353BC" w:rsidP="00074945">
                  <w:pPr>
                    <w:spacing w:line="276" w:lineRule="auto"/>
                    <w:jc w:val="right"/>
                  </w:pPr>
                </w:p>
                <w:p w:rsidR="00B353BC" w:rsidRDefault="00B353BC" w:rsidP="00074945">
                  <w:pPr>
                    <w:spacing w:line="276" w:lineRule="auto"/>
                    <w:jc w:val="right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right"/>
                  </w:pPr>
                </w:p>
              </w:tc>
              <w:tc>
                <w:tcPr>
                  <w:tcW w:w="4928" w:type="dxa"/>
                </w:tcPr>
                <w:p w:rsidR="00B353BC" w:rsidRDefault="00B353BC" w:rsidP="00074945">
                  <w:pPr>
                    <w:spacing w:line="276" w:lineRule="auto"/>
                    <w:ind w:left="1392" w:right="485" w:firstLine="1"/>
                    <w:jc w:val="left"/>
                  </w:pPr>
                </w:p>
                <w:p w:rsidR="00A75CDB" w:rsidRPr="00FD3641" w:rsidRDefault="00A75CDB" w:rsidP="00074945">
                  <w:pPr>
                    <w:spacing w:line="276" w:lineRule="auto"/>
                    <w:ind w:left="1392" w:right="485" w:firstLine="1"/>
                    <w:jc w:val="left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center"/>
                  </w:pPr>
                </w:p>
                <w:p w:rsidR="00B353BC" w:rsidRPr="004C7A19" w:rsidRDefault="00B353BC" w:rsidP="00074945">
                  <w:pPr>
                    <w:spacing w:line="276" w:lineRule="auto"/>
                    <w:jc w:val="center"/>
                  </w:pPr>
                </w:p>
              </w:tc>
            </w:tr>
          </w:tbl>
          <w:p w:rsidR="00B353BC" w:rsidRPr="004C7A19" w:rsidRDefault="00B353BC" w:rsidP="00074945">
            <w:pPr>
              <w:suppressAutoHyphens/>
              <w:spacing w:before="120" w:line="24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:rsidR="00A75CDB" w:rsidRDefault="00A75CDB" w:rsidP="00B353BC">
      <w:pPr>
        <w:ind w:firstLine="0"/>
        <w:jc w:val="center"/>
      </w:pPr>
      <w:r>
        <w:t>Версия от 11.03.2018</w:t>
      </w:r>
    </w:p>
    <w:p w:rsidR="00B353BC" w:rsidRPr="00FD3641" w:rsidRDefault="00B353BC" w:rsidP="00B353BC">
      <w:pPr>
        <w:ind w:firstLine="0"/>
        <w:jc w:val="center"/>
      </w:pPr>
      <w:r w:rsidRPr="00FD3641">
        <w:t>Пермь, 20</w:t>
      </w:r>
      <w:r>
        <w:t>18</w:t>
      </w:r>
      <w:r w:rsidRPr="00FD3641">
        <w:t xml:space="preserve"> год</w:t>
      </w:r>
    </w:p>
    <w:p w:rsidR="00B353BC" w:rsidRDefault="00B353BC" w:rsidP="00B353BC"/>
    <w:p w:rsidR="00CC6223" w:rsidRPr="00091220" w:rsidRDefault="00CC6223" w:rsidP="000E6AE1">
      <w:pPr>
        <w:pStyle w:val="ab"/>
        <w:numPr>
          <w:ilvl w:val="0"/>
          <w:numId w:val="0"/>
        </w:numPr>
        <w:jc w:val="center"/>
        <w:rPr>
          <w:b w:val="0"/>
        </w:rPr>
      </w:pPr>
      <w:bookmarkStart w:id="0" w:name="_Toc508651269"/>
      <w:r w:rsidRPr="00091220">
        <w:rPr>
          <w:rStyle w:val="10"/>
          <w:b/>
          <w:color w:val="auto"/>
        </w:rPr>
        <w:lastRenderedPageBreak/>
        <w:t>Оглавление</w:t>
      </w:r>
      <w:bookmarkEnd w:id="0"/>
    </w:p>
    <w:p w:rsidR="00B84ABD" w:rsidRDefault="005C4C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CC6223">
        <w:instrText xml:space="preserve"> TOC \o "1-3" \h \z \u </w:instrText>
      </w:r>
      <w:r>
        <w:fldChar w:fldCharType="separate"/>
      </w:r>
      <w:hyperlink w:anchor="_Toc508651269" w:history="1">
        <w:r w:rsidR="00B84ABD" w:rsidRPr="001D7875">
          <w:rPr>
            <w:rStyle w:val="a5"/>
            <w:noProof/>
          </w:rPr>
          <w:t>Оглавление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0" w:history="1">
        <w:r w:rsidR="00B84ABD" w:rsidRPr="001D7875">
          <w:rPr>
            <w:rStyle w:val="a5"/>
            <w:noProof/>
          </w:rPr>
          <w:t>1.</w:t>
        </w:r>
        <w:r w:rsidR="00B84A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4ABD" w:rsidRPr="001D7875">
          <w:rPr>
            <w:rStyle w:val="a5"/>
            <w:noProof/>
          </w:rPr>
          <w:t>Введение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1" w:history="1">
        <w:r w:rsidR="00B84ABD" w:rsidRPr="001D7875">
          <w:rPr>
            <w:rStyle w:val="a5"/>
            <w:noProof/>
          </w:rPr>
          <w:t>1.1. Область применения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2" w:history="1">
        <w:r w:rsidR="00B84ABD" w:rsidRPr="001D7875">
          <w:rPr>
            <w:rStyle w:val="a5"/>
            <w:noProof/>
          </w:rPr>
          <w:t>1.2. Краткое описание возможностей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3" w:history="1">
        <w:r w:rsidR="00B84ABD" w:rsidRPr="001D7875">
          <w:rPr>
            <w:rStyle w:val="a5"/>
            <w:noProof/>
          </w:rPr>
          <w:t>1.3. Уровень подготовки пользователя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4" w:history="1">
        <w:r w:rsidR="00B84ABD" w:rsidRPr="001D7875">
          <w:rPr>
            <w:rStyle w:val="a5"/>
            <w:noProof/>
          </w:rPr>
          <w:t>2.</w:t>
        </w:r>
        <w:r w:rsidR="00B84A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4ABD" w:rsidRPr="001D7875">
          <w:rPr>
            <w:rStyle w:val="a5"/>
            <w:noProof/>
          </w:rPr>
          <w:t>Назначение и условия применения приложения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5" w:history="1">
        <w:r w:rsidR="00B84ABD" w:rsidRPr="001D7875">
          <w:rPr>
            <w:rStyle w:val="a5"/>
            <w:noProof/>
          </w:rPr>
          <w:t>3.</w:t>
        </w:r>
        <w:r w:rsidR="00B84A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4ABD" w:rsidRPr="001D7875">
          <w:rPr>
            <w:rStyle w:val="a5"/>
            <w:noProof/>
          </w:rPr>
          <w:t>Подготовка к работе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6" w:history="1">
        <w:r w:rsidR="00B84ABD" w:rsidRPr="001D7875">
          <w:rPr>
            <w:rStyle w:val="a5"/>
            <w:noProof/>
          </w:rPr>
          <w:t>3.1. Состав и содержание дистрибутивного носителя данных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7" w:history="1">
        <w:r w:rsidR="00B84ABD" w:rsidRPr="001D7875">
          <w:rPr>
            <w:rStyle w:val="a5"/>
            <w:noProof/>
          </w:rPr>
          <w:t>3.2. Порядок проверки работоспособности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8" w:history="1">
        <w:r w:rsidR="00B84ABD" w:rsidRPr="001D7875">
          <w:rPr>
            <w:rStyle w:val="a5"/>
            <w:noProof/>
          </w:rPr>
          <w:t>4.</w:t>
        </w:r>
        <w:r w:rsidR="00B84A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4ABD" w:rsidRPr="001D7875">
          <w:rPr>
            <w:rStyle w:val="a5"/>
            <w:noProof/>
          </w:rPr>
          <w:t>Описание операций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79" w:history="1">
        <w:r w:rsidR="00B84ABD" w:rsidRPr="001D7875">
          <w:rPr>
            <w:rStyle w:val="a5"/>
            <w:noProof/>
          </w:rPr>
          <w:t>4.1. Выполняемые функции и задачи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80" w:history="1">
        <w:r w:rsidR="00B84ABD" w:rsidRPr="001D7875">
          <w:rPr>
            <w:rStyle w:val="a5"/>
            <w:noProof/>
          </w:rPr>
          <w:t>4.2. Описание операций технологического процесса обработки данных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ABD" w:rsidRDefault="005C4C90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651281" w:history="1">
        <w:r w:rsidR="00B84ABD" w:rsidRPr="001D7875">
          <w:rPr>
            <w:rStyle w:val="a5"/>
            <w:noProof/>
          </w:rPr>
          <w:t>5.</w:t>
        </w:r>
        <w:r w:rsidR="00B84A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4ABD" w:rsidRPr="001D7875">
          <w:rPr>
            <w:rStyle w:val="a5"/>
            <w:noProof/>
          </w:rPr>
          <w:t>Аварийные ситуации</w:t>
        </w:r>
        <w:r w:rsidR="00B84A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ABD">
          <w:rPr>
            <w:noProof/>
            <w:webHidden/>
          </w:rPr>
          <w:instrText xml:space="preserve"> PAGEREF _Toc508651281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A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6AE1" w:rsidRDefault="005C4C90" w:rsidP="00B353BC">
      <w:r>
        <w:fldChar w:fldCharType="end"/>
      </w:r>
    </w:p>
    <w:p w:rsidR="000E6AE1" w:rsidRDefault="000E6AE1">
      <w:pPr>
        <w:spacing w:line="240" w:lineRule="auto"/>
        <w:ind w:firstLine="0"/>
        <w:jc w:val="left"/>
      </w:pPr>
      <w:r>
        <w:br w:type="page"/>
      </w:r>
    </w:p>
    <w:p w:rsidR="00A75CDB" w:rsidRPr="00A75CDB" w:rsidRDefault="006B0CCA" w:rsidP="000E6AE1">
      <w:pPr>
        <w:pStyle w:val="1"/>
      </w:pPr>
      <w:bookmarkStart w:id="1" w:name="_Toc508651270"/>
      <w:r w:rsidRPr="000E6AE1">
        <w:lastRenderedPageBreak/>
        <w:t>Введение</w:t>
      </w:r>
      <w:bookmarkEnd w:id="1"/>
    </w:p>
    <w:p w:rsidR="00A75CDB" w:rsidRPr="00A75CDB" w:rsidRDefault="00A75CDB" w:rsidP="00A75CDB">
      <w:pPr>
        <w:pStyle w:val="2"/>
      </w:pPr>
      <w:bookmarkStart w:id="2" w:name="_Toc508651271"/>
      <w:r w:rsidRPr="00A75CDB">
        <w:t>1.1. Область применения</w:t>
      </w:r>
      <w:bookmarkEnd w:id="2"/>
    </w:p>
    <w:p w:rsidR="00A75CDB" w:rsidRPr="00A75CDB" w:rsidRDefault="00A75CDB" w:rsidP="00A75CDB">
      <w:r w:rsidRPr="00A75CDB">
        <w:t>Требования настоящего документа применяются при:</w:t>
      </w:r>
    </w:p>
    <w:p w:rsidR="00A75CDB" w:rsidRPr="00A75CDB" w:rsidRDefault="00A75CDB" w:rsidP="00B40029">
      <w:pPr>
        <w:pStyle w:val="a3"/>
        <w:numPr>
          <w:ilvl w:val="0"/>
          <w:numId w:val="4"/>
        </w:numPr>
        <w:ind w:left="284" w:firstLine="567"/>
      </w:pPr>
      <w:r w:rsidRPr="00A75CDB">
        <w:t>предварительных комплексных испытаниях;</w:t>
      </w:r>
    </w:p>
    <w:p w:rsidR="00A75CDB" w:rsidRPr="00A75CDB" w:rsidRDefault="00A75CDB" w:rsidP="00B40029">
      <w:pPr>
        <w:pStyle w:val="a3"/>
        <w:numPr>
          <w:ilvl w:val="0"/>
          <w:numId w:val="4"/>
        </w:numPr>
        <w:ind w:left="284" w:firstLine="567"/>
      </w:pPr>
      <w:r w:rsidRPr="00A75CDB">
        <w:t>опытной эксплуатации;</w:t>
      </w:r>
    </w:p>
    <w:p w:rsidR="00A75CDB" w:rsidRPr="00A75CDB" w:rsidRDefault="00A75CDB" w:rsidP="00B40029">
      <w:pPr>
        <w:pStyle w:val="a3"/>
        <w:numPr>
          <w:ilvl w:val="0"/>
          <w:numId w:val="4"/>
        </w:numPr>
        <w:ind w:left="284" w:firstLine="567"/>
      </w:pPr>
      <w:r w:rsidRPr="00A75CDB">
        <w:t>приемочных испытаниях;</w:t>
      </w:r>
    </w:p>
    <w:p w:rsidR="00A75CDB" w:rsidRPr="00A75CDB" w:rsidRDefault="00A75CDB" w:rsidP="00B40029">
      <w:pPr>
        <w:pStyle w:val="a3"/>
        <w:numPr>
          <w:ilvl w:val="0"/>
          <w:numId w:val="4"/>
        </w:numPr>
        <w:ind w:left="284" w:firstLine="567"/>
      </w:pPr>
      <w:r w:rsidRPr="00A75CDB">
        <w:t>промышленной эксплуатации.</w:t>
      </w:r>
    </w:p>
    <w:p w:rsidR="00A75CDB" w:rsidRPr="00A75CDB" w:rsidRDefault="00A75CDB" w:rsidP="00A75CDB">
      <w:pPr>
        <w:pStyle w:val="2"/>
      </w:pPr>
      <w:bookmarkStart w:id="3" w:name="_Toc508651272"/>
      <w:r w:rsidRPr="00A75CDB">
        <w:t>1.2. Краткое описание возможностей</w:t>
      </w:r>
      <w:bookmarkEnd w:id="3"/>
    </w:p>
    <w:p w:rsidR="00A75CDB" w:rsidRPr="00A75CDB" w:rsidRDefault="00C7394F" w:rsidP="00A75CDB">
      <w:r>
        <w:t xml:space="preserve">Приложение для вычисления выражений с помощью обратной польской записи </w:t>
      </w:r>
      <w:r w:rsidRPr="00C7394F">
        <w:t>(</w:t>
      </w:r>
      <w:r>
        <w:t>ПВВ</w:t>
      </w:r>
      <w:r w:rsidRPr="00C7394F">
        <w:t xml:space="preserve"> </w:t>
      </w:r>
      <w:r>
        <w:t xml:space="preserve">ОПЗ) </w:t>
      </w:r>
      <w:r w:rsidR="00A13951">
        <w:t>имитирует работу простейшего карманного калькулятора</w:t>
      </w:r>
      <w:r w:rsidR="00A75CDB" w:rsidRPr="00A75CDB">
        <w:t>.</w:t>
      </w:r>
      <w:r w:rsidR="00A13951">
        <w:t xml:space="preserve"> Приложение применяется для осуществления бытовых расчетов</w:t>
      </w:r>
      <w:r w:rsidR="000E6AE1">
        <w:t>.</w:t>
      </w:r>
    </w:p>
    <w:p w:rsidR="00A75CDB" w:rsidRPr="00A75CDB" w:rsidRDefault="000E6AE1" w:rsidP="00A75CDB">
      <w:r>
        <w:t xml:space="preserve">ПВВ ОПЗ </w:t>
      </w:r>
      <w:r w:rsidR="00A75CDB" w:rsidRPr="00A75CDB">
        <w:t xml:space="preserve">предоставляет </w:t>
      </w:r>
      <w:r>
        <w:t xml:space="preserve">пользователю </w:t>
      </w:r>
      <w:r w:rsidR="00A75CDB" w:rsidRPr="00A75CDB">
        <w:t>следующие возможности:</w:t>
      </w:r>
    </w:p>
    <w:p w:rsidR="000E6AE1" w:rsidRDefault="004B78C2" w:rsidP="00B40029">
      <w:pPr>
        <w:pStyle w:val="a3"/>
        <w:numPr>
          <w:ilvl w:val="0"/>
          <w:numId w:val="5"/>
        </w:numPr>
        <w:ind w:left="284" w:firstLine="567"/>
      </w:pPr>
      <w:r>
        <w:t>ввод математического выражения</w:t>
      </w:r>
    </w:p>
    <w:p w:rsidR="004B78C2" w:rsidRDefault="004B78C2" w:rsidP="00B40029">
      <w:pPr>
        <w:pStyle w:val="a3"/>
        <w:numPr>
          <w:ilvl w:val="0"/>
          <w:numId w:val="5"/>
        </w:numPr>
        <w:ind w:left="284" w:firstLine="567"/>
      </w:pPr>
      <w:r>
        <w:t>вычисление численного значения введенного выражения</w:t>
      </w:r>
    </w:p>
    <w:p w:rsidR="00A75CDB" w:rsidRPr="00A75CDB" w:rsidRDefault="00A75CDB" w:rsidP="000E6AE1">
      <w:pPr>
        <w:pStyle w:val="2"/>
      </w:pPr>
      <w:bookmarkStart w:id="4" w:name="_Toc508651273"/>
      <w:r w:rsidRPr="00A75CDB">
        <w:t>1.3. Уровень подготовки пользователя</w:t>
      </w:r>
      <w:bookmarkEnd w:id="4"/>
    </w:p>
    <w:p w:rsidR="00A75CDB" w:rsidRPr="00A75CDB" w:rsidRDefault="00A75CDB" w:rsidP="00A75CDB">
      <w:r w:rsidRPr="00A75CDB">
        <w:t xml:space="preserve">Пользователь </w:t>
      </w:r>
      <w:r w:rsidR="000E6AE1">
        <w:t>ПВВ ОПЗ</w:t>
      </w:r>
      <w:r w:rsidRPr="00A75CDB">
        <w:t xml:space="preserve"> должен иметь опыт работ</w:t>
      </w:r>
      <w:r w:rsidR="000E6AE1">
        <w:t xml:space="preserve">ы с ОС MS </w:t>
      </w:r>
      <w:r w:rsidR="000E6AE1">
        <w:rPr>
          <w:lang w:val="en-US"/>
        </w:rPr>
        <w:t>Windows</w:t>
      </w:r>
      <w:r w:rsidR="000E6AE1">
        <w:t xml:space="preserve"> (</w:t>
      </w:r>
      <w:r w:rsidRPr="00A75CDB">
        <w:t>XP</w:t>
      </w:r>
      <w:r w:rsidR="000E6AE1" w:rsidRPr="000E6AE1">
        <w:t>/</w:t>
      </w:r>
      <w:r w:rsidR="000E6AE1">
        <w:rPr>
          <w:lang w:val="en-US"/>
        </w:rPr>
        <w:t>Vista</w:t>
      </w:r>
      <w:r w:rsidR="000E6AE1" w:rsidRPr="000E6AE1">
        <w:t>/7/8/8.1</w:t>
      </w:r>
      <w:r w:rsidR="000E6AE1">
        <w:t>)</w:t>
      </w:r>
      <w:r w:rsidRPr="00A75CDB">
        <w:t xml:space="preserve"> а также обладать </w:t>
      </w:r>
      <w:r w:rsidR="000E6AE1">
        <w:t>базовыми</w:t>
      </w:r>
      <w:r w:rsidRPr="00A75CDB">
        <w:t xml:space="preserve"> знаниями</w:t>
      </w:r>
      <w:r w:rsidR="000E6AE1">
        <w:t xml:space="preserve"> математики.</w:t>
      </w:r>
    </w:p>
    <w:p w:rsidR="00A75CDB" w:rsidRPr="00A75CDB" w:rsidRDefault="00A75CDB" w:rsidP="000E6AE1">
      <w:pPr>
        <w:pStyle w:val="1"/>
      </w:pPr>
      <w:bookmarkStart w:id="5" w:name="_Toc508651274"/>
      <w:r w:rsidRPr="00A75CDB">
        <w:t xml:space="preserve">Назначение и условия применения </w:t>
      </w:r>
      <w:r w:rsidR="00E2143C">
        <w:t>приложения</w:t>
      </w:r>
      <w:bookmarkEnd w:id="5"/>
    </w:p>
    <w:p w:rsidR="00A75CDB" w:rsidRPr="00A75CDB" w:rsidRDefault="000E6AE1" w:rsidP="00A75CDB">
      <w:r>
        <w:t>ПВВ ОПЗ</w:t>
      </w:r>
      <w:r w:rsidR="00A75CDB" w:rsidRPr="00A75CDB">
        <w:t xml:space="preserve"> предназначен</w:t>
      </w:r>
      <w:r w:rsidR="00C7133F">
        <w:t>о</w:t>
      </w:r>
      <w:r w:rsidR="00A75CDB" w:rsidRPr="00A75CDB">
        <w:t xml:space="preserve"> для </w:t>
      </w:r>
      <w:r w:rsidR="000C04DE">
        <w:t xml:space="preserve">осуществления эпизодических бытовых расчетов, не требующих </w:t>
      </w:r>
      <w:r w:rsidR="00C7133F">
        <w:t>выполнения простых операций: сложения, вычитания, умножения, деления, нахождения остатка от числа, возведения в степень и извлечения корня.</w:t>
      </w:r>
    </w:p>
    <w:p w:rsidR="00A75CDB" w:rsidRPr="00A75CDB" w:rsidRDefault="00A75CDB" w:rsidP="00A75CDB">
      <w:r w:rsidRPr="00A75CDB">
        <w:t xml:space="preserve">Работа с </w:t>
      </w:r>
      <w:r w:rsidR="00E2143C">
        <w:t xml:space="preserve">ПВВ ОПЗ </w:t>
      </w:r>
      <w:r w:rsidRPr="00A75CDB">
        <w:t xml:space="preserve">возможна всегда, когда есть необходимость в получении </w:t>
      </w:r>
      <w:r w:rsidR="00E2143C">
        <w:t>численного значения выражения</w:t>
      </w:r>
      <w:r w:rsidRPr="00A75CDB">
        <w:t xml:space="preserve"> и принятия решений на е</w:t>
      </w:r>
      <w:r w:rsidR="00E2143C">
        <w:t>го</w:t>
      </w:r>
      <w:r w:rsidRPr="00A75CDB">
        <w:t xml:space="preserve"> основе.</w:t>
      </w:r>
    </w:p>
    <w:p w:rsidR="00A75CDB" w:rsidRPr="00A75CDB" w:rsidRDefault="00A75CDB" w:rsidP="00A75CDB">
      <w:r w:rsidRPr="00A75CDB">
        <w:t xml:space="preserve">Работа с </w:t>
      </w:r>
      <w:r w:rsidR="00E2143C">
        <w:t>ПВВ ОПЗ</w:t>
      </w:r>
      <w:r w:rsidRPr="00A75CDB">
        <w:t xml:space="preserve"> доступна всем пользователям с установленными правами доступа.</w:t>
      </w:r>
    </w:p>
    <w:p w:rsidR="00A75CDB" w:rsidRPr="00A75CDB" w:rsidRDefault="00A75CDB" w:rsidP="000E6AE1">
      <w:pPr>
        <w:pStyle w:val="1"/>
      </w:pPr>
      <w:bookmarkStart w:id="6" w:name="_Toc508651275"/>
      <w:r w:rsidRPr="00A75CDB">
        <w:lastRenderedPageBreak/>
        <w:t>Подготовка к работе</w:t>
      </w:r>
      <w:bookmarkEnd w:id="6"/>
    </w:p>
    <w:p w:rsidR="00A75CDB" w:rsidRPr="00A75CDB" w:rsidRDefault="00A75CDB" w:rsidP="00C866F2">
      <w:pPr>
        <w:pStyle w:val="2"/>
      </w:pPr>
      <w:bookmarkStart w:id="7" w:name="_Toc508651276"/>
      <w:r w:rsidRPr="00A75CDB">
        <w:t>3.1. Состав и содержание дистрибутивного носителя данных</w:t>
      </w:r>
      <w:bookmarkEnd w:id="7"/>
    </w:p>
    <w:p w:rsidR="00E2143C" w:rsidRDefault="00A75CDB" w:rsidP="004B78C2">
      <w:r w:rsidRPr="00A75CDB">
        <w:t xml:space="preserve">Для работы с </w:t>
      </w:r>
      <w:r w:rsidR="00E2143C">
        <w:t>ПВВ ОПЗ</w:t>
      </w:r>
      <w:r w:rsidRPr="00A75CDB">
        <w:t xml:space="preserve"> не</w:t>
      </w:r>
      <w:r w:rsidR="004B78C2">
        <w:t xml:space="preserve"> требуется никакого допол</w:t>
      </w:r>
      <w:r w:rsidR="00E2143C">
        <w:t>нительного программного обеспечения.</w:t>
      </w:r>
    </w:p>
    <w:p w:rsidR="00A75CDB" w:rsidRPr="00A75CDB" w:rsidRDefault="004B78C2" w:rsidP="00C866F2">
      <w:pPr>
        <w:pStyle w:val="2"/>
      </w:pPr>
      <w:bookmarkStart w:id="8" w:name="_Toc508651277"/>
      <w:r>
        <w:t>3.</w:t>
      </w:r>
      <w:r w:rsidR="000F348E">
        <w:t>2</w:t>
      </w:r>
      <w:r w:rsidR="00A75CDB" w:rsidRPr="00A75CDB">
        <w:t>. Порядок проверки работоспособности</w:t>
      </w:r>
      <w:bookmarkEnd w:id="8"/>
    </w:p>
    <w:p w:rsidR="00A75CDB" w:rsidRDefault="00A75CDB" w:rsidP="00A75CDB">
      <w:r w:rsidRPr="00A75CDB">
        <w:t xml:space="preserve">Для проверки доступности </w:t>
      </w:r>
      <w:r w:rsidR="00E2143C">
        <w:t>ПВВ ОПЗ</w:t>
      </w:r>
      <w:r w:rsidRPr="00A75CDB">
        <w:t xml:space="preserve"> с рабочего места пользователя необходимо выполнить следующие действия:</w:t>
      </w:r>
    </w:p>
    <w:p w:rsidR="00E2143C" w:rsidRDefault="004B78C2" w:rsidP="00B40029">
      <w:pPr>
        <w:pStyle w:val="a3"/>
        <w:numPr>
          <w:ilvl w:val="0"/>
          <w:numId w:val="6"/>
        </w:numPr>
        <w:ind w:left="284" w:firstLine="567"/>
      </w:pPr>
      <w:r>
        <w:t xml:space="preserve">Запустить приложение ОПЗ, для этого необходимо </w:t>
      </w:r>
      <w:r w:rsidR="00A921DA">
        <w:t xml:space="preserve">дважды </w:t>
      </w:r>
      <w:r>
        <w:t>кликнуть по ярлыку "ОПЗ" на рабочем столе или вызвать из меню "Пуск".</w:t>
      </w:r>
    </w:p>
    <w:p w:rsidR="00BA6850" w:rsidRDefault="001D21F8" w:rsidP="00C7133F">
      <w:pPr>
        <w:keepNext/>
        <w:spacing w:before="120"/>
        <w:jc w:val="center"/>
      </w:pPr>
      <w:r>
        <w:rPr>
          <w:noProof/>
        </w:rPr>
        <w:drawing>
          <wp:inline distT="0" distB="0" distL="0" distR="0">
            <wp:extent cx="2381250" cy="238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50" w:rsidRDefault="00BA6850" w:rsidP="00C7133F">
      <w:pPr>
        <w:pStyle w:val="af"/>
        <w:spacing w:after="120"/>
      </w:pPr>
      <w:r>
        <w:t xml:space="preserve">Рисунок </w:t>
      </w:r>
      <w:fldSimple w:instr=" STYLEREF 1 \s ">
        <w:r w:rsidR="000F348E">
          <w:rPr>
            <w:noProof/>
          </w:rPr>
          <w:t>3</w:t>
        </w:r>
      </w:fldSimple>
      <w:r w:rsidR="000F348E">
        <w:t>.</w:t>
      </w:r>
      <w:fldSimple w:instr=" SEQ Рисунок \* ARABIC \s 1 ">
        <w:r w:rsidR="000F348E">
          <w:rPr>
            <w:noProof/>
          </w:rPr>
          <w:t>1</w:t>
        </w:r>
      </w:fldSimple>
      <w:r w:rsidR="00F42C5E">
        <w:t xml:space="preserve">. </w:t>
      </w:r>
      <w:r w:rsidR="00C7133F">
        <w:t xml:space="preserve">Интерфейс приложения </w:t>
      </w:r>
      <w:r w:rsidR="00615033">
        <w:t>"</w:t>
      </w:r>
      <w:r w:rsidR="00C7133F">
        <w:t>ОПЗ</w:t>
      </w:r>
      <w:r w:rsidR="00615033">
        <w:t>"</w:t>
      </w:r>
    </w:p>
    <w:p w:rsidR="004B78C2" w:rsidRPr="0059451F" w:rsidRDefault="00C7133F" w:rsidP="004B78C2">
      <w:r>
        <w:t>В случае</w:t>
      </w:r>
      <w:r w:rsidR="004B78C2">
        <w:t xml:space="preserve"> если п</w:t>
      </w:r>
      <w:r w:rsidR="0059451F">
        <w:t xml:space="preserve">риложение ОПЗ не запускается, </w:t>
      </w:r>
      <w:r w:rsidR="004B78C2">
        <w:t xml:space="preserve">следует </w:t>
      </w:r>
      <w:r w:rsidR="0059451F">
        <w:t xml:space="preserve">обратиться к разработчику приложения по адресу электронной почты </w:t>
      </w:r>
      <w:hyperlink r:id="rId9" w:history="1">
        <w:r w:rsidR="0059451F">
          <w:rPr>
            <w:rStyle w:val="a5"/>
          </w:rPr>
          <w:t>spacerus99@gmail.com</w:t>
        </w:r>
      </w:hyperlink>
      <w:r w:rsidR="0059451F">
        <w:t>.</w:t>
      </w:r>
    </w:p>
    <w:p w:rsidR="00A75CDB" w:rsidRPr="00A75CDB" w:rsidRDefault="00A75CDB" w:rsidP="000E6AE1">
      <w:pPr>
        <w:pStyle w:val="1"/>
      </w:pPr>
      <w:bookmarkStart w:id="9" w:name="_Toc508651278"/>
      <w:r w:rsidRPr="00A75CDB">
        <w:t>Описание операций</w:t>
      </w:r>
      <w:bookmarkEnd w:id="9"/>
    </w:p>
    <w:p w:rsidR="00A75CDB" w:rsidRPr="00A75CDB" w:rsidRDefault="00A75CDB" w:rsidP="00C866F2">
      <w:pPr>
        <w:pStyle w:val="2"/>
      </w:pPr>
      <w:bookmarkStart w:id="10" w:name="_Toc508651279"/>
      <w:r w:rsidRPr="00A75CDB">
        <w:t>4.1. Выполняемые функции и задачи</w:t>
      </w:r>
      <w:bookmarkEnd w:id="10"/>
    </w:p>
    <w:p w:rsidR="00A75CDB" w:rsidRDefault="00E2143C" w:rsidP="00A75CDB">
      <w:r>
        <w:t>ПВВ ОПЗ</w:t>
      </w:r>
      <w:r w:rsidRPr="00A75CDB">
        <w:t xml:space="preserve"> </w:t>
      </w:r>
      <w:r w:rsidR="00A75CDB" w:rsidRPr="00A75CDB">
        <w:t xml:space="preserve">выполняет функции и задачи, приведенные в </w:t>
      </w:r>
      <w:r w:rsidR="00025916">
        <w:t xml:space="preserve">следующей </w:t>
      </w:r>
      <w:r w:rsidR="00A75CDB" w:rsidRPr="00A75CDB">
        <w:t>таблице:</w:t>
      </w:r>
    </w:p>
    <w:tbl>
      <w:tblPr>
        <w:tblStyle w:val="a4"/>
        <w:tblW w:w="5000" w:type="pct"/>
        <w:tblLook w:val="04A0"/>
      </w:tblPr>
      <w:tblGrid>
        <w:gridCol w:w="3379"/>
        <w:gridCol w:w="3380"/>
        <w:gridCol w:w="3378"/>
      </w:tblGrid>
      <w:tr w:rsidR="0082536D" w:rsidTr="00E2143C">
        <w:tc>
          <w:tcPr>
            <w:tcW w:w="1667" w:type="pct"/>
          </w:tcPr>
          <w:p w:rsidR="0082536D" w:rsidRPr="0082536D" w:rsidRDefault="0082536D" w:rsidP="0082536D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Функции</w:t>
            </w:r>
          </w:p>
        </w:tc>
        <w:tc>
          <w:tcPr>
            <w:tcW w:w="1667" w:type="pct"/>
          </w:tcPr>
          <w:p w:rsidR="0082536D" w:rsidRPr="0082536D" w:rsidRDefault="0082536D" w:rsidP="0082536D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Задачи</w:t>
            </w:r>
          </w:p>
        </w:tc>
        <w:tc>
          <w:tcPr>
            <w:tcW w:w="1666" w:type="pct"/>
          </w:tcPr>
          <w:p w:rsidR="0082536D" w:rsidRPr="0082536D" w:rsidRDefault="0082536D" w:rsidP="0082536D">
            <w:pPr>
              <w:ind w:firstLine="0"/>
              <w:jc w:val="center"/>
              <w:rPr>
                <w:b/>
                <w:sz w:val="20"/>
              </w:rPr>
            </w:pPr>
            <w:r w:rsidRPr="0082536D">
              <w:rPr>
                <w:b/>
                <w:sz w:val="20"/>
              </w:rPr>
              <w:t>Описание</w:t>
            </w:r>
          </w:p>
        </w:tc>
      </w:tr>
      <w:tr w:rsidR="00A921DA" w:rsidTr="00A921DA">
        <w:tc>
          <w:tcPr>
            <w:tcW w:w="1667" w:type="pct"/>
            <w:vMerge w:val="restart"/>
            <w:vAlign w:val="bottom"/>
          </w:tcPr>
          <w:p w:rsidR="00A921DA" w:rsidRPr="0082536D" w:rsidRDefault="00A921DA" w:rsidP="00A921DA">
            <w:pPr>
              <w:rPr>
                <w:sz w:val="22"/>
              </w:rPr>
            </w:pPr>
            <w:r w:rsidRPr="0082536D">
              <w:rPr>
                <w:sz w:val="22"/>
              </w:rPr>
              <w:t xml:space="preserve">Вычисление значения введенного выражения с помощью обратной польской </w:t>
            </w:r>
            <w:r w:rsidRPr="0082536D">
              <w:rPr>
                <w:sz w:val="22"/>
              </w:rPr>
              <w:lastRenderedPageBreak/>
              <w:t>записи</w:t>
            </w:r>
            <w:r>
              <w:rPr>
                <w:sz w:val="22"/>
              </w:rPr>
              <w:t>.</w:t>
            </w:r>
          </w:p>
        </w:tc>
        <w:tc>
          <w:tcPr>
            <w:tcW w:w="1667" w:type="pct"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>Ввод математического выражения</w:t>
            </w:r>
          </w:p>
        </w:tc>
        <w:tc>
          <w:tcPr>
            <w:tcW w:w="1666" w:type="pct"/>
            <w:vAlign w:val="bottom"/>
          </w:tcPr>
          <w:p w:rsidR="00A921DA" w:rsidRDefault="00A921DA" w:rsidP="00A921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Ввод математического выражения, записанного в привычной для пользователя </w:t>
            </w:r>
            <w:r>
              <w:rPr>
                <w:sz w:val="22"/>
              </w:rPr>
              <w:lastRenderedPageBreak/>
              <w:t>инфиксной форме записи,  значение которого требуется вычислить.</w:t>
            </w:r>
          </w:p>
        </w:tc>
      </w:tr>
      <w:tr w:rsidR="00A921DA" w:rsidTr="00A921DA">
        <w:tc>
          <w:tcPr>
            <w:tcW w:w="1667" w:type="pct"/>
            <w:vMerge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</w:p>
        </w:tc>
        <w:tc>
          <w:tcPr>
            <w:tcW w:w="1667" w:type="pct"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  <w:r w:rsidRPr="0082536D">
              <w:rPr>
                <w:sz w:val="22"/>
              </w:rPr>
              <w:t>Пр</w:t>
            </w:r>
            <w:r>
              <w:rPr>
                <w:sz w:val="22"/>
              </w:rPr>
              <w:t>иведение</w:t>
            </w:r>
            <w:r w:rsidRPr="0082536D">
              <w:rPr>
                <w:sz w:val="22"/>
              </w:rPr>
              <w:t xml:space="preserve"> введенного выражения </w:t>
            </w:r>
            <w:r>
              <w:rPr>
                <w:sz w:val="22"/>
              </w:rPr>
              <w:t>к постфиксной форме записи.</w:t>
            </w:r>
          </w:p>
        </w:tc>
        <w:tc>
          <w:tcPr>
            <w:tcW w:w="1666" w:type="pct"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Преобразование исходного выражения из инфиксной в постфиксную форму записи с целью упростить последующее вычисление значения выражения.</w:t>
            </w:r>
          </w:p>
        </w:tc>
      </w:tr>
      <w:tr w:rsidR="00A921DA" w:rsidTr="00A921DA">
        <w:tc>
          <w:tcPr>
            <w:tcW w:w="1667" w:type="pct"/>
            <w:vMerge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</w:p>
        </w:tc>
        <w:tc>
          <w:tcPr>
            <w:tcW w:w="1667" w:type="pct"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Вычисление значения выражения.</w:t>
            </w:r>
          </w:p>
        </w:tc>
        <w:tc>
          <w:tcPr>
            <w:tcW w:w="1666" w:type="pct"/>
            <w:vAlign w:val="bottom"/>
          </w:tcPr>
          <w:p w:rsidR="00A921DA" w:rsidRPr="0082536D" w:rsidRDefault="00A921DA" w:rsidP="00A921D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Вычисление значения выражения, записанного в постфиксной форме записи и вывод полученного результата на дисплей.</w:t>
            </w:r>
          </w:p>
        </w:tc>
      </w:tr>
    </w:tbl>
    <w:p w:rsidR="00E2143C" w:rsidRPr="00A75CDB" w:rsidRDefault="00E2143C" w:rsidP="00A75CDB"/>
    <w:p w:rsidR="00A75CDB" w:rsidRPr="00A75CDB" w:rsidRDefault="00A75CDB" w:rsidP="00C866F2">
      <w:pPr>
        <w:pStyle w:val="2"/>
      </w:pPr>
      <w:bookmarkStart w:id="11" w:name="_Toc508651280"/>
      <w:r w:rsidRPr="00A75CDB">
        <w:t>4.2. Описание операций технологического процесса обработки данных</w:t>
      </w:r>
      <w:bookmarkEnd w:id="11"/>
    </w:p>
    <w:p w:rsidR="00A75CDB" w:rsidRPr="00A75CDB" w:rsidRDefault="00A75CDB" w:rsidP="0082536D">
      <w:r w:rsidRPr="00A75CDB">
        <w:t xml:space="preserve">Ниже приведено описание пользовательских операций для выполнения </w:t>
      </w:r>
      <w:r w:rsidR="0082536D">
        <w:t>задач приложения</w:t>
      </w:r>
      <w:r w:rsidRPr="00A75CDB">
        <w:t>.</w:t>
      </w:r>
    </w:p>
    <w:p w:rsidR="009D1750" w:rsidRDefault="009D1750" w:rsidP="00B40029">
      <w:pPr>
        <w:pStyle w:val="a3"/>
        <w:numPr>
          <w:ilvl w:val="0"/>
          <w:numId w:val="7"/>
        </w:numPr>
        <w:ind w:left="284" w:firstLine="567"/>
      </w:pPr>
      <w:r>
        <w:t>Операция: в</w:t>
      </w:r>
      <w:r w:rsidR="0082536D">
        <w:t>вод выражения</w:t>
      </w:r>
      <w:r>
        <w:t>.</w:t>
      </w:r>
    </w:p>
    <w:p w:rsidR="009D1750" w:rsidRDefault="00A921DA" w:rsidP="00B40029">
      <w:pPr>
        <w:pStyle w:val="a3"/>
        <w:numPr>
          <w:ilvl w:val="1"/>
          <w:numId w:val="7"/>
        </w:numPr>
        <w:ind w:left="567" w:firstLine="567"/>
      </w:pPr>
      <w:r w:rsidRPr="00A75CDB">
        <w:t>Условия, при соблюдении которых возможно выполнение операции:</w:t>
      </w:r>
      <w:r w:rsidR="009D1750">
        <w:t xml:space="preserve"> о</w:t>
      </w:r>
      <w:r>
        <w:t>собые требования отсутствуют.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Подготовительные действия:</w:t>
      </w:r>
      <w:r w:rsidR="009D1750">
        <w:t xml:space="preserve"> </w:t>
      </w:r>
      <w:r w:rsidR="000F348E">
        <w:t>предварительно требуется установить приложение "ОПЗ" на рабочем месте пользователя.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Основные действия в требуемой последовательности:</w:t>
      </w:r>
    </w:p>
    <w:p w:rsidR="009D1750" w:rsidRDefault="00A921DA" w:rsidP="00B40029">
      <w:pPr>
        <w:pStyle w:val="a3"/>
        <w:numPr>
          <w:ilvl w:val="2"/>
          <w:numId w:val="7"/>
        </w:numPr>
        <w:ind w:left="851" w:firstLine="567"/>
      </w:pPr>
      <w:r>
        <w:t>На ярлыке "ОПЗ"</w:t>
      </w:r>
      <w:r w:rsidR="00A75CDB" w:rsidRPr="00A75CDB">
        <w:t xml:space="preserve"> рабочего стола произвести двойной щелчок левой кнопкой мышки.</w:t>
      </w:r>
    </w:p>
    <w:p w:rsidR="003F7C29" w:rsidRPr="003F7C29" w:rsidRDefault="00A75CDB" w:rsidP="003F7C29">
      <w:pPr>
        <w:pStyle w:val="a3"/>
        <w:numPr>
          <w:ilvl w:val="2"/>
          <w:numId w:val="7"/>
        </w:numPr>
        <w:ind w:left="851" w:firstLine="567"/>
      </w:pPr>
      <w:r w:rsidRPr="00A75CDB">
        <w:t xml:space="preserve">В открывшемся окне </w:t>
      </w:r>
      <w:r w:rsidR="00A921DA">
        <w:t xml:space="preserve">приложения </w:t>
      </w:r>
      <w:r w:rsidRPr="00A75CDB">
        <w:t xml:space="preserve">ввести </w:t>
      </w:r>
      <w:r w:rsidR="00A921DA">
        <w:t>математическое выражение, значение которого необходимо вычислить. Ввод выражения осуществляется с помощью кнопок в окне приложения, а также с помощью клавиатуры</w:t>
      </w:r>
      <w:r w:rsidR="00C7133F">
        <w:t xml:space="preserve"> и цифровой клавиатуры при нажатой клавише "</w:t>
      </w:r>
      <w:r w:rsidR="00C7133F">
        <w:rPr>
          <w:lang w:val="en-US"/>
        </w:rPr>
        <w:t>Num</w:t>
      </w:r>
      <w:r w:rsidR="00C7133F" w:rsidRPr="00C7133F">
        <w:t xml:space="preserve"> </w:t>
      </w:r>
      <w:r w:rsidR="00C7133F">
        <w:rPr>
          <w:lang w:val="en-US"/>
        </w:rPr>
        <w:t>Lock</w:t>
      </w:r>
      <w:r w:rsidR="00C7133F">
        <w:t>"</w:t>
      </w:r>
      <w:r w:rsidR="00A921DA">
        <w:t>.</w:t>
      </w:r>
    </w:p>
    <w:p w:rsidR="000F348E" w:rsidRDefault="000F348E" w:rsidP="000F34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48100" cy="305752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8E" w:rsidRDefault="000F348E" w:rsidP="000F348E">
      <w:pPr>
        <w:pStyle w:val="af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>. Интерфейс приложения "ОПЗ"</w:t>
      </w:r>
    </w:p>
    <w:p w:rsidR="00BA6850" w:rsidRDefault="00BA6850" w:rsidP="00BA6850">
      <w:pPr>
        <w:pStyle w:val="a3"/>
        <w:ind w:left="1418" w:firstLine="0"/>
        <w:jc w:val="center"/>
      </w:pPr>
    </w:p>
    <w:p w:rsidR="00BA6850" w:rsidRPr="00A75CDB" w:rsidRDefault="00BA6850" w:rsidP="00B40029">
      <w:pPr>
        <w:pStyle w:val="a3"/>
        <w:numPr>
          <w:ilvl w:val="2"/>
          <w:numId w:val="7"/>
        </w:numPr>
        <w:ind w:left="851" w:firstLine="567"/>
      </w:pPr>
      <w:r>
        <w:t xml:space="preserve">При необходимости изменить введенное выражение, можно отменить ввод последнего символа или полностью очистить текстовое поле с помощью кнопки </w:t>
      </w:r>
      <w:r w:rsidR="000F348E" w:rsidRPr="000F348E">
        <w:rPr>
          <w:i/>
        </w:rPr>
        <w:t>"1"</w:t>
      </w:r>
      <w:r w:rsidR="000F348E">
        <w:t xml:space="preserve"> на скриншоте выше </w:t>
      </w:r>
      <w:r>
        <w:t xml:space="preserve">и клавиши </w:t>
      </w:r>
      <w:r w:rsidRPr="00BA6850">
        <w:t>"</w:t>
      </w:r>
      <w:r>
        <w:rPr>
          <w:lang w:val="en-US"/>
        </w:rPr>
        <w:t>Backspace</w:t>
      </w:r>
      <w:r w:rsidRPr="00BA6850">
        <w:t>"</w:t>
      </w:r>
      <w:r>
        <w:t>,</w:t>
      </w:r>
      <w:r w:rsidRPr="00BA6850">
        <w:t xml:space="preserve"> </w:t>
      </w:r>
      <w:r>
        <w:t xml:space="preserve">или кнопки </w:t>
      </w:r>
      <w:r w:rsidR="000F348E">
        <w:rPr>
          <w:i/>
        </w:rPr>
        <w:t>"2"</w:t>
      </w:r>
      <w:r w:rsidR="000F348E">
        <w:t xml:space="preserve"> </w:t>
      </w:r>
      <w:r>
        <w:t xml:space="preserve">и клавиши </w:t>
      </w:r>
      <w:r w:rsidRPr="00BA6850">
        <w:t>"</w:t>
      </w:r>
      <w:r>
        <w:rPr>
          <w:lang w:val="en-US"/>
        </w:rPr>
        <w:t>Escape</w:t>
      </w:r>
      <w:r w:rsidRPr="00BA6850">
        <w:t xml:space="preserve">" </w:t>
      </w:r>
      <w:r>
        <w:t>соответственно.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Заключительные действия:</w:t>
      </w:r>
      <w:r w:rsidR="009D1750">
        <w:t xml:space="preserve"> н</w:t>
      </w:r>
      <w:r w:rsidRPr="00A75CDB">
        <w:t>е требуются.</w:t>
      </w:r>
    </w:p>
    <w:p w:rsidR="009D1750" w:rsidRDefault="00A75CDB" w:rsidP="00B40029">
      <w:pPr>
        <w:pStyle w:val="a3"/>
        <w:numPr>
          <w:ilvl w:val="1"/>
          <w:numId w:val="7"/>
        </w:numPr>
        <w:ind w:left="1134" w:firstLine="0"/>
      </w:pPr>
      <w:r w:rsidRPr="00A75CDB">
        <w:t>Ресурсы, расходуемые на операцию:</w:t>
      </w:r>
      <w:r w:rsidR="009D1750">
        <w:t xml:space="preserve"> </w:t>
      </w:r>
      <w:r w:rsidRPr="00A75CDB">
        <w:t>15-30 секунд.</w:t>
      </w:r>
    </w:p>
    <w:p w:rsidR="003F7C29" w:rsidRDefault="003F7C29" w:rsidP="003F7C29">
      <w:r>
        <w:t>В таблицах ниже приведена информация о том, какие кнопки окна приложения и клавиши клавиатуры нужно нажать для выполнения требуемого действия:</w:t>
      </w:r>
    </w:p>
    <w:p w:rsidR="003F7C29" w:rsidRPr="00DF434A" w:rsidRDefault="003F7C29" w:rsidP="003F7C29">
      <w:pPr>
        <w:pStyle w:val="af"/>
        <w:keepNext/>
        <w:spacing w:before="260"/>
        <w:jc w:val="right"/>
      </w:pPr>
      <w:r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>. Действия, производимые при нажатии кнопок в экране приложения</w:t>
      </w:r>
      <w:r w:rsidRPr="00DF434A">
        <w:tab/>
      </w:r>
    </w:p>
    <w:tbl>
      <w:tblPr>
        <w:tblW w:w="0" w:type="auto"/>
        <w:jc w:val="center"/>
        <w:tblInd w:w="1056" w:type="dxa"/>
        <w:tblLook w:val="04A0"/>
      </w:tblPr>
      <w:tblGrid>
        <w:gridCol w:w="1140"/>
        <w:gridCol w:w="7941"/>
      </w:tblGrid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Кнопка</w:t>
            </w:r>
          </w:p>
        </w:tc>
        <w:tc>
          <w:tcPr>
            <w:tcW w:w="7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17BE2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←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Удалить последний элемент выражения - скобку, цифру, десятичный разделитель или знак операции.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С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Очистить поле ввода.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±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отрицание последнего числа или выражения в скобках.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√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извлечения корня указанной степени "</w:t>
            </w:r>
            <w:r>
              <w:rPr>
                <w:color w:val="000000"/>
                <w:sz w:val="22"/>
                <w:szCs w:val="22"/>
                <w:lang w:val="en-US"/>
              </w:rPr>
              <w:t>Root</w:t>
            </w:r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x^y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возведения в указанную степень "</w:t>
            </w:r>
            <w:r w:rsidRPr="00DF434A">
              <w:rPr>
                <w:color w:val="000000"/>
                <w:sz w:val="22"/>
                <w:szCs w:val="22"/>
              </w:rPr>
              <w:t>^".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деления "/".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mod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Добавить знак операции получения остатка от деления </w:t>
            </w:r>
            <w:r w:rsidRPr="00DF434A">
              <w:rPr>
                <w:color w:val="000000"/>
                <w:sz w:val="22"/>
                <w:szCs w:val="22"/>
              </w:rPr>
              <w:t>"</w:t>
            </w:r>
            <w:r>
              <w:rPr>
                <w:color w:val="000000"/>
                <w:sz w:val="22"/>
                <w:szCs w:val="22"/>
                <w:lang w:val="en-US"/>
              </w:rPr>
              <w:t>Mod</w:t>
            </w:r>
            <w:r w:rsidRPr="00DF434A">
              <w:rPr>
                <w:color w:val="000000"/>
                <w:sz w:val="22"/>
                <w:szCs w:val="22"/>
              </w:rPr>
              <w:t>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1 / x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Добавить перед последним числом или выражением в скобках выражение "1 / </w:t>
            </w:r>
            <w:r>
              <w:rPr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</w:rPr>
              <w:t>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вычитания "-".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Вычислить значение выражения и вывести результат вычислений.</w:t>
            </w:r>
          </w:p>
        </w:tc>
      </w:tr>
      <w:tr w:rsidR="003F7C29" w:rsidRPr="00917BE2" w:rsidTr="003F7C29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0.</w:t>
            </w:r>
          </w:p>
        </w:tc>
      </w:tr>
      <w:tr w:rsidR="003F7C29" w:rsidRPr="00917BE2" w:rsidTr="003F7C29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7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1.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2.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3.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4.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5.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6.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7.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8.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9.</w:t>
            </w:r>
          </w:p>
        </w:tc>
      </w:tr>
      <w:tr w:rsidR="003F7C29" w:rsidRPr="00917BE2" w:rsidTr="00CB17C2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,</w:t>
            </w:r>
          </w:p>
        </w:tc>
        <w:tc>
          <w:tcPr>
            <w:tcW w:w="7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последнее число выражения десятичный разделитель.</w:t>
            </w:r>
          </w:p>
        </w:tc>
      </w:tr>
    </w:tbl>
    <w:p w:rsidR="003F7C29" w:rsidRDefault="003F7C29" w:rsidP="003F7C29">
      <w:pPr>
        <w:pStyle w:val="af"/>
        <w:keepNext/>
        <w:jc w:val="right"/>
      </w:pPr>
    </w:p>
    <w:p w:rsidR="003F7C29" w:rsidRPr="004A1845" w:rsidRDefault="003F7C29" w:rsidP="003F7C29">
      <w:pPr>
        <w:pStyle w:val="af"/>
        <w:keepNext/>
        <w:spacing w:before="260"/>
        <w:jc w:val="right"/>
      </w:pPr>
      <w:r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а \* ARABIC \s 1 ">
        <w:r>
          <w:rPr>
            <w:noProof/>
          </w:rPr>
          <w:t>2</w:t>
        </w:r>
      </w:fldSimple>
      <w:r w:rsidRPr="004A1845">
        <w:t xml:space="preserve">. </w:t>
      </w:r>
      <w:r>
        <w:t>Действия, производимые при нажатии клавиш на клавиатуре</w:t>
      </w:r>
      <w:r>
        <w:tab/>
      </w:r>
    </w:p>
    <w:tbl>
      <w:tblPr>
        <w:tblW w:w="4640" w:type="pct"/>
        <w:jc w:val="center"/>
        <w:tblLayout w:type="fixed"/>
        <w:tblLook w:val="04A0"/>
      </w:tblPr>
      <w:tblGrid>
        <w:gridCol w:w="3960"/>
        <w:gridCol w:w="5447"/>
      </w:tblGrid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Клавиша / Комбинация клавиш</w:t>
            </w:r>
          </w:p>
        </w:tc>
        <w:tc>
          <w:tcPr>
            <w:tcW w:w="2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A1845">
              <w:rPr>
                <w:b/>
                <w:bCs/>
                <w:color w:val="000000"/>
                <w:sz w:val="20"/>
                <w:szCs w:val="20"/>
              </w:rPr>
              <w:t>Действие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1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DF434A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1.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2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2.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3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3.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4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4.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5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5.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6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6.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7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7.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8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8.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9 (на основной или цифровой клавиатуре)</w:t>
            </w:r>
          </w:p>
        </w:tc>
        <w:tc>
          <w:tcPr>
            <w:tcW w:w="2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917BE2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917BE2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9.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0 (на основной или цифровой клавиатуре)</w:t>
            </w:r>
          </w:p>
        </w:tc>
        <w:tc>
          <w:tcPr>
            <w:tcW w:w="2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цифру 0.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, (на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последнее число выражения десятичный разделитель.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+ (на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- (на основной или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вычитания "-".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* (на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/ (на цифровой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деления "/".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+ 6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возведения в указанную степень "</w:t>
            </w:r>
            <w:r w:rsidRPr="00DF434A">
              <w:rPr>
                <w:color w:val="000000"/>
                <w:sz w:val="22"/>
                <w:szCs w:val="22"/>
              </w:rPr>
              <w:t>^".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+ 8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умножения "*".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=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Вычислить значение выражения и вывести результат вычислений.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=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знак операции сложения "+".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+ 9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выражение открывающую скобку "(".</w:t>
            </w:r>
          </w:p>
        </w:tc>
      </w:tr>
      <w:tr w:rsidR="003F7C29" w:rsidRPr="004A1845" w:rsidTr="00CB17C2">
        <w:trPr>
          <w:trHeight w:val="300"/>
          <w:jc w:val="center"/>
        </w:trPr>
        <w:tc>
          <w:tcPr>
            <w:tcW w:w="2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SHIFT + 0 (на основной клавиатуре)</w:t>
            </w:r>
          </w:p>
        </w:tc>
        <w:tc>
          <w:tcPr>
            <w:tcW w:w="2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C29" w:rsidRPr="004A1845" w:rsidRDefault="003F7C29" w:rsidP="00CB17C2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4A1845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Добавить в выражение закрывающую скобку ")".</w:t>
            </w:r>
          </w:p>
        </w:tc>
      </w:tr>
    </w:tbl>
    <w:p w:rsidR="003F7C29" w:rsidRDefault="003F7C29" w:rsidP="003F7C29"/>
    <w:p w:rsidR="009D1750" w:rsidRDefault="00A921DA" w:rsidP="00B40029">
      <w:pPr>
        <w:pStyle w:val="a3"/>
        <w:numPr>
          <w:ilvl w:val="0"/>
          <w:numId w:val="7"/>
        </w:numPr>
        <w:ind w:left="284" w:firstLine="567"/>
      </w:pPr>
      <w:r>
        <w:t xml:space="preserve">Операция: </w:t>
      </w:r>
      <w:r w:rsidR="009D1750">
        <w:t>в</w:t>
      </w:r>
      <w:r>
        <w:t>ычисление значения введенного выражения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lastRenderedPageBreak/>
        <w:t>Условия, при соблюдении которых возможно выполнение операции:</w:t>
      </w:r>
      <w:r w:rsidR="009D1750">
        <w:t xml:space="preserve"> у</w:t>
      </w:r>
      <w:r w:rsidRPr="00A75CDB">
        <w:t>спешн</w:t>
      </w:r>
      <w:r w:rsidR="00A921DA">
        <w:t>ый</w:t>
      </w:r>
      <w:r w:rsidRPr="00A75CDB">
        <w:t xml:space="preserve"> </w:t>
      </w:r>
      <w:r w:rsidR="00A921DA">
        <w:t>ввод математического выражения в окне приложения</w:t>
      </w:r>
      <w:r w:rsidR="009D1750">
        <w:t xml:space="preserve"> в ходе выполнения предыдущей операции</w:t>
      </w:r>
      <w:r w:rsidRPr="00A75CDB">
        <w:t>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Подготовительные действия:</w:t>
      </w:r>
      <w:r w:rsidR="009D1750">
        <w:t xml:space="preserve"> н</w:t>
      </w:r>
      <w:r w:rsidRPr="00A75CDB">
        <w:t>е требуются.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Основные действия в требуемой последовательности:</w:t>
      </w:r>
      <w:r w:rsidR="009D1750">
        <w:t xml:space="preserve"> </w:t>
      </w:r>
    </w:p>
    <w:p w:rsidR="009D1750" w:rsidRDefault="00A75CDB" w:rsidP="00B40029">
      <w:pPr>
        <w:pStyle w:val="a3"/>
        <w:numPr>
          <w:ilvl w:val="2"/>
          <w:numId w:val="7"/>
        </w:numPr>
        <w:ind w:left="851" w:firstLine="567"/>
      </w:pPr>
      <w:r w:rsidRPr="00A75CDB">
        <w:t xml:space="preserve">В </w:t>
      </w:r>
      <w:r w:rsidR="00A921DA">
        <w:t xml:space="preserve">окне приложения нажать кнопку </w:t>
      </w:r>
      <w:r w:rsidR="000F348E">
        <w:rPr>
          <w:i/>
        </w:rPr>
        <w:t>"3"</w:t>
      </w:r>
      <w:r w:rsidR="00A921DA">
        <w:t xml:space="preserve">, либо, если названная кнопка уже выделена, </w:t>
      </w:r>
      <w:r w:rsidR="000F348E">
        <w:t xml:space="preserve">можно также </w:t>
      </w:r>
      <w:r w:rsidR="00A921DA">
        <w:t>нажать клавишу "</w:t>
      </w:r>
      <w:r w:rsidR="00A921DA" w:rsidRPr="009D1750">
        <w:rPr>
          <w:lang w:val="en-US"/>
        </w:rPr>
        <w:t>Enter</w:t>
      </w:r>
      <w:r w:rsidR="00A921DA" w:rsidRPr="00A921DA">
        <w:t xml:space="preserve">" </w:t>
      </w:r>
      <w:r w:rsidR="00A921DA">
        <w:t>на клавиатуре.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Заключительные действия:</w:t>
      </w:r>
      <w:r w:rsidR="009D1750">
        <w:t xml:space="preserve"> н</w:t>
      </w:r>
      <w:r w:rsidR="00A921DA">
        <w:t>е требуются.</w:t>
      </w:r>
    </w:p>
    <w:p w:rsidR="009D1750" w:rsidRDefault="00A75CDB" w:rsidP="00B40029">
      <w:pPr>
        <w:pStyle w:val="a3"/>
        <w:numPr>
          <w:ilvl w:val="1"/>
          <w:numId w:val="7"/>
        </w:numPr>
        <w:ind w:left="567" w:firstLine="567"/>
      </w:pPr>
      <w:r w:rsidRPr="00A75CDB">
        <w:t>Ресурсы, расходуемые на операцию:</w:t>
      </w:r>
      <w:r w:rsidR="009D1750">
        <w:t xml:space="preserve"> </w:t>
      </w:r>
      <w:r w:rsidRPr="00A75CDB">
        <w:t>1</w:t>
      </w:r>
      <w:r w:rsidR="00A921DA">
        <w:t>-3</w:t>
      </w:r>
      <w:r w:rsidRPr="00A75CDB">
        <w:t xml:space="preserve"> секунд</w:t>
      </w:r>
      <w:r w:rsidR="00A921DA">
        <w:t>ы</w:t>
      </w:r>
      <w:r w:rsidRPr="00A75CDB">
        <w:t>.</w:t>
      </w:r>
    </w:p>
    <w:p w:rsidR="003F7C29" w:rsidRDefault="003F7C29" w:rsidP="003F7C29">
      <w:r>
        <w:t>Ниже представлены примеры трех выражений и различных результатов, которые может получить пользователь при вычислении их значений.</w:t>
      </w:r>
    </w:p>
    <w:p w:rsidR="003F7C29" w:rsidRDefault="003F7C29" w:rsidP="003F7C29">
      <w:pPr>
        <w:keepNext/>
        <w:spacing w:before="120"/>
        <w:jc w:val="center"/>
      </w:pPr>
      <w:r>
        <w:rPr>
          <w:noProof/>
        </w:rPr>
        <w:drawing>
          <wp:inline distT="0" distB="0" distL="0" distR="0">
            <wp:extent cx="5734050" cy="2409825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29" w:rsidRDefault="003F7C29" w:rsidP="003F7C29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>. Пример выражения, для которого возможно вычислить значение</w:t>
      </w:r>
    </w:p>
    <w:p w:rsidR="003F7C29" w:rsidRDefault="003F7C29" w:rsidP="003F7C29">
      <w:pPr>
        <w:keepNext/>
        <w:spacing w:before="120"/>
        <w:jc w:val="center"/>
      </w:pPr>
      <w:r>
        <w:rPr>
          <w:noProof/>
        </w:rPr>
        <w:drawing>
          <wp:inline distT="0" distB="0" distL="0" distR="0">
            <wp:extent cx="5734050" cy="24193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29" w:rsidRDefault="003F7C29" w:rsidP="003F7C29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>. Пример выражения, в котором происходит деление на 0</w:t>
      </w:r>
    </w:p>
    <w:p w:rsidR="003F7C29" w:rsidRDefault="003F7C29" w:rsidP="003F7C29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>
            <wp:extent cx="5734050" cy="24098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29" w:rsidRDefault="003F7C29" w:rsidP="003F7C29">
      <w:pPr>
        <w:pStyle w:val="af"/>
        <w:spacing w:after="120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. Пример выражения, в котором происходит извлечение корня четной степени из отрицательного числа </w:t>
      </w:r>
    </w:p>
    <w:p w:rsidR="00A75CDB" w:rsidRPr="00A75CDB" w:rsidRDefault="00A75CDB" w:rsidP="009D1750">
      <w:pPr>
        <w:pStyle w:val="1"/>
      </w:pPr>
      <w:bookmarkStart w:id="12" w:name="_Toc508651281"/>
      <w:r w:rsidRPr="00A75CDB">
        <w:t>Аварийные ситуации</w:t>
      </w:r>
      <w:bookmarkEnd w:id="12"/>
    </w:p>
    <w:p w:rsidR="00A75CDB" w:rsidRPr="00A75CDB" w:rsidRDefault="00A75CDB" w:rsidP="00A75CDB">
      <w:r w:rsidRPr="00A75CDB">
        <w:t xml:space="preserve">В случае возникновения ошибок при работе </w:t>
      </w:r>
      <w:r w:rsidR="009D1750">
        <w:t>ПВВ ОПЗ</w:t>
      </w:r>
      <w:r w:rsidRPr="00A75CDB">
        <w:t xml:space="preserve">, необходимо обращаться </w:t>
      </w:r>
      <w:r w:rsidR="009D1750">
        <w:t>к</w:t>
      </w:r>
      <w:r w:rsidRPr="00A75CDB">
        <w:t xml:space="preserve"> </w:t>
      </w:r>
      <w:r w:rsidR="009D1750">
        <w:t xml:space="preserve">разработчику приложения по адресу электронной почты </w:t>
      </w:r>
      <w:hyperlink r:id="rId14" w:history="1">
        <w:r w:rsidR="009D1750" w:rsidRPr="009D1750">
          <w:rPr>
            <w:rStyle w:val="a5"/>
          </w:rPr>
          <w:t>spacerus99@gmail.com</w:t>
        </w:r>
      </w:hyperlink>
      <w:r w:rsidRPr="00A75CDB">
        <w:t>.</w:t>
      </w:r>
    </w:p>
    <w:p w:rsidR="00A75CDB" w:rsidRPr="00A75CDB" w:rsidRDefault="00A75CDB" w:rsidP="00A75CDB"/>
    <w:sectPr w:rsidR="00A75CDB" w:rsidRPr="00A75CDB" w:rsidSect="00A75CDB">
      <w:footerReference w:type="default" r:id="rId15"/>
      <w:pgSz w:w="11906" w:h="16838"/>
      <w:pgMar w:top="1134" w:right="567" w:bottom="1134" w:left="1418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9E" w:rsidRDefault="009E549E" w:rsidP="00B353BC">
      <w:r>
        <w:separator/>
      </w:r>
    </w:p>
  </w:endnote>
  <w:endnote w:type="continuationSeparator" w:id="1">
    <w:p w:rsidR="009E549E" w:rsidRDefault="009E549E" w:rsidP="00B35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34601"/>
      <w:docPartObj>
        <w:docPartGallery w:val="Page Numbers (Bottom of Page)"/>
        <w:docPartUnique/>
      </w:docPartObj>
    </w:sdtPr>
    <w:sdtContent>
      <w:p w:rsidR="00A921DA" w:rsidRDefault="005C4C90">
        <w:pPr>
          <w:pStyle w:val="a8"/>
          <w:jc w:val="center"/>
        </w:pPr>
        <w:fldSimple w:instr=" PAGE   \* MERGEFORMAT ">
          <w:r w:rsidR="0051405B">
            <w:rPr>
              <w:noProof/>
            </w:rPr>
            <w:t>4</w:t>
          </w:r>
        </w:fldSimple>
      </w:p>
    </w:sdtContent>
  </w:sdt>
  <w:p w:rsidR="00A921DA" w:rsidRDefault="00A921DA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9E" w:rsidRDefault="009E549E" w:rsidP="00B353BC">
      <w:r>
        <w:separator/>
      </w:r>
    </w:p>
  </w:footnote>
  <w:footnote w:type="continuationSeparator" w:id="1">
    <w:p w:rsidR="009E549E" w:rsidRDefault="009E549E" w:rsidP="00B35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695"/>
    <w:multiLevelType w:val="hybridMultilevel"/>
    <w:tmpl w:val="531E3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2B70DF"/>
    <w:multiLevelType w:val="hybridMultilevel"/>
    <w:tmpl w:val="6290932E"/>
    <w:lvl w:ilvl="0" w:tplc="D6BC81C8">
      <w:start w:val="1"/>
      <w:numFmt w:val="russianUpper"/>
      <w:pStyle w:val="3"/>
      <w:lvlText w:val="Приложение 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335C9"/>
    <w:multiLevelType w:val="hybridMultilevel"/>
    <w:tmpl w:val="66E85124"/>
    <w:lvl w:ilvl="0" w:tplc="345C2A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F6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054AFE"/>
    <w:multiLevelType w:val="hybridMultilevel"/>
    <w:tmpl w:val="52A88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B54D31"/>
    <w:multiLevelType w:val="hybridMultilevel"/>
    <w:tmpl w:val="1E588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9E75DC"/>
    <w:multiLevelType w:val="multilevel"/>
    <w:tmpl w:val="6F385434"/>
    <w:lvl w:ilvl="0">
      <w:start w:val="1"/>
      <w:numFmt w:val="decimal"/>
      <w:lvlText w:val="Глава %1.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russianUpper"/>
      <w:lvlText w:val="Приложение %3."/>
      <w:lvlJc w:val="righ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3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4F0B0C"/>
    <w:rsid w:val="00005F7A"/>
    <w:rsid w:val="00010939"/>
    <w:rsid w:val="00011D8A"/>
    <w:rsid w:val="00021606"/>
    <w:rsid w:val="00025916"/>
    <w:rsid w:val="0003397C"/>
    <w:rsid w:val="00033E3C"/>
    <w:rsid w:val="00035073"/>
    <w:rsid w:val="00035594"/>
    <w:rsid w:val="00043E06"/>
    <w:rsid w:val="000632F6"/>
    <w:rsid w:val="0006537D"/>
    <w:rsid w:val="000662DC"/>
    <w:rsid w:val="00067E14"/>
    <w:rsid w:val="00074653"/>
    <w:rsid w:val="00074945"/>
    <w:rsid w:val="000841E3"/>
    <w:rsid w:val="00091220"/>
    <w:rsid w:val="000A053C"/>
    <w:rsid w:val="000A3CB1"/>
    <w:rsid w:val="000A5C30"/>
    <w:rsid w:val="000B4432"/>
    <w:rsid w:val="000C04DE"/>
    <w:rsid w:val="000C05B0"/>
    <w:rsid w:val="000C3267"/>
    <w:rsid w:val="000C429B"/>
    <w:rsid w:val="000D7C33"/>
    <w:rsid w:val="000E6AE1"/>
    <w:rsid w:val="000F348E"/>
    <w:rsid w:val="0010433F"/>
    <w:rsid w:val="00104A89"/>
    <w:rsid w:val="00115C7B"/>
    <w:rsid w:val="00123412"/>
    <w:rsid w:val="00130D8B"/>
    <w:rsid w:val="00132ED6"/>
    <w:rsid w:val="00136CBF"/>
    <w:rsid w:val="00141299"/>
    <w:rsid w:val="00155B2A"/>
    <w:rsid w:val="001572A0"/>
    <w:rsid w:val="00160FD0"/>
    <w:rsid w:val="00173103"/>
    <w:rsid w:val="00185F91"/>
    <w:rsid w:val="00195A24"/>
    <w:rsid w:val="001A1ED7"/>
    <w:rsid w:val="001A23E7"/>
    <w:rsid w:val="001B4287"/>
    <w:rsid w:val="001C2846"/>
    <w:rsid w:val="001D21F8"/>
    <w:rsid w:val="001D7228"/>
    <w:rsid w:val="001F09A5"/>
    <w:rsid w:val="00211EB2"/>
    <w:rsid w:val="002149E1"/>
    <w:rsid w:val="0022411D"/>
    <w:rsid w:val="00234C90"/>
    <w:rsid w:val="0024318F"/>
    <w:rsid w:val="00243807"/>
    <w:rsid w:val="00262B06"/>
    <w:rsid w:val="002649DF"/>
    <w:rsid w:val="0026755E"/>
    <w:rsid w:val="00276180"/>
    <w:rsid w:val="00276782"/>
    <w:rsid w:val="002777BD"/>
    <w:rsid w:val="00281E85"/>
    <w:rsid w:val="00283DD4"/>
    <w:rsid w:val="002847BB"/>
    <w:rsid w:val="00293800"/>
    <w:rsid w:val="002A22A9"/>
    <w:rsid w:val="002B2377"/>
    <w:rsid w:val="002B5311"/>
    <w:rsid w:val="002B595F"/>
    <w:rsid w:val="002D05E2"/>
    <w:rsid w:val="002D2F7B"/>
    <w:rsid w:val="002E10EE"/>
    <w:rsid w:val="002F3917"/>
    <w:rsid w:val="002F6B19"/>
    <w:rsid w:val="00300E55"/>
    <w:rsid w:val="00302A72"/>
    <w:rsid w:val="003104E0"/>
    <w:rsid w:val="0031202E"/>
    <w:rsid w:val="003160E2"/>
    <w:rsid w:val="00334FC7"/>
    <w:rsid w:val="00335A70"/>
    <w:rsid w:val="00340808"/>
    <w:rsid w:val="003532D6"/>
    <w:rsid w:val="00364AAB"/>
    <w:rsid w:val="003764B6"/>
    <w:rsid w:val="00385321"/>
    <w:rsid w:val="003A23B5"/>
    <w:rsid w:val="003A7100"/>
    <w:rsid w:val="003B23B7"/>
    <w:rsid w:val="003C23D9"/>
    <w:rsid w:val="003C2A02"/>
    <w:rsid w:val="003D114A"/>
    <w:rsid w:val="003D5A96"/>
    <w:rsid w:val="003D66DB"/>
    <w:rsid w:val="003D7AEF"/>
    <w:rsid w:val="003E1C00"/>
    <w:rsid w:val="003E22DD"/>
    <w:rsid w:val="003E59D0"/>
    <w:rsid w:val="003E5D2D"/>
    <w:rsid w:val="003E69D4"/>
    <w:rsid w:val="003E7BF0"/>
    <w:rsid w:val="003F7C29"/>
    <w:rsid w:val="00400733"/>
    <w:rsid w:val="00402A6F"/>
    <w:rsid w:val="00402B87"/>
    <w:rsid w:val="0040419A"/>
    <w:rsid w:val="00410FB0"/>
    <w:rsid w:val="004111A9"/>
    <w:rsid w:val="00420202"/>
    <w:rsid w:val="0042408B"/>
    <w:rsid w:val="00431DBC"/>
    <w:rsid w:val="0043471F"/>
    <w:rsid w:val="00436E2B"/>
    <w:rsid w:val="00447A77"/>
    <w:rsid w:val="004509C0"/>
    <w:rsid w:val="00452B18"/>
    <w:rsid w:val="00460C16"/>
    <w:rsid w:val="004644AB"/>
    <w:rsid w:val="004705E5"/>
    <w:rsid w:val="004728CA"/>
    <w:rsid w:val="004829F3"/>
    <w:rsid w:val="00497621"/>
    <w:rsid w:val="004A6335"/>
    <w:rsid w:val="004B73F1"/>
    <w:rsid w:val="004B78C2"/>
    <w:rsid w:val="004C07B6"/>
    <w:rsid w:val="004C2E01"/>
    <w:rsid w:val="004C5C6E"/>
    <w:rsid w:val="004C7B0D"/>
    <w:rsid w:val="004D3D5E"/>
    <w:rsid w:val="004D6810"/>
    <w:rsid w:val="004E1475"/>
    <w:rsid w:val="004E39A0"/>
    <w:rsid w:val="004F0B0C"/>
    <w:rsid w:val="004F1511"/>
    <w:rsid w:val="004F4CFB"/>
    <w:rsid w:val="00502020"/>
    <w:rsid w:val="00512C7F"/>
    <w:rsid w:val="0051405B"/>
    <w:rsid w:val="00514726"/>
    <w:rsid w:val="00525A84"/>
    <w:rsid w:val="00527AE2"/>
    <w:rsid w:val="0053041F"/>
    <w:rsid w:val="00530F7F"/>
    <w:rsid w:val="00535C47"/>
    <w:rsid w:val="005514C5"/>
    <w:rsid w:val="005527E6"/>
    <w:rsid w:val="005651C9"/>
    <w:rsid w:val="00580659"/>
    <w:rsid w:val="0058151F"/>
    <w:rsid w:val="005851C0"/>
    <w:rsid w:val="00590928"/>
    <w:rsid w:val="00591CAD"/>
    <w:rsid w:val="0059451F"/>
    <w:rsid w:val="005A1ADD"/>
    <w:rsid w:val="005A3850"/>
    <w:rsid w:val="005A558F"/>
    <w:rsid w:val="005A675B"/>
    <w:rsid w:val="005B3582"/>
    <w:rsid w:val="005C063D"/>
    <w:rsid w:val="005C2824"/>
    <w:rsid w:val="005C4C90"/>
    <w:rsid w:val="005C7B6E"/>
    <w:rsid w:val="005C7E90"/>
    <w:rsid w:val="005D20A4"/>
    <w:rsid w:val="005D4435"/>
    <w:rsid w:val="005F77D6"/>
    <w:rsid w:val="006018E7"/>
    <w:rsid w:val="00602D30"/>
    <w:rsid w:val="00613BC9"/>
    <w:rsid w:val="00615033"/>
    <w:rsid w:val="0062706F"/>
    <w:rsid w:val="00635C87"/>
    <w:rsid w:val="00636F2E"/>
    <w:rsid w:val="00650E41"/>
    <w:rsid w:val="00650F02"/>
    <w:rsid w:val="00652B58"/>
    <w:rsid w:val="00654D5E"/>
    <w:rsid w:val="00655DB8"/>
    <w:rsid w:val="00656FFB"/>
    <w:rsid w:val="00661CEC"/>
    <w:rsid w:val="00662F0F"/>
    <w:rsid w:val="00670C3E"/>
    <w:rsid w:val="00682A52"/>
    <w:rsid w:val="00685367"/>
    <w:rsid w:val="006A292D"/>
    <w:rsid w:val="006B0CCA"/>
    <w:rsid w:val="006B27A8"/>
    <w:rsid w:val="006B4B15"/>
    <w:rsid w:val="006B63A0"/>
    <w:rsid w:val="006C3DF8"/>
    <w:rsid w:val="006C6F1D"/>
    <w:rsid w:val="006F4BDC"/>
    <w:rsid w:val="006F5514"/>
    <w:rsid w:val="00701706"/>
    <w:rsid w:val="00725F61"/>
    <w:rsid w:val="0072633F"/>
    <w:rsid w:val="0074786D"/>
    <w:rsid w:val="007517B1"/>
    <w:rsid w:val="007544DC"/>
    <w:rsid w:val="00760CD1"/>
    <w:rsid w:val="007775EF"/>
    <w:rsid w:val="00792BA1"/>
    <w:rsid w:val="0079789B"/>
    <w:rsid w:val="007A669B"/>
    <w:rsid w:val="007B1B57"/>
    <w:rsid w:val="007B456D"/>
    <w:rsid w:val="007B6574"/>
    <w:rsid w:val="007B708D"/>
    <w:rsid w:val="007C0043"/>
    <w:rsid w:val="007C03C5"/>
    <w:rsid w:val="007C0D0A"/>
    <w:rsid w:val="007D492F"/>
    <w:rsid w:val="007D4B30"/>
    <w:rsid w:val="007D5900"/>
    <w:rsid w:val="007F6B2B"/>
    <w:rsid w:val="0080009D"/>
    <w:rsid w:val="00806E0B"/>
    <w:rsid w:val="0081796B"/>
    <w:rsid w:val="008203A7"/>
    <w:rsid w:val="0082536D"/>
    <w:rsid w:val="00826C2F"/>
    <w:rsid w:val="00832EFD"/>
    <w:rsid w:val="008456C3"/>
    <w:rsid w:val="00853087"/>
    <w:rsid w:val="0085363D"/>
    <w:rsid w:val="00857BAC"/>
    <w:rsid w:val="00861F34"/>
    <w:rsid w:val="00862DAA"/>
    <w:rsid w:val="00881A22"/>
    <w:rsid w:val="00896FBD"/>
    <w:rsid w:val="008B04BF"/>
    <w:rsid w:val="008C751C"/>
    <w:rsid w:val="008E20FD"/>
    <w:rsid w:val="008E36B6"/>
    <w:rsid w:val="008F1CD6"/>
    <w:rsid w:val="008F1E6B"/>
    <w:rsid w:val="009002EF"/>
    <w:rsid w:val="00902FCD"/>
    <w:rsid w:val="00911C4F"/>
    <w:rsid w:val="009163CB"/>
    <w:rsid w:val="0092161E"/>
    <w:rsid w:val="00932D0B"/>
    <w:rsid w:val="00945AF7"/>
    <w:rsid w:val="00954DDF"/>
    <w:rsid w:val="00955348"/>
    <w:rsid w:val="009600F0"/>
    <w:rsid w:val="00964163"/>
    <w:rsid w:val="00974E38"/>
    <w:rsid w:val="00976F61"/>
    <w:rsid w:val="009857B7"/>
    <w:rsid w:val="0098611D"/>
    <w:rsid w:val="00986B9F"/>
    <w:rsid w:val="009905BB"/>
    <w:rsid w:val="00992E18"/>
    <w:rsid w:val="009A66C5"/>
    <w:rsid w:val="009A6C0E"/>
    <w:rsid w:val="009B1F96"/>
    <w:rsid w:val="009C1096"/>
    <w:rsid w:val="009C23C5"/>
    <w:rsid w:val="009D1750"/>
    <w:rsid w:val="009E0C18"/>
    <w:rsid w:val="009E367F"/>
    <w:rsid w:val="009E549E"/>
    <w:rsid w:val="009E5817"/>
    <w:rsid w:val="009F312E"/>
    <w:rsid w:val="00A0481B"/>
    <w:rsid w:val="00A07120"/>
    <w:rsid w:val="00A13951"/>
    <w:rsid w:val="00A1463C"/>
    <w:rsid w:val="00A23C45"/>
    <w:rsid w:val="00A3527A"/>
    <w:rsid w:val="00A41BF1"/>
    <w:rsid w:val="00A514ED"/>
    <w:rsid w:val="00A54B58"/>
    <w:rsid w:val="00A62079"/>
    <w:rsid w:val="00A71633"/>
    <w:rsid w:val="00A720DB"/>
    <w:rsid w:val="00A75CDB"/>
    <w:rsid w:val="00A838A8"/>
    <w:rsid w:val="00A921DA"/>
    <w:rsid w:val="00AA24AB"/>
    <w:rsid w:val="00AA3780"/>
    <w:rsid w:val="00AA70B3"/>
    <w:rsid w:val="00AB0B46"/>
    <w:rsid w:val="00AB1185"/>
    <w:rsid w:val="00AB1773"/>
    <w:rsid w:val="00AB3E7D"/>
    <w:rsid w:val="00AB3EB5"/>
    <w:rsid w:val="00AB4027"/>
    <w:rsid w:val="00AC4A91"/>
    <w:rsid w:val="00AD16C3"/>
    <w:rsid w:val="00AD1EAC"/>
    <w:rsid w:val="00AD6020"/>
    <w:rsid w:val="00AE0314"/>
    <w:rsid w:val="00AE0920"/>
    <w:rsid w:val="00AE585D"/>
    <w:rsid w:val="00AE5979"/>
    <w:rsid w:val="00AE73E6"/>
    <w:rsid w:val="00B00E0B"/>
    <w:rsid w:val="00B00F9A"/>
    <w:rsid w:val="00B050A8"/>
    <w:rsid w:val="00B32807"/>
    <w:rsid w:val="00B353BC"/>
    <w:rsid w:val="00B40029"/>
    <w:rsid w:val="00B52D32"/>
    <w:rsid w:val="00B5694E"/>
    <w:rsid w:val="00B56A0B"/>
    <w:rsid w:val="00B621A3"/>
    <w:rsid w:val="00B6429E"/>
    <w:rsid w:val="00B657D7"/>
    <w:rsid w:val="00B70A7E"/>
    <w:rsid w:val="00B778DE"/>
    <w:rsid w:val="00B848FD"/>
    <w:rsid w:val="00B84ABD"/>
    <w:rsid w:val="00B84DDC"/>
    <w:rsid w:val="00B91DDF"/>
    <w:rsid w:val="00BA6850"/>
    <w:rsid w:val="00BA7424"/>
    <w:rsid w:val="00BB1167"/>
    <w:rsid w:val="00BB2D8A"/>
    <w:rsid w:val="00BC0143"/>
    <w:rsid w:val="00BC1EF7"/>
    <w:rsid w:val="00BC3FA6"/>
    <w:rsid w:val="00BC51E9"/>
    <w:rsid w:val="00BD219B"/>
    <w:rsid w:val="00BD52FA"/>
    <w:rsid w:val="00BD5514"/>
    <w:rsid w:val="00BD6D4C"/>
    <w:rsid w:val="00BD7DA5"/>
    <w:rsid w:val="00BE42EF"/>
    <w:rsid w:val="00BF59E8"/>
    <w:rsid w:val="00C07EF0"/>
    <w:rsid w:val="00C2134B"/>
    <w:rsid w:val="00C24E09"/>
    <w:rsid w:val="00C3369E"/>
    <w:rsid w:val="00C34440"/>
    <w:rsid w:val="00C44381"/>
    <w:rsid w:val="00C44F95"/>
    <w:rsid w:val="00C614F2"/>
    <w:rsid w:val="00C7129F"/>
    <w:rsid w:val="00C7133F"/>
    <w:rsid w:val="00C7394F"/>
    <w:rsid w:val="00C866F2"/>
    <w:rsid w:val="00CA0BAA"/>
    <w:rsid w:val="00CB04A9"/>
    <w:rsid w:val="00CB0DED"/>
    <w:rsid w:val="00CC1ABE"/>
    <w:rsid w:val="00CC6223"/>
    <w:rsid w:val="00CD4089"/>
    <w:rsid w:val="00CD528F"/>
    <w:rsid w:val="00CD6E2B"/>
    <w:rsid w:val="00CE7592"/>
    <w:rsid w:val="00D03791"/>
    <w:rsid w:val="00D1525E"/>
    <w:rsid w:val="00D2170B"/>
    <w:rsid w:val="00D22C17"/>
    <w:rsid w:val="00D41A83"/>
    <w:rsid w:val="00D41D45"/>
    <w:rsid w:val="00D4666C"/>
    <w:rsid w:val="00D51208"/>
    <w:rsid w:val="00D51D42"/>
    <w:rsid w:val="00D56F5C"/>
    <w:rsid w:val="00D65808"/>
    <w:rsid w:val="00D75902"/>
    <w:rsid w:val="00D76CC8"/>
    <w:rsid w:val="00D802F2"/>
    <w:rsid w:val="00D8347E"/>
    <w:rsid w:val="00D86B7F"/>
    <w:rsid w:val="00D90AC5"/>
    <w:rsid w:val="00D974B2"/>
    <w:rsid w:val="00DA58D2"/>
    <w:rsid w:val="00DB211E"/>
    <w:rsid w:val="00DB38CF"/>
    <w:rsid w:val="00DB685A"/>
    <w:rsid w:val="00DC7639"/>
    <w:rsid w:val="00DD21A5"/>
    <w:rsid w:val="00DD592F"/>
    <w:rsid w:val="00DD644E"/>
    <w:rsid w:val="00DE165E"/>
    <w:rsid w:val="00DF06F0"/>
    <w:rsid w:val="00E051E6"/>
    <w:rsid w:val="00E076AB"/>
    <w:rsid w:val="00E2143C"/>
    <w:rsid w:val="00E408DB"/>
    <w:rsid w:val="00E42AA2"/>
    <w:rsid w:val="00E45F7B"/>
    <w:rsid w:val="00E657CC"/>
    <w:rsid w:val="00E6728F"/>
    <w:rsid w:val="00E77B3D"/>
    <w:rsid w:val="00E8693C"/>
    <w:rsid w:val="00E9299A"/>
    <w:rsid w:val="00EA3635"/>
    <w:rsid w:val="00EA5705"/>
    <w:rsid w:val="00EA5A8C"/>
    <w:rsid w:val="00EB097A"/>
    <w:rsid w:val="00EB1D69"/>
    <w:rsid w:val="00EB4DC9"/>
    <w:rsid w:val="00EC27C0"/>
    <w:rsid w:val="00EC4ED8"/>
    <w:rsid w:val="00EC6ACE"/>
    <w:rsid w:val="00ED2DE3"/>
    <w:rsid w:val="00ED3302"/>
    <w:rsid w:val="00ED43CE"/>
    <w:rsid w:val="00ED5122"/>
    <w:rsid w:val="00ED611B"/>
    <w:rsid w:val="00ED7260"/>
    <w:rsid w:val="00EE3180"/>
    <w:rsid w:val="00EF1077"/>
    <w:rsid w:val="00EF403F"/>
    <w:rsid w:val="00EF4C58"/>
    <w:rsid w:val="00EF6295"/>
    <w:rsid w:val="00F034AA"/>
    <w:rsid w:val="00F06626"/>
    <w:rsid w:val="00F1191A"/>
    <w:rsid w:val="00F11D2F"/>
    <w:rsid w:val="00F17C78"/>
    <w:rsid w:val="00F34FE3"/>
    <w:rsid w:val="00F40902"/>
    <w:rsid w:val="00F41B8E"/>
    <w:rsid w:val="00F42C5E"/>
    <w:rsid w:val="00F70711"/>
    <w:rsid w:val="00F8364E"/>
    <w:rsid w:val="00F856D1"/>
    <w:rsid w:val="00F90680"/>
    <w:rsid w:val="00FA49D1"/>
    <w:rsid w:val="00FA4AC5"/>
    <w:rsid w:val="00FB28EF"/>
    <w:rsid w:val="00FB7228"/>
    <w:rsid w:val="00FC0334"/>
    <w:rsid w:val="00FC1E28"/>
    <w:rsid w:val="00FC7706"/>
    <w:rsid w:val="00FD0002"/>
    <w:rsid w:val="00FD14A7"/>
    <w:rsid w:val="00FD20F6"/>
    <w:rsid w:val="00FD3641"/>
    <w:rsid w:val="00FD6750"/>
    <w:rsid w:val="00FF0634"/>
    <w:rsid w:val="00FF5329"/>
    <w:rsid w:val="00FF5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3BC"/>
    <w:pPr>
      <w:spacing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0E6AE1"/>
    <w:pPr>
      <w:keepNext/>
      <w:keepLines/>
      <w:numPr>
        <w:numId w:val="3"/>
      </w:numPr>
      <w:spacing w:before="480" w:after="240"/>
      <w:ind w:left="0"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733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aliases w:val="Приложения"/>
    <w:basedOn w:val="a"/>
    <w:next w:val="a"/>
    <w:link w:val="30"/>
    <w:uiPriority w:val="9"/>
    <w:unhideWhenUsed/>
    <w:qFormat/>
    <w:rsid w:val="00141299"/>
    <w:pPr>
      <w:keepLines/>
      <w:pageBreakBefore/>
      <w:numPr>
        <w:numId w:val="2"/>
      </w:numPr>
      <w:spacing w:after="240"/>
      <w:jc w:val="righ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C47"/>
    <w:pPr>
      <w:keepNext/>
      <w:keepLines/>
      <w:spacing w:before="160" w:after="80"/>
      <w:ind w:firstLine="0"/>
      <w:jc w:val="center"/>
      <w:outlineLvl w:val="3"/>
    </w:pPr>
    <w:rPr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4AB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4AB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4AB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4AB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4AB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9E"/>
    <w:pPr>
      <w:ind w:left="720"/>
      <w:contextualSpacing/>
    </w:pPr>
  </w:style>
  <w:style w:type="table" w:styleId="a4">
    <w:name w:val="Table Grid"/>
    <w:basedOn w:val="a1"/>
    <w:uiPriority w:val="59"/>
    <w:rsid w:val="001C28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460C1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A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4AAB"/>
  </w:style>
  <w:style w:type="paragraph" w:styleId="a8">
    <w:name w:val="footer"/>
    <w:basedOn w:val="a"/>
    <w:link w:val="a9"/>
    <w:uiPriority w:val="99"/>
    <w:unhideWhenUsed/>
    <w:rsid w:val="00364AA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4AAB"/>
  </w:style>
  <w:style w:type="character" w:styleId="aa">
    <w:name w:val="line number"/>
    <w:basedOn w:val="a0"/>
    <w:uiPriority w:val="99"/>
    <w:semiHidden/>
    <w:unhideWhenUsed/>
    <w:rsid w:val="00DE165E"/>
  </w:style>
  <w:style w:type="character" w:customStyle="1" w:styleId="10">
    <w:name w:val="Заголовок 1 Знак"/>
    <w:link w:val="1"/>
    <w:uiPriority w:val="9"/>
    <w:rsid w:val="000E6AE1"/>
    <w:rPr>
      <w:rFonts w:ascii="Times New Roman" w:hAnsi="Times New Roman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C3FA6"/>
    <w:pPr>
      <w:spacing w:after="0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4B30"/>
    <w:pPr>
      <w:tabs>
        <w:tab w:val="right" w:leader="dot" w:pos="9911"/>
      </w:tabs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BC3FA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BC3FA6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1A1ED7"/>
    <w:pPr>
      <w:ind w:firstLine="709"/>
      <w:jc w:val="right"/>
    </w:pPr>
    <w:rPr>
      <w:sz w:val="22"/>
      <w:szCs w:val="22"/>
    </w:rPr>
  </w:style>
  <w:style w:type="character" w:customStyle="1" w:styleId="20">
    <w:name w:val="Заголовок 2 Знак"/>
    <w:link w:val="2"/>
    <w:uiPriority w:val="9"/>
    <w:rsid w:val="00400733"/>
    <w:rPr>
      <w:rFonts w:ascii="Times New Roman" w:hAnsi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A1ED7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AB0B46"/>
    <w:pPr>
      <w:spacing w:line="240" w:lineRule="auto"/>
      <w:jc w:val="center"/>
    </w:pPr>
    <w:rPr>
      <w:b/>
      <w:bCs/>
      <w:i/>
      <w:sz w:val="22"/>
      <w:szCs w:val="22"/>
    </w:rPr>
  </w:style>
  <w:style w:type="character" w:customStyle="1" w:styleId="30">
    <w:name w:val="Заголовок 3 Знак"/>
    <w:aliases w:val="Приложения Знак"/>
    <w:link w:val="3"/>
    <w:uiPriority w:val="9"/>
    <w:rsid w:val="00141299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link w:val="4"/>
    <w:uiPriority w:val="9"/>
    <w:rsid w:val="00535C47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50">
    <w:name w:val="Заголовок 5 Знак"/>
    <w:link w:val="5"/>
    <w:uiPriority w:val="9"/>
    <w:semiHidden/>
    <w:rsid w:val="00AA24AB"/>
    <w:rPr>
      <w:rFonts w:ascii="Cambria" w:hAnsi="Cambria"/>
      <w:color w:val="243F6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A24AB"/>
    <w:rPr>
      <w:rFonts w:ascii="Cambria" w:hAnsi="Cambria"/>
      <w:i/>
      <w:iCs/>
      <w:color w:val="243F60"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AA24AB"/>
    <w:rPr>
      <w:rFonts w:ascii="Cambria" w:hAnsi="Cambria"/>
      <w:i/>
      <w:iCs/>
      <w:color w:val="404040"/>
      <w:sz w:val="26"/>
      <w:szCs w:val="26"/>
    </w:rPr>
  </w:style>
  <w:style w:type="character" w:customStyle="1" w:styleId="80">
    <w:name w:val="Заголовок 8 Знак"/>
    <w:link w:val="8"/>
    <w:uiPriority w:val="9"/>
    <w:semiHidden/>
    <w:rsid w:val="00AA24AB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AA24AB"/>
    <w:rPr>
      <w:rFonts w:ascii="Cambria" w:hAnsi="Cambria"/>
      <w:i/>
      <w:iCs/>
      <w:color w:val="404040"/>
    </w:rPr>
  </w:style>
  <w:style w:type="character" w:styleId="af0">
    <w:name w:val="Placeholder Text"/>
    <w:uiPriority w:val="99"/>
    <w:semiHidden/>
    <w:rsid w:val="00D03791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6F551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sid w:val="006F5514"/>
    <w:rPr>
      <w:rFonts w:ascii="Times New Roman" w:hAnsi="Times New Roman" w:cs="Times New Roman"/>
      <w:sz w:val="20"/>
      <w:szCs w:val="20"/>
    </w:rPr>
  </w:style>
  <w:style w:type="character" w:styleId="af3">
    <w:name w:val="footnote reference"/>
    <w:uiPriority w:val="99"/>
    <w:semiHidden/>
    <w:unhideWhenUsed/>
    <w:rsid w:val="006F5514"/>
    <w:rPr>
      <w:vertAlign w:val="superscript"/>
    </w:rPr>
  </w:style>
  <w:style w:type="paragraph" w:customStyle="1" w:styleId="af4">
    <w:name w:val="текстКР"/>
    <w:basedOn w:val="a"/>
    <w:link w:val="af5"/>
    <w:qFormat/>
    <w:rsid w:val="00902FCD"/>
    <w:pPr>
      <w:keepLines/>
    </w:pPr>
    <w:rPr>
      <w:rFonts w:eastAsia="Calibri"/>
      <w:lang w:eastAsia="en-US"/>
    </w:rPr>
  </w:style>
  <w:style w:type="character" w:customStyle="1" w:styleId="af5">
    <w:name w:val="текстКР Знак"/>
    <w:link w:val="af4"/>
    <w:rsid w:val="00902FCD"/>
    <w:rPr>
      <w:rFonts w:ascii="Times New Roman" w:eastAsia="Calibri" w:hAnsi="Times New Roman" w:cs="Times New Roman"/>
      <w:sz w:val="26"/>
      <w:szCs w:val="26"/>
      <w:lang w:eastAsia="en-US"/>
    </w:rPr>
  </w:style>
  <w:style w:type="paragraph" w:customStyle="1" w:styleId="para">
    <w:name w:val="para"/>
    <w:basedOn w:val="a"/>
    <w:rsid w:val="00FB28E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12">
    <w:name w:val="Название объекта1"/>
    <w:basedOn w:val="a0"/>
    <w:rsid w:val="00FB28EF"/>
  </w:style>
  <w:style w:type="paragraph" w:styleId="31">
    <w:name w:val="toc 3"/>
    <w:basedOn w:val="a"/>
    <w:next w:val="a"/>
    <w:autoRedefine/>
    <w:uiPriority w:val="39"/>
    <w:unhideWhenUsed/>
    <w:rsid w:val="00B6429E"/>
    <w:pPr>
      <w:tabs>
        <w:tab w:val="left" w:pos="2694"/>
        <w:tab w:val="right" w:leader="dot" w:pos="9911"/>
      </w:tabs>
      <w:spacing w:after="100"/>
      <w:ind w:left="520" w:firstLine="189"/>
    </w:pPr>
  </w:style>
  <w:style w:type="paragraph" w:styleId="af6">
    <w:name w:val="Document Map"/>
    <w:basedOn w:val="a"/>
    <w:link w:val="af7"/>
    <w:uiPriority w:val="99"/>
    <w:semiHidden/>
    <w:unhideWhenUsed/>
    <w:rsid w:val="00F1191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7">
    <w:name w:val="Схема документа Знак"/>
    <w:link w:val="af6"/>
    <w:uiPriority w:val="99"/>
    <w:semiHidden/>
    <w:rsid w:val="00F1191A"/>
    <w:rPr>
      <w:rFonts w:ascii="Tahoma" w:hAnsi="Tahoma" w:cs="Tahoma"/>
      <w:sz w:val="16"/>
      <w:szCs w:val="16"/>
    </w:rPr>
  </w:style>
  <w:style w:type="character" w:styleId="af8">
    <w:name w:val="annotation reference"/>
    <w:uiPriority w:val="99"/>
    <w:semiHidden/>
    <w:unhideWhenUsed/>
    <w:rsid w:val="00B5694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B5694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B5694E"/>
    <w:rPr>
      <w:rFonts w:ascii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5694E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B5694E"/>
    <w:rPr>
      <w:rFonts w:ascii="Times New Roman" w:hAnsi="Times New Roman" w:cs="Times New Roman"/>
      <w:b/>
      <w:bCs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A75CD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pacerus99@gmail.com?subject=&#1040;&#1074;&#1072;&#1088;&#1080;&#1081;&#1085;&#1072;&#1103;%20&#1089;&#1080;&#1090;&#1091;&#1072;&#1094;&#1080;&#1103;%20&#1087;&#1088;&#1080;%20&#1088;&#1072;&#1073;&#1086;&#1090;&#1077;%20&#1055;&#1042;&#1042;%20&#1054;&#1055;&#1047;" TargetMode="External"/><Relationship Id="rId14" Type="http://schemas.openxmlformats.org/officeDocument/2006/relationships/hyperlink" Target="mailto:spacerus99@gmail.com?subject=&#1040;&#1074;&#1072;&#1088;&#1080;&#1081;&#1085;&#1072;&#1103;%20&#1089;&#1080;&#1090;&#1091;&#1072;&#1094;&#1080;&#1103;%20&#1087;&#1088;&#1080;%20&#1088;&#1072;&#1073;&#1086;&#1090;&#1077;%20&#1055;&#1042;&#1042;%20&#1054;&#1055;&#104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44BB-72FF-4991-A083-33D4C1C0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9761</CharactersWithSpaces>
  <SharedDoc>false</SharedDoc>
  <HLinks>
    <vt:vector size="144" baseType="variant"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_Toc506762889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_Toc506762888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_Toc506762887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_Toc506762886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_Toc506762885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_Toc506762884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_Toc506762883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_Toc506762882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_Toc506762881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_Toc506762880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_Toc506762879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_Toc506762878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_Toc506762877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_Toc506762876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_Toc506762875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_Toc506762874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_Toc506762873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_Toc506762872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_Toc506762871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_Toc506762870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_Toc506762869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_Toc506762868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_Toc506762867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_Toc506762866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15</cp:revision>
  <dcterms:created xsi:type="dcterms:W3CDTF">2018-03-11T10:45:00Z</dcterms:created>
  <dcterms:modified xsi:type="dcterms:W3CDTF">2018-03-13T11:30:00Z</dcterms:modified>
</cp:coreProperties>
</file>