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docx" ContentType="application/vnd.openxmlformats-officedocument.wordprocessingml.document.main+xml"/>
</Types>
</file>

<file path=_rels/.rels>&#65279;<?xml version="1.0" encoding="utf-8"?><Relationships xmlns="http://schemas.openxmlformats.org/package/2006/relationships"><Relationship Type="http://schemas.openxmlformats.org/officeDocument/2006/relationships/officeDocument" Target="/word/document.xml" Id="R8b5c8b12d1624e91"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b w:val="true"/>
        </w:rPr>
        <w:rPr>
          <w:i w:val="true"/>
        </w:rPr>
        <w:rPr>
          <w:sz w:val="24"/>
          <w:rFonts w:ascii="Calibri (Body)"/>
        </w:rPr>
        <w:rPr>
          <w:color w:val="252525"/>
        </w:rPr>
        <w:t xml:space="preserve">computer network</w:t>
      </w:r>
      <w:r>
        <w:rPr>
          <w:b w:val="true"/>
        </w:rPr>
        <w:rPr>
          <w:i w:val="true"/>
        </w:rPr>
        <w:rPr>
          <w:sz w:val="24"/>
          <w:rFonts w:ascii="Calibri (Body)"/>
        </w:rPr>
        <w:rPr>
          <w:color w:val="252525"/>
        </w:rPr>
        <w:t xml:space="preserve">s:</w:t>
      </w:r>
      <w:r>
        <w:rPr>
          <w:sz w:val="24"/>
          <w:rFonts w:ascii="Calibri (Body)"/>
        </w:rPr>
        <w:rPr>
          <w:color w:val="252525"/>
        </w:rPr>
        <w:t xml:space="preserve"> a large number of separate but interconnected computers.2</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Internet:network of networks.2</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distributed system:a collection of independent computers appears to its users as a single coherent system.A well-known example of a distributed system is the World Wide </w:t>
      </w:r>
      <w:r>
        <w:rPr>
          <w:sz w:val="24"/>
          <w:rFonts w:ascii="Calibri (Body)"/>
        </w:rPr>
        <w:rPr>
          <w:color w:val="252525"/>
        </w:rPr>
        <w:t xml:space="preserve">Web.It</w:t>
      </w:r>
      <w:r>
        <w:rPr>
          <w:sz w:val="24"/>
          <w:rFonts w:ascii="Calibri (Body)"/>
        </w:rPr>
        <w:rPr>
          <w:color w:val="252525"/>
        </w:rPr>
        <w:t xml:space="preserve"> runs on top of the Internet and presents a model in which everything looks like a document (Web page).2</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servers: powerful computers.4</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VoIP: Telephone calls between employees may be carried by the computer network instead of by the phone company. This technology is called IP telephony or Voice over IP (VoIP) when Internet technology is used.5</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Peer-to-peer:  In this form, individuals who form a loose group can communicate with others in the group, as shown in Fig. 1-3. Every person can, in principle, communicate with one or more other people; there is no fixed division into clients and servers. 7</w:t>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RFID (Radio Frequency IDentification) :</w:t>
      </w:r>
      <w:r>
        <w:rPr>
          <w:sz w:val="24"/>
          <w:rFonts w:ascii="Calibri (Body)"/>
        </w:rPr>
      </w:r>
    </w:p>
    <w:p>
      <w:pPr>
        <w:jc w:val="left"/>
        <w:spacing w:after="0" w:line="240" w:lineRule="auto"/>
        <w:rPr>
          <w:sz w:val="24"/>
          <w:szCs w:val="24"/>
        </w:rPr>
        <w:ind w:start="0" w:end="0"/>
      </w:pPr>
      <w:r/>
      <w:r>
        <w:rPr>
          <w:sz w:val="24"/>
          <w:rFonts w:ascii="Calibri (Body)"/>
        </w:rPr>
        <w:rPr>
          <w:color w:val="252525"/>
        </w:rPr>
        <w:t xml:space="preserve">RFID tags are passive (i.e., have no battery) chips
the size of stamps and they can already be affixed to books, </w:t>
      </w:r>
    </w:p>
    <w:p>
      <w:r>
        <w:br w:type="page"/>
      </w:r>
    </w:p>
  </w:body>
</w:document>
</file>

<file path=word/_rels/document.xml.rels>&#65279;<?xml version="1.0" encoding="utf-8"?><Relationships xmlns="http://schemas.openxmlformats.org/package/2006/relationships"><Relationship Type="http://schemas.openxmlformats.org/officeDocument/2006/relationships/aFChunk" Target="/word/afchunk2.docx" Id="AltChunkId1" /></Relationships>
</file>