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F95"/>
          <w:sz w:val="28"/>
        </w:rPr>
        <w:t>ПРИКЛАДНОЕ МАШИННОЕ ОБУЧЕНИЕ</w:t>
        <w:br/>
        <w:t>И НЕЙРОННЫЕ СЕТИ</w:t>
      </w:r>
    </w:p>
    <w:p>
      <w:pPr>
        <w:pStyle w:val="Title"/>
        <w:jc w:val="center"/>
      </w:pPr>
      <w:r>
        <w:t>Практические задания к теме 6</w:t>
      </w:r>
    </w:p>
    <w:p>
      <w:pPr>
        <w:jc w:val="center"/>
      </w:pPr>
      <w:r>
        <w:rPr>
          <w:i/>
          <w:sz w:val="26"/>
        </w:rPr>
        <w:t>Кластеризация и снижение размерности: постановка, данные, код, результаты и оценивание</w:t>
      </w:r>
    </w:p>
    <w:p>
      <w:pPr>
        <w:jc w:val="center"/>
      </w:pPr>
      <w:r>
        <w:t>Материалы для студентов 4 курса факультета прикладной математики</w:t>
      </w:r>
    </w:p>
    <w:p>
      <w:pPr>
        <w:jc w:val="center"/>
      </w:pPr>
      <w:r>
        <w:t>2026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5"/>
      </w:tblGrid>
      <w:tr>
        <w:tc>
          <w:tcPr>
            <w:tcW w:type="dxa" w:w="10085"/>
            <w:shd w:fill="234E70"/>
          </w:tcPr>
          <w:p>
            <w:r>
              <w:rPr>
                <w:b/>
                <w:color w:val="FFFFFF"/>
              </w:rPr>
              <w:t>Общая цель</w:t>
            </w:r>
          </w:p>
        </w:tc>
      </w:tr>
      <w:tr>
        <w:tc>
          <w:tcPr>
            <w:tcW w:type="dxa" w:w="10085"/>
            <w:shd w:fill="EAF2F8"/>
          </w:tcPr>
          <w:p>
            <w:r>
              <w:t>Построить воспроизводимое исследование структуры данных Wine, сравнить алгоритмы кластеризации, изучить влияние представления и сформулировать прикладное заключение без подмены unsupervised-задачи известными метками.</w:t>
            </w:r>
          </w:p>
        </w:tc>
      </w:tr>
    </w:tbl>
    <w:p/>
    <w:p>
      <w:pPr>
        <w:pStyle w:val="Heading1"/>
      </w:pPr>
      <w:r>
        <w:t>Данные</w:t>
      </w:r>
    </w:p>
    <w:p>
      <w:r>
        <w:t>Основной набор — Wine Recognition из scikit-learn: 178 вин, 13 положительных числовых признаков химического анализа и 3 класса cultivator. Столбец target запрещено использовать при построении кластеров; он открывается только на этапе внешней диагностики.</w:t>
      </w:r>
    </w:p>
    <w:p>
      <w:pPr>
        <w:pStyle w:val="Code"/>
        <w:shd w:fill="F3F5F7"/>
      </w:pPr>
      <w:r>
        <w:t>from sklearn.datasets import load_wine</w:t>
      </w:r>
    </w:p>
    <w:p>
      <w:pPr>
        <w:pStyle w:val="Code"/>
        <w:shd w:fill="F3F5F7"/>
      </w:pPr>
      <w:r>
        <w:t>wine = load_wine(as_frame=True)</w:t>
      </w:r>
    </w:p>
    <w:p>
      <w:pPr>
        <w:pStyle w:val="Code"/>
        <w:shd w:fill="F3F5F7"/>
      </w:pPr>
      <w:r>
        <w:t>X = wine.data.copy()</w:t>
      </w:r>
    </w:p>
    <w:p>
      <w:pPr>
        <w:pStyle w:val="Code"/>
        <w:shd w:fill="F3F5F7"/>
      </w:pPr>
      <w:r>
        <w:t>y_hidden = wine.target.copy()   # не использовать до задания 10</w:t>
      </w:r>
    </w:p>
    <w:p>
      <w:pPr>
        <w:pStyle w:val="Code"/>
        <w:shd w:fill="F3F5F7"/>
      </w:pPr>
      <w:r>
        <w:t>print(X.shape)</w:t>
      </w:r>
    </w:p>
    <w:p>
      <w:pPr>
        <w:pStyle w:val="Code"/>
        <w:shd w:fill="F3F5F7"/>
      </w:pPr>
      <w:r>
        <w:t>X.head()</w:t>
      </w:r>
    </w:p>
    <w:p>
      <w:pPr>
        <w:pStyle w:val="Heading1"/>
      </w:pPr>
      <w:r>
        <w:t>Формат работы</w:t>
      </w:r>
    </w:p>
    <w:p>
      <w:pPr>
        <w:pStyle w:val="ListBullet"/>
      </w:pPr>
      <w:r>
        <w:t>Результат: Jupyter Notebook с кодом, графиками и короткими выводами после каждого задания.</w:t>
      </w:r>
    </w:p>
    <w:p>
      <w:pPr>
        <w:pStyle w:val="ListBullet"/>
      </w:pPr>
      <w:r>
        <w:t>Все случайные процедуры используют random_state=42; версии библиотек фиксируются в конце.</w:t>
      </w:r>
    </w:p>
    <w:p>
      <w:pPr>
        <w:pStyle w:val="ListBullet"/>
      </w:pPr>
      <w:r>
        <w:t>Каждая модель сравнивается на одинаково определенном наборе признаков.</w:t>
      </w:r>
    </w:p>
    <w:p>
      <w:pPr>
        <w:pStyle w:val="ListBullet"/>
      </w:pPr>
      <w:r>
        <w:t>График не считается выводом: студент должен объяснить, что именно он показывает и чего не доказывает.</w:t>
      </w:r>
    </w:p>
    <w:p>
      <w:pPr>
        <w:pStyle w:val="ListBullet"/>
      </w:pPr>
      <w:r>
        <w:t>Дополнительный уровень: повторить ключевые шаги на прикладных данных своей предметной области.</w:t>
      </w:r>
    </w:p>
    <w:p>
      <w:pPr>
        <w:pStyle w:val="Heading1"/>
      </w:pPr>
      <w:r>
        <w:t>Задания</w:t>
      </w:r>
    </w:p>
    <w:p>
      <w:pPr>
        <w:pStyle w:val="Heading2"/>
      </w:pPr>
      <w:r>
        <w:t>1. Аудит и постановка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2"/>
        <w:gridCol w:w="5042"/>
      </w:tblGrid>
      <w:tr>
        <w:tc>
          <w:tcPr>
            <w:tcW w:type="dxa" w:w="5042"/>
            <w:shd w:fill="DCEAF4"/>
          </w:tcPr>
          <w:p>
            <w:r>
              <w:t>Цель</w:t>
            </w:r>
          </w:p>
        </w:tc>
        <w:tc>
          <w:tcPr>
            <w:tcW w:type="dxa" w:w="5042"/>
          </w:tcPr>
          <w:p>
            <w:r>
              <w:t>Сформулировать объект анализа, прикладную цель и риски.</w:t>
            </w:r>
          </w:p>
        </w:tc>
      </w:tr>
      <w:tr>
        <w:tc>
          <w:tcPr>
            <w:tcW w:type="dxa" w:w="5042"/>
            <w:shd w:fill="DCEAF4"/>
          </w:tcPr>
          <w:p>
            <w:r>
              <w:t>Задание</w:t>
            </w:r>
          </w:p>
        </w:tc>
        <w:tc>
          <w:tcPr>
            <w:tcW w:type="dxa" w:w="5042"/>
          </w:tcPr>
          <w:p>
            <w:r>
              <w:t>Вывести shape, типы, пропуски, описательные статистики, дубликаты. Составить data card: строка, признак, период, предполагаемое применение кластеров. Не анализировать target.</w:t>
            </w:r>
          </w:p>
        </w:tc>
      </w:tr>
      <w:tr>
        <w:tc>
          <w:tcPr>
            <w:tcW w:type="dxa" w:w="5042"/>
            <w:shd w:fill="DCEAF4"/>
          </w:tcPr>
          <w:p>
            <w:r>
              <w:t>Ожидаемый результат</w:t>
            </w:r>
          </w:p>
        </w:tc>
        <w:tc>
          <w:tcPr>
            <w:tcW w:type="dxa" w:w="5042"/>
          </w:tcPr>
          <w:p>
            <w:r>
              <w:t>Таблица аудита и 5–8 предложений постановки.</w:t>
            </w:r>
          </w:p>
        </w:tc>
      </w:tr>
      <w:tr>
        <w:tc>
          <w:tcPr>
            <w:tcW w:type="dxa" w:w="5042"/>
            <w:shd w:fill="DCEAF4"/>
          </w:tcPr>
          <w:p>
            <w:r>
              <w:t>Данные</w:t>
            </w:r>
          </w:p>
        </w:tc>
        <w:tc>
          <w:tcPr>
            <w:tcW w:type="dxa" w:w="5042"/>
          </w:tcPr>
          <w:p>
            <w:r>
              <w:t>Wine: X без target; y_hidden только в задании 10</w:t>
            </w:r>
          </w:p>
        </w:tc>
      </w:tr>
    </w:tbl>
    <w:p>
      <w:pPr>
        <w:pStyle w:val="Heading3"/>
      </w:pPr>
      <w:r>
        <w:t>Стартовый фрагмент:</w:t>
      </w:r>
    </w:p>
    <w:p>
      <w:pPr>
        <w:pStyle w:val="Code"/>
        <w:shd w:fill="F3F5F7"/>
      </w:pPr>
      <w:r>
        <w:t>X.info()</w:t>
      </w:r>
    </w:p>
    <w:p>
      <w:pPr>
        <w:pStyle w:val="Code"/>
        <w:shd w:fill="F3F5F7"/>
      </w:pPr>
      <w:r>
        <w:t>summary = X.describe().T</w:t>
      </w:r>
    </w:p>
    <w:p>
      <w:pPr>
        <w:pStyle w:val="Code"/>
        <w:shd w:fill="F3F5F7"/>
      </w:pPr>
      <w:r>
        <w:t>summary['missing'] = X.isna().sum()</w:t>
      </w:r>
    </w:p>
    <w:p>
      <w:pPr>
        <w:pStyle w:val="Code"/>
        <w:shd w:fill="F3F5F7"/>
      </w:pPr>
      <w:r>
        <w:t>summary['n_unique'] = X.nunique()</w:t>
      </w:r>
    </w:p>
    <w:p>
      <w:pPr>
        <w:pStyle w:val="Code"/>
        <w:shd w:fill="F3F5F7"/>
      </w:pPr>
      <w:r>
        <w:t>summary</w:t>
      </w:r>
    </w:p>
    <w:p>
      <w:pPr>
        <w:pStyle w:val="Heading2"/>
      </w:pPr>
      <w:r>
        <w:t>2. Масштабирование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2"/>
        <w:gridCol w:w="5042"/>
      </w:tblGrid>
      <w:tr>
        <w:tc>
          <w:tcPr>
            <w:tcW w:type="dxa" w:w="5042"/>
            <w:shd w:fill="DCEAF4"/>
          </w:tcPr>
          <w:p>
            <w:r>
              <w:t>Цель</w:t>
            </w:r>
          </w:p>
        </w:tc>
        <w:tc>
          <w:tcPr>
            <w:tcW w:type="dxa" w:w="5042"/>
          </w:tcPr>
          <w:p>
            <w:r>
              <w:t>Показать, как единицы измерения меняют расстояния.</w:t>
            </w:r>
          </w:p>
        </w:tc>
      </w:tr>
      <w:tr>
        <w:tc>
          <w:tcPr>
            <w:tcW w:type="dxa" w:w="5042"/>
            <w:shd w:fill="DCEAF4"/>
          </w:tcPr>
          <w:p>
            <w:r>
              <w:t>Задание</w:t>
            </w:r>
          </w:p>
        </w:tc>
        <w:tc>
          <w:tcPr>
            <w:tcW w:type="dxa" w:w="5042"/>
          </w:tcPr>
          <w:p>
            <w:r>
              <w:t>Сравнить распределения признаков и расстояния между объектами до и после StandardScaler. Объяснить, какие признаки доминируют без scaling. Дополнительно сравнить RobustScaler.</w:t>
            </w:r>
          </w:p>
        </w:tc>
      </w:tr>
      <w:tr>
        <w:tc>
          <w:tcPr>
            <w:tcW w:type="dxa" w:w="5042"/>
            <w:shd w:fill="DCEAF4"/>
          </w:tcPr>
          <w:p>
            <w:r>
              <w:t>Ожидаемый результат</w:t>
            </w:r>
          </w:p>
        </w:tc>
        <w:tc>
          <w:tcPr>
            <w:tcW w:type="dxa" w:w="5042"/>
          </w:tcPr>
          <w:p>
            <w:r>
              <w:t>Таблица квантилей расстояний и аргументированный выбор scaler.</w:t>
            </w:r>
          </w:p>
        </w:tc>
      </w:tr>
      <w:tr>
        <w:tc>
          <w:tcPr>
            <w:tcW w:type="dxa" w:w="5042"/>
            <w:shd w:fill="DCEAF4"/>
          </w:tcPr>
          <w:p>
            <w:r>
              <w:t>Данные</w:t>
            </w:r>
          </w:p>
        </w:tc>
        <w:tc>
          <w:tcPr>
            <w:tcW w:type="dxa" w:w="5042"/>
          </w:tcPr>
          <w:p>
            <w:r>
              <w:t>Wine: X без target; y_hidden только в задании 10</w:t>
            </w:r>
          </w:p>
        </w:tc>
      </w:tr>
    </w:tbl>
    <w:p>
      <w:pPr>
        <w:pStyle w:val="Heading3"/>
      </w:pPr>
      <w:r>
        <w:t>Стартовый фрагмент:</w:t>
      </w:r>
    </w:p>
    <w:p>
      <w:pPr>
        <w:pStyle w:val="Code"/>
        <w:shd w:fill="F3F5F7"/>
      </w:pPr>
      <w:r>
        <w:t>from sklearn.preprocessing import StandardScaler, RobustScaler</w:t>
      </w:r>
    </w:p>
    <w:p>
      <w:pPr>
        <w:pStyle w:val="Code"/>
        <w:shd w:fill="F3F5F7"/>
      </w:pPr>
      <w:r>
        <w:t>from sklearn.metrics import pairwise_distances</w:t>
      </w:r>
    </w:p>
    <w:p>
      <w:pPr>
        <w:pStyle w:val="Code"/>
        <w:shd w:fill="F3F5F7"/>
      </w:pPr>
      <w:r>
        <w:t>Xs = StandardScaler().fit_transform(X)</w:t>
      </w:r>
    </w:p>
    <w:p>
      <w:pPr>
        <w:pStyle w:val="Code"/>
        <w:shd w:fill="F3F5F7"/>
      </w:pPr>
      <w:r>
        <w:t>D_raw = pairwise_distances(X)</w:t>
      </w:r>
    </w:p>
    <w:p>
      <w:pPr>
        <w:pStyle w:val="Code"/>
        <w:shd w:fill="F3F5F7"/>
      </w:pPr>
      <w:r>
        <w:t>D_std = pairwise_distances(Xs)</w:t>
      </w:r>
    </w:p>
    <w:p>
      <w:pPr>
        <w:pStyle w:val="Heading2"/>
      </w:pPr>
      <w:r>
        <w:t>3. K-means и диапазон 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2"/>
        <w:gridCol w:w="5042"/>
      </w:tblGrid>
      <w:tr>
        <w:tc>
          <w:tcPr>
            <w:tcW w:type="dxa" w:w="5042"/>
            <w:shd w:fill="DCEAF4"/>
          </w:tcPr>
          <w:p>
            <w:r>
              <w:t>Цель</w:t>
            </w:r>
          </w:p>
        </w:tc>
        <w:tc>
          <w:tcPr>
            <w:tcW w:type="dxa" w:w="5042"/>
          </w:tcPr>
          <w:p>
            <w:r>
              <w:t>Исследовать зависимость качества от числа кластеров.</w:t>
            </w:r>
          </w:p>
        </w:tc>
      </w:tr>
      <w:tr>
        <w:tc>
          <w:tcPr>
            <w:tcW w:type="dxa" w:w="5042"/>
            <w:shd w:fill="DCEAF4"/>
          </w:tcPr>
          <w:p>
            <w:r>
              <w:t>Задание</w:t>
            </w:r>
          </w:p>
        </w:tc>
        <w:tc>
          <w:tcPr>
            <w:tcW w:type="dxa" w:w="5042"/>
          </w:tcPr>
          <w:p>
            <w:r>
              <w:t>Для K=2…10 вычислить inertia, silhouette, Calinski–Harabasz и Davies–Bouldin. Построить графики. Не выбирать K только по одной метрике.</w:t>
            </w:r>
          </w:p>
        </w:tc>
      </w:tr>
      <w:tr>
        <w:tc>
          <w:tcPr>
            <w:tcW w:type="dxa" w:w="5042"/>
            <w:shd w:fill="DCEAF4"/>
          </w:tcPr>
          <w:p>
            <w:r>
              <w:t>Ожидаемый результат</w:t>
            </w:r>
          </w:p>
        </w:tc>
        <w:tc>
          <w:tcPr>
            <w:tcW w:type="dxa" w:w="5042"/>
          </w:tcPr>
          <w:p>
            <w:r>
              <w:t>Таблица метрик, 2–4 кандидата K и объяснение компромисса.</w:t>
            </w:r>
          </w:p>
        </w:tc>
      </w:tr>
      <w:tr>
        <w:tc>
          <w:tcPr>
            <w:tcW w:type="dxa" w:w="5042"/>
            <w:shd w:fill="DCEAF4"/>
          </w:tcPr>
          <w:p>
            <w:r>
              <w:t>Данные</w:t>
            </w:r>
          </w:p>
        </w:tc>
        <w:tc>
          <w:tcPr>
            <w:tcW w:type="dxa" w:w="5042"/>
          </w:tcPr>
          <w:p>
            <w:r>
              <w:t>Wine: X без target; y_hidden только в задании 10</w:t>
            </w:r>
          </w:p>
        </w:tc>
      </w:tr>
    </w:tbl>
    <w:p>
      <w:pPr>
        <w:pStyle w:val="Heading3"/>
      </w:pPr>
      <w:r>
        <w:t>Стартовый фрагмент:</w:t>
      </w:r>
    </w:p>
    <w:p>
      <w:pPr>
        <w:pStyle w:val="Code"/>
        <w:shd w:fill="F3F5F7"/>
      </w:pPr>
      <w:r>
        <w:t>from sklearn.cluster import KMeans</w:t>
      </w:r>
    </w:p>
    <w:p>
      <w:pPr>
        <w:pStyle w:val="Code"/>
        <w:shd w:fill="F3F5F7"/>
      </w:pPr>
      <w:r>
        <w:t>from sklearn.metrics import silhouette_score, calinski_harabasz_score, davies_bouldin_score</w:t>
      </w:r>
    </w:p>
    <w:p>
      <w:pPr>
        <w:pStyle w:val="Code"/>
        <w:shd w:fill="F3F5F7"/>
      </w:pPr>
      <w:r>
        <w:t>rows=[]</w:t>
      </w:r>
    </w:p>
    <w:p>
      <w:pPr>
        <w:pStyle w:val="Code"/>
        <w:shd w:fill="F3F5F7"/>
      </w:pPr>
      <w:r>
        <w:t>for k in range(2, 11):</w:t>
      </w:r>
    </w:p>
    <w:p>
      <w:pPr>
        <w:pStyle w:val="Code"/>
        <w:shd w:fill="F3F5F7"/>
      </w:pPr>
      <w:r>
        <w:t xml:space="preserve">    labels=KMeans(n_clusters=k,n_init=30,random_state=42).fit_predict(Xs)</w:t>
      </w:r>
    </w:p>
    <w:p>
      <w:pPr>
        <w:pStyle w:val="Code"/>
        <w:shd w:fill="F3F5F7"/>
      </w:pPr>
      <w:r>
        <w:t xml:space="preserve">    rows.append([k, silhouette_score(Xs, labels),</w:t>
      </w:r>
    </w:p>
    <w:p>
      <w:pPr>
        <w:pStyle w:val="Code"/>
        <w:shd w:fill="F3F5F7"/>
      </w:pPr>
      <w:r>
        <w:t xml:space="preserve">                 calinski_harabasz_score(Xs, labels),</w:t>
      </w:r>
    </w:p>
    <w:p>
      <w:pPr>
        <w:pStyle w:val="Code"/>
        <w:shd w:fill="F3F5F7"/>
      </w:pPr>
      <w:r>
        <w:t xml:space="preserve">                 davies_bouldin_score(Xs, labels)])</w:t>
      </w:r>
    </w:p>
    <w:p>
      <w:pPr>
        <w:pStyle w:val="Heading2"/>
      </w:pPr>
      <w:r>
        <w:t>4. Устойчивость K-means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2"/>
        <w:gridCol w:w="5042"/>
      </w:tblGrid>
      <w:tr>
        <w:tc>
          <w:tcPr>
            <w:tcW w:type="dxa" w:w="5042"/>
            <w:shd w:fill="DCEAF4"/>
          </w:tcPr>
          <w:p>
            <w:r>
              <w:t>Цель</w:t>
            </w:r>
          </w:p>
        </w:tc>
        <w:tc>
          <w:tcPr>
            <w:tcW w:type="dxa" w:w="5042"/>
          </w:tcPr>
          <w:p>
            <w:r>
              <w:t>Отделить удачный запуск от воспроизводимой структуры.</w:t>
            </w:r>
          </w:p>
        </w:tc>
      </w:tr>
      <w:tr>
        <w:tc>
          <w:tcPr>
            <w:tcW w:type="dxa" w:w="5042"/>
            <w:shd w:fill="DCEAF4"/>
          </w:tcPr>
          <w:p>
            <w:r>
              <w:t>Задание</w:t>
            </w:r>
          </w:p>
        </w:tc>
        <w:tc>
          <w:tcPr>
            <w:tcW w:type="dxa" w:w="5042"/>
          </w:tcPr>
          <w:p>
            <w:r>
              <w:t>Для выбранных K выполнить 30 запусков с разными random_state. Сравнить inertia, silhouette и попарный ARI между разбиениями. Затем выполнить bootstrap-оценку устойчивости.</w:t>
            </w:r>
          </w:p>
        </w:tc>
      </w:tr>
      <w:tr>
        <w:tc>
          <w:tcPr>
            <w:tcW w:type="dxa" w:w="5042"/>
            <w:shd w:fill="DCEAF4"/>
          </w:tcPr>
          <w:p>
            <w:r>
              <w:t>Ожидаемый результат</w:t>
            </w:r>
          </w:p>
        </w:tc>
        <w:tc>
          <w:tcPr>
            <w:tcW w:type="dxa" w:w="5042"/>
          </w:tcPr>
          <w:p>
            <w:r>
              <w:t>Распределения метрик и вывод о наиболее устойчивом K.</w:t>
            </w:r>
          </w:p>
        </w:tc>
      </w:tr>
      <w:tr>
        <w:tc>
          <w:tcPr>
            <w:tcW w:type="dxa" w:w="5042"/>
            <w:shd w:fill="DCEAF4"/>
          </w:tcPr>
          <w:p>
            <w:r>
              <w:t>Данные</w:t>
            </w:r>
          </w:p>
        </w:tc>
        <w:tc>
          <w:tcPr>
            <w:tcW w:type="dxa" w:w="5042"/>
          </w:tcPr>
          <w:p>
            <w:r>
              <w:t>Wine: X без target; y_hidden только в задании 10</w:t>
            </w:r>
          </w:p>
        </w:tc>
      </w:tr>
    </w:tbl>
    <w:p>
      <w:pPr>
        <w:pStyle w:val="Heading3"/>
      </w:pPr>
      <w:r>
        <w:t>Стартовый фрагмент:</w:t>
      </w:r>
    </w:p>
    <w:p>
      <w:pPr>
        <w:pStyle w:val="Code"/>
        <w:shd w:fill="F3F5F7"/>
      </w:pPr>
      <w:r>
        <w:t>from sklearn.metrics import adjusted_rand_score</w:t>
      </w:r>
    </w:p>
    <w:p>
      <w:pPr>
        <w:pStyle w:val="Code"/>
        <w:shd w:fill="F3F5F7"/>
      </w:pPr>
      <w:r>
        <w:t>labelings=[]</w:t>
      </w:r>
    </w:p>
    <w:p>
      <w:pPr>
        <w:pStyle w:val="Code"/>
        <w:shd w:fill="F3F5F7"/>
      </w:pPr>
      <w:r>
        <w:t>for seed in range(30):</w:t>
      </w:r>
    </w:p>
    <w:p>
      <w:pPr>
        <w:pStyle w:val="Code"/>
        <w:shd w:fill="F3F5F7"/>
      </w:pPr>
      <w:r>
        <w:t xml:space="preserve">    labelings.append(KMeans(n_clusters=3,n_init=1,random_state=seed).fit_predict(Xs))</w:t>
      </w:r>
    </w:p>
    <w:p>
      <w:pPr>
        <w:pStyle w:val="Code"/>
        <w:shd w:fill="F3F5F7"/>
      </w:pPr>
      <w:r>
        <w:t>ari=[adjusted_rand_score(labelings[i], labelings[j])</w:t>
      </w:r>
    </w:p>
    <w:p>
      <w:pPr>
        <w:pStyle w:val="Code"/>
        <w:shd w:fill="F3F5F7"/>
      </w:pPr>
      <w:r>
        <w:t xml:space="preserve">     for i in range(len(labelings)) for j in range(i)]</w:t>
      </w:r>
    </w:p>
    <w:p>
      <w:pPr>
        <w:pStyle w:val="Heading2"/>
      </w:pPr>
      <w:r>
        <w:t>5. Профили кластеров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2"/>
        <w:gridCol w:w="5042"/>
      </w:tblGrid>
      <w:tr>
        <w:tc>
          <w:tcPr>
            <w:tcW w:type="dxa" w:w="5042"/>
            <w:shd w:fill="DCEAF4"/>
          </w:tcPr>
          <w:p>
            <w:r>
              <w:t>Цель</w:t>
            </w:r>
          </w:p>
        </w:tc>
        <w:tc>
          <w:tcPr>
            <w:tcW w:type="dxa" w:w="5042"/>
          </w:tcPr>
          <w:p>
            <w:r>
              <w:t>Перевести геометрическое разбиение в предметное описание.</w:t>
            </w:r>
          </w:p>
        </w:tc>
      </w:tr>
      <w:tr>
        <w:tc>
          <w:tcPr>
            <w:tcW w:type="dxa" w:w="5042"/>
            <w:shd w:fill="DCEAF4"/>
          </w:tcPr>
          <w:p>
            <w:r>
              <w:t>Задание</w:t>
            </w:r>
          </w:p>
        </w:tc>
        <w:tc>
          <w:tcPr>
            <w:tcW w:type="dxa" w:w="5042"/>
          </w:tcPr>
          <w:p>
            <w:r>
              <w:t>Для выбранной модели вычислить размеры, медианы, IQR и standardized lift признаков. Найти типичный объект, ближайший к центроиду, и три пограничных объекта.</w:t>
            </w:r>
          </w:p>
        </w:tc>
      </w:tr>
      <w:tr>
        <w:tc>
          <w:tcPr>
            <w:tcW w:type="dxa" w:w="5042"/>
            <w:shd w:fill="DCEAF4"/>
          </w:tcPr>
          <w:p>
            <w:r>
              <w:t>Ожидаемый результат</w:t>
            </w:r>
          </w:p>
        </w:tc>
        <w:tc>
          <w:tcPr>
            <w:tcW w:type="dxa" w:w="5042"/>
          </w:tcPr>
          <w:p>
            <w:r>
              <w:t>Профиль каждого кластера и осторожное описательное название.</w:t>
            </w:r>
          </w:p>
        </w:tc>
      </w:tr>
      <w:tr>
        <w:tc>
          <w:tcPr>
            <w:tcW w:type="dxa" w:w="5042"/>
            <w:shd w:fill="DCEAF4"/>
          </w:tcPr>
          <w:p>
            <w:r>
              <w:t>Данные</w:t>
            </w:r>
          </w:p>
        </w:tc>
        <w:tc>
          <w:tcPr>
            <w:tcW w:type="dxa" w:w="5042"/>
          </w:tcPr>
          <w:p>
            <w:r>
              <w:t>Wine: X без target; y_hidden только в задании 10</w:t>
            </w:r>
          </w:p>
        </w:tc>
      </w:tr>
    </w:tbl>
    <w:p>
      <w:pPr>
        <w:pStyle w:val="Heading3"/>
      </w:pPr>
      <w:r>
        <w:t>Стартовый фрагмент:</w:t>
      </w:r>
    </w:p>
    <w:p>
      <w:pPr>
        <w:pStyle w:val="Code"/>
        <w:shd w:fill="F3F5F7"/>
      </w:pPr>
      <w:r>
        <w:t>labels = KMeans(n_clusters=3,n_init=50,random_state=42).fit_predict(Xs)</w:t>
      </w:r>
    </w:p>
    <w:p>
      <w:pPr>
        <w:pStyle w:val="Code"/>
        <w:shd w:fill="F3F5F7"/>
      </w:pPr>
      <w:r>
        <w:t>profile = X.assign(cluster=labels).groupby('cluster').median()</w:t>
      </w:r>
    </w:p>
    <w:p>
      <w:pPr>
        <w:pStyle w:val="Code"/>
        <w:shd w:fill="F3F5F7"/>
      </w:pPr>
      <w:r>
        <w:t>profile_z = (profile - X.mean()) / X.std()</w:t>
      </w:r>
    </w:p>
    <w:p>
      <w:pPr>
        <w:pStyle w:val="Code"/>
        <w:shd w:fill="F3F5F7"/>
      </w:pPr>
      <w:r>
        <w:t>profile_z.T</w:t>
      </w:r>
    </w:p>
    <w:p>
      <w:pPr>
        <w:pStyle w:val="Heading2"/>
      </w:pPr>
      <w:r>
        <w:t>6. Иерархическая модель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2"/>
        <w:gridCol w:w="5042"/>
      </w:tblGrid>
      <w:tr>
        <w:tc>
          <w:tcPr>
            <w:tcW w:type="dxa" w:w="5042"/>
            <w:shd w:fill="DCEAF4"/>
          </w:tcPr>
          <w:p>
            <w:r>
              <w:t>Цель</w:t>
            </w:r>
          </w:p>
        </w:tc>
        <w:tc>
          <w:tcPr>
            <w:tcW w:type="dxa" w:w="5042"/>
          </w:tcPr>
          <w:p>
            <w:r>
              <w:t>Исследовать альтернативную геометрическую гипотезу.</w:t>
            </w:r>
          </w:p>
        </w:tc>
      </w:tr>
      <w:tr>
        <w:tc>
          <w:tcPr>
            <w:tcW w:type="dxa" w:w="5042"/>
            <w:shd w:fill="DCEAF4"/>
          </w:tcPr>
          <w:p>
            <w:r>
              <w:t>Задание</w:t>
            </w:r>
          </w:p>
        </w:tc>
        <w:tc>
          <w:tcPr>
            <w:tcW w:type="dxa" w:w="5042"/>
          </w:tcPr>
          <w:p>
            <w:r>
              <w:t>Сравнить Ward, complete, average и single linkage. Построить дендрограмму. Выбрать уровень разреза и сравнить разбиение с K-means через ARI.</w:t>
            </w:r>
          </w:p>
        </w:tc>
      </w:tr>
      <w:tr>
        <w:tc>
          <w:tcPr>
            <w:tcW w:type="dxa" w:w="5042"/>
            <w:shd w:fill="DCEAF4"/>
          </w:tcPr>
          <w:p>
            <w:r>
              <w:t>Ожидаемый результат</w:t>
            </w:r>
          </w:p>
        </w:tc>
        <w:tc>
          <w:tcPr>
            <w:tcW w:type="dxa" w:w="5042"/>
          </w:tcPr>
          <w:p>
            <w:r>
              <w:t>Дендрограмма, таблица сравнений и объяснение эффекта linkage.</w:t>
            </w:r>
          </w:p>
        </w:tc>
      </w:tr>
      <w:tr>
        <w:tc>
          <w:tcPr>
            <w:tcW w:type="dxa" w:w="5042"/>
            <w:shd w:fill="DCEAF4"/>
          </w:tcPr>
          <w:p>
            <w:r>
              <w:t>Данные</w:t>
            </w:r>
          </w:p>
        </w:tc>
        <w:tc>
          <w:tcPr>
            <w:tcW w:type="dxa" w:w="5042"/>
          </w:tcPr>
          <w:p>
            <w:r>
              <w:t>Wine: X без target; y_hidden только в задании 10</w:t>
            </w:r>
          </w:p>
        </w:tc>
      </w:tr>
    </w:tbl>
    <w:p>
      <w:pPr>
        <w:pStyle w:val="Heading3"/>
      </w:pPr>
      <w:r>
        <w:t>Стартовый фрагмент:</w:t>
      </w:r>
    </w:p>
    <w:p>
      <w:pPr>
        <w:pStyle w:val="Code"/>
        <w:shd w:fill="F3F5F7"/>
      </w:pPr>
      <w:r>
        <w:t>from sklearn.cluster import AgglomerativeClustering</w:t>
      </w:r>
    </w:p>
    <w:p>
      <w:pPr>
        <w:pStyle w:val="Code"/>
        <w:shd w:fill="F3F5F7"/>
      </w:pPr>
      <w:r>
        <w:t>for linkage in ['ward','complete','average','single']:</w:t>
      </w:r>
    </w:p>
    <w:p>
      <w:pPr>
        <w:pStyle w:val="Code"/>
        <w:shd w:fill="F3F5F7"/>
      </w:pPr>
      <w:r>
        <w:t xml:space="preserve">    labels_h = AgglomerativeClustering(n_clusters=3, linkage=linkage).fit_predict(Xs)</w:t>
      </w:r>
    </w:p>
    <w:p>
      <w:pPr>
        <w:pStyle w:val="Code"/>
        <w:shd w:fill="F3F5F7"/>
      </w:pPr>
      <w:r>
        <w:t xml:space="preserve">    print(linkage, silhouette_score(Xs, labels_h))</w:t>
      </w:r>
    </w:p>
    <w:p>
      <w:pPr>
        <w:pStyle w:val="Heading2"/>
      </w:pPr>
      <w:r>
        <w:t>7. DBSCAN/HDBSCAN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2"/>
        <w:gridCol w:w="5042"/>
      </w:tblGrid>
      <w:tr>
        <w:tc>
          <w:tcPr>
            <w:tcW w:type="dxa" w:w="5042"/>
            <w:shd w:fill="DCEAF4"/>
          </w:tcPr>
          <w:p>
            <w:r>
              <w:t>Цель</w:t>
            </w:r>
          </w:p>
        </w:tc>
        <w:tc>
          <w:tcPr>
            <w:tcW w:type="dxa" w:w="5042"/>
          </w:tcPr>
          <w:p>
            <w:r>
              <w:t>Изучить плотностную кластеризацию и понятие шума.</w:t>
            </w:r>
          </w:p>
        </w:tc>
      </w:tr>
      <w:tr>
        <w:tc>
          <w:tcPr>
            <w:tcW w:type="dxa" w:w="5042"/>
            <w:shd w:fill="DCEAF4"/>
          </w:tcPr>
          <w:p>
            <w:r>
              <w:t>Задание</w:t>
            </w:r>
          </w:p>
        </w:tc>
        <w:tc>
          <w:tcPr>
            <w:tcW w:type="dxa" w:w="5042"/>
          </w:tcPr>
          <w:p>
            <w:r>
              <w:t>Построить k-distance plot. Исследовать сетку eps и min_samples для DBSCAN. Зафиксировать число кластеров, долю шума и silhouette по не-шумовым точкам. Дополнительно применить HDBSCAN при доступной версии.</w:t>
            </w:r>
          </w:p>
        </w:tc>
      </w:tr>
      <w:tr>
        <w:tc>
          <w:tcPr>
            <w:tcW w:type="dxa" w:w="5042"/>
            <w:shd w:fill="DCEAF4"/>
          </w:tcPr>
          <w:p>
            <w:r>
              <w:t>Ожидаемый результат</w:t>
            </w:r>
          </w:p>
        </w:tc>
        <w:tc>
          <w:tcPr>
            <w:tcW w:type="dxa" w:w="5042"/>
          </w:tcPr>
          <w:p>
            <w:r>
              <w:t>Карта параметров, объяснение выбранного режима и природы шума.</w:t>
            </w:r>
          </w:p>
        </w:tc>
      </w:tr>
      <w:tr>
        <w:tc>
          <w:tcPr>
            <w:tcW w:type="dxa" w:w="5042"/>
            <w:shd w:fill="DCEAF4"/>
          </w:tcPr>
          <w:p>
            <w:r>
              <w:t>Данные</w:t>
            </w:r>
          </w:p>
        </w:tc>
        <w:tc>
          <w:tcPr>
            <w:tcW w:type="dxa" w:w="5042"/>
          </w:tcPr>
          <w:p>
            <w:r>
              <w:t>Wine: X без target; y_hidden только в задании 10</w:t>
            </w:r>
          </w:p>
        </w:tc>
      </w:tr>
    </w:tbl>
    <w:p>
      <w:pPr>
        <w:pStyle w:val="Heading3"/>
      </w:pPr>
      <w:r>
        <w:t>Стартовый фрагмент:</w:t>
      </w:r>
    </w:p>
    <w:p>
      <w:pPr>
        <w:pStyle w:val="Code"/>
        <w:shd w:fill="F3F5F7"/>
      </w:pPr>
      <w:r>
        <w:t>from sklearn.cluster import DBSCAN</w:t>
      </w:r>
    </w:p>
    <w:p>
      <w:pPr>
        <w:pStyle w:val="Code"/>
        <w:shd w:fill="F3F5F7"/>
      </w:pPr>
      <w:r>
        <w:t>for eps in [0.8, 1.0, 1.2, 1.5, 2.0]:</w:t>
      </w:r>
    </w:p>
    <w:p>
      <w:pPr>
        <w:pStyle w:val="Code"/>
        <w:shd w:fill="F3F5F7"/>
      </w:pPr>
      <w:r>
        <w:t xml:space="preserve">    lab = DBSCAN(eps=eps, min_samples=5).fit_predict(Xs)</w:t>
      </w:r>
    </w:p>
    <w:p>
      <w:pPr>
        <w:pStyle w:val="Code"/>
        <w:shd w:fill="F3F5F7"/>
      </w:pPr>
      <w:r>
        <w:t xml:space="preserve">    n = len(set(lab)) - (1 if -1 in lab else 0)</w:t>
      </w:r>
    </w:p>
    <w:p>
      <w:pPr>
        <w:pStyle w:val="Code"/>
        <w:shd w:fill="F3F5F7"/>
      </w:pPr>
      <w:r>
        <w:t xml:space="preserve">    print(eps, n, (lab == -1).mean())</w:t>
      </w:r>
    </w:p>
    <w:p>
      <w:pPr>
        <w:pStyle w:val="Heading2"/>
      </w:pPr>
      <w:r>
        <w:t>8. Gaussian Mixture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2"/>
        <w:gridCol w:w="5042"/>
      </w:tblGrid>
      <w:tr>
        <w:tc>
          <w:tcPr>
            <w:tcW w:type="dxa" w:w="5042"/>
            <w:shd w:fill="DCEAF4"/>
          </w:tcPr>
          <w:p>
            <w:r>
              <w:t>Цель</w:t>
            </w:r>
          </w:p>
        </w:tc>
        <w:tc>
          <w:tcPr>
            <w:tcW w:type="dxa" w:w="5042"/>
          </w:tcPr>
          <w:p>
            <w:r>
              <w:t>Получить мягкие назначения и исследовать неопределенность.</w:t>
            </w:r>
          </w:p>
        </w:tc>
      </w:tr>
      <w:tr>
        <w:tc>
          <w:tcPr>
            <w:tcW w:type="dxa" w:w="5042"/>
            <w:shd w:fill="DCEAF4"/>
          </w:tcPr>
          <w:p>
            <w:r>
              <w:t>Задание</w:t>
            </w:r>
          </w:p>
        </w:tc>
        <w:tc>
          <w:tcPr>
            <w:tcW w:type="dxa" w:w="5042"/>
          </w:tcPr>
          <w:p>
            <w:r>
              <w:t>Сравнить covariance_type и K по BIC/AIC. Для выбранной модели проанализировать max probability и entropy. Найти наиболее неоднозначные объекты.</w:t>
            </w:r>
          </w:p>
        </w:tc>
      </w:tr>
      <w:tr>
        <w:tc>
          <w:tcPr>
            <w:tcW w:type="dxa" w:w="5042"/>
            <w:shd w:fill="DCEAF4"/>
          </w:tcPr>
          <w:p>
            <w:r>
              <w:t>Ожидаемый результат</w:t>
            </w:r>
          </w:p>
        </w:tc>
        <w:tc>
          <w:tcPr>
            <w:tcW w:type="dxa" w:w="5042"/>
          </w:tcPr>
          <w:p>
            <w:r>
              <w:t>Графики BIC/AIC, таблица неоднозначных наблюдений.</w:t>
            </w:r>
          </w:p>
        </w:tc>
      </w:tr>
      <w:tr>
        <w:tc>
          <w:tcPr>
            <w:tcW w:type="dxa" w:w="5042"/>
            <w:shd w:fill="DCEAF4"/>
          </w:tcPr>
          <w:p>
            <w:r>
              <w:t>Данные</w:t>
            </w:r>
          </w:p>
        </w:tc>
        <w:tc>
          <w:tcPr>
            <w:tcW w:type="dxa" w:w="5042"/>
          </w:tcPr>
          <w:p>
            <w:r>
              <w:t>Wine: X без target; y_hidden только в задании 10</w:t>
            </w:r>
          </w:p>
        </w:tc>
      </w:tr>
    </w:tbl>
    <w:p>
      <w:pPr>
        <w:pStyle w:val="Heading3"/>
      </w:pPr>
      <w:r>
        <w:t>Стартовый фрагмент:</w:t>
      </w:r>
    </w:p>
    <w:p>
      <w:pPr>
        <w:pStyle w:val="Code"/>
        <w:shd w:fill="F3F5F7"/>
      </w:pPr>
      <w:r>
        <w:t>from sklearn.mixture import GaussianMixture</w:t>
      </w:r>
    </w:p>
    <w:p>
      <w:pPr>
        <w:pStyle w:val="Code"/>
        <w:shd w:fill="F3F5F7"/>
      </w:pPr>
      <w:r>
        <w:t>models=[]</w:t>
      </w:r>
    </w:p>
    <w:p>
      <w:pPr>
        <w:pStyle w:val="Code"/>
        <w:shd w:fill="F3F5F7"/>
      </w:pPr>
      <w:r>
        <w:t>for cov in ['spherical','diag','tied','full']:</w:t>
      </w:r>
    </w:p>
    <w:p>
      <w:pPr>
        <w:pStyle w:val="Code"/>
        <w:shd w:fill="F3F5F7"/>
      </w:pPr>
      <w:r>
        <w:t xml:space="preserve">    for k in range(2,7):</w:t>
      </w:r>
    </w:p>
    <w:p>
      <w:pPr>
        <w:pStyle w:val="Code"/>
        <w:shd w:fill="F3F5F7"/>
      </w:pPr>
      <w:r>
        <w:t xml:space="preserve">        gm=GaussianMixture(k,covariance_type=cov,n_init=10,random_state=42).fit(Xs)</w:t>
      </w:r>
    </w:p>
    <w:p>
      <w:pPr>
        <w:pStyle w:val="Code"/>
        <w:shd w:fill="F3F5F7"/>
      </w:pPr>
      <w:r>
        <w:t xml:space="preserve">        models.append((cov,k,gm.bic(Xs),gm.aic(Xs)))</w:t>
      </w:r>
    </w:p>
    <w:p>
      <w:pPr>
        <w:pStyle w:val="Heading2"/>
      </w:pPr>
      <w:r>
        <w:t>9. PCA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2"/>
        <w:gridCol w:w="5042"/>
      </w:tblGrid>
      <w:tr>
        <w:tc>
          <w:tcPr>
            <w:tcW w:type="dxa" w:w="5042"/>
            <w:shd w:fill="DCEAF4"/>
          </w:tcPr>
          <w:p>
            <w:r>
              <w:t>Цель</w:t>
            </w:r>
          </w:p>
        </w:tc>
        <w:tc>
          <w:tcPr>
            <w:tcW w:type="dxa" w:w="5042"/>
          </w:tcPr>
          <w:p>
            <w:r>
              <w:t>Освоить линейное снижение размерности и интерпретацию компонент.</w:t>
            </w:r>
          </w:p>
        </w:tc>
      </w:tr>
      <w:tr>
        <w:tc>
          <w:tcPr>
            <w:tcW w:type="dxa" w:w="5042"/>
            <w:shd w:fill="DCEAF4"/>
          </w:tcPr>
          <w:p>
            <w:r>
              <w:t>Задание</w:t>
            </w:r>
          </w:p>
        </w:tc>
        <w:tc>
          <w:tcPr>
            <w:tcW w:type="dxa" w:w="5042"/>
          </w:tcPr>
          <w:p>
            <w:r>
              <w:t>Обучить PCA на scaled data. Построить scree и cumulative variance. Найти минимальное число компонент для 80%, 90% и 95%. Проанализировать loadings первых трех компонент.</w:t>
            </w:r>
          </w:p>
        </w:tc>
      </w:tr>
      <w:tr>
        <w:tc>
          <w:tcPr>
            <w:tcW w:type="dxa" w:w="5042"/>
            <w:shd w:fill="DCEAF4"/>
          </w:tcPr>
          <w:p>
            <w:r>
              <w:t>Ожидаемый результат</w:t>
            </w:r>
          </w:p>
        </w:tc>
        <w:tc>
          <w:tcPr>
            <w:tcW w:type="dxa" w:w="5042"/>
          </w:tcPr>
          <w:p>
            <w:r>
              <w:t>Графики, таблица loadings и содержательное описание осей.</w:t>
            </w:r>
          </w:p>
        </w:tc>
      </w:tr>
      <w:tr>
        <w:tc>
          <w:tcPr>
            <w:tcW w:type="dxa" w:w="5042"/>
            <w:shd w:fill="DCEAF4"/>
          </w:tcPr>
          <w:p>
            <w:r>
              <w:t>Данные</w:t>
            </w:r>
          </w:p>
        </w:tc>
        <w:tc>
          <w:tcPr>
            <w:tcW w:type="dxa" w:w="5042"/>
          </w:tcPr>
          <w:p>
            <w:r>
              <w:t>Wine: X без target; y_hidden только в задании 10</w:t>
            </w:r>
          </w:p>
        </w:tc>
      </w:tr>
    </w:tbl>
    <w:p>
      <w:pPr>
        <w:pStyle w:val="Heading3"/>
      </w:pPr>
      <w:r>
        <w:t>Стартовый фрагмент:</w:t>
      </w:r>
    </w:p>
    <w:p>
      <w:pPr>
        <w:pStyle w:val="Code"/>
        <w:shd w:fill="F3F5F7"/>
      </w:pPr>
      <w:r>
        <w:t>from sklearn.decomposition import PCA</w:t>
      </w:r>
    </w:p>
    <w:p>
      <w:pPr>
        <w:pStyle w:val="Code"/>
        <w:shd w:fill="F3F5F7"/>
      </w:pPr>
      <w:r>
        <w:t>pca=PCA().fit(Xs)</w:t>
      </w:r>
    </w:p>
    <w:p>
      <w:pPr>
        <w:pStyle w:val="Code"/>
        <w:shd w:fill="F3F5F7"/>
      </w:pPr>
      <w:r>
        <w:t>cum=pca.explained_variance_ratio_.cumsum()</w:t>
      </w:r>
    </w:p>
    <w:p>
      <w:pPr>
        <w:pStyle w:val="Code"/>
        <w:shd w:fill="F3F5F7"/>
      </w:pPr>
      <w:r>
        <w:t>loadings=pd.DataFrame(pca.components_.T,index=X.columns,</w:t>
      </w:r>
    </w:p>
    <w:p>
      <w:pPr>
        <w:pStyle w:val="Code"/>
        <w:shd w:fill="F3F5F7"/>
      </w:pPr>
      <w:r>
        <w:t xml:space="preserve">                      columns=[f'PC{i+1}' for i in range(X.shape[1])])</w:t>
      </w:r>
    </w:p>
    <w:p>
      <w:pPr>
        <w:pStyle w:val="Heading2"/>
      </w:pPr>
      <w:r>
        <w:t>10. Внешняя диагностика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2"/>
        <w:gridCol w:w="5042"/>
      </w:tblGrid>
      <w:tr>
        <w:tc>
          <w:tcPr>
            <w:tcW w:type="dxa" w:w="5042"/>
            <w:shd w:fill="DCEAF4"/>
          </w:tcPr>
          <w:p>
            <w:r>
              <w:t>Цель</w:t>
            </w:r>
          </w:p>
        </w:tc>
        <w:tc>
          <w:tcPr>
            <w:tcW w:type="dxa" w:w="5042"/>
          </w:tcPr>
          <w:p>
            <w:r>
              <w:t>Понять разницу между структурой и известными классами.</w:t>
            </w:r>
          </w:p>
        </w:tc>
      </w:tr>
      <w:tr>
        <w:tc>
          <w:tcPr>
            <w:tcW w:type="dxa" w:w="5042"/>
            <w:shd w:fill="DCEAF4"/>
          </w:tcPr>
          <w:p>
            <w:r>
              <w:t>Задание</w:t>
            </w:r>
          </w:p>
        </w:tc>
        <w:tc>
          <w:tcPr>
            <w:tcW w:type="dxa" w:w="5042"/>
          </w:tcPr>
          <w:p>
            <w:r>
              <w:t>Только теперь открыть y_hidden. Вычислить ARI и NMI для выбранных моделей. Построить contingency table. Объяснить, почему ARI не использовался для unsupervised-настройки.</w:t>
            </w:r>
          </w:p>
        </w:tc>
      </w:tr>
      <w:tr>
        <w:tc>
          <w:tcPr>
            <w:tcW w:type="dxa" w:w="5042"/>
            <w:shd w:fill="DCEAF4"/>
          </w:tcPr>
          <w:p>
            <w:r>
              <w:t>Ожидаемый результат</w:t>
            </w:r>
          </w:p>
        </w:tc>
        <w:tc>
          <w:tcPr>
            <w:tcW w:type="dxa" w:w="5042"/>
          </w:tcPr>
          <w:p>
            <w:r>
              <w:t>Внешние метрики и интерпретация расхождений.</w:t>
            </w:r>
          </w:p>
        </w:tc>
      </w:tr>
      <w:tr>
        <w:tc>
          <w:tcPr>
            <w:tcW w:type="dxa" w:w="5042"/>
            <w:shd w:fill="DCEAF4"/>
          </w:tcPr>
          <w:p>
            <w:r>
              <w:t>Данные</w:t>
            </w:r>
          </w:p>
        </w:tc>
        <w:tc>
          <w:tcPr>
            <w:tcW w:type="dxa" w:w="5042"/>
          </w:tcPr>
          <w:p>
            <w:r>
              <w:t>Wine: X без target; y_hidden только в задании 10</w:t>
            </w:r>
          </w:p>
        </w:tc>
      </w:tr>
    </w:tbl>
    <w:p>
      <w:pPr>
        <w:pStyle w:val="Heading3"/>
      </w:pPr>
      <w:r>
        <w:t>Стартовый фрагмент:</w:t>
      </w:r>
    </w:p>
    <w:p>
      <w:pPr>
        <w:pStyle w:val="Code"/>
        <w:shd w:fill="F3F5F7"/>
      </w:pPr>
      <w:r>
        <w:t>from sklearn.metrics import adjusted_rand_score, normalized_mutual_info_score</w:t>
      </w:r>
    </w:p>
    <w:p>
      <w:pPr>
        <w:pStyle w:val="Code"/>
        <w:shd w:fill="F3F5F7"/>
      </w:pPr>
      <w:r>
        <w:t>import pandas as pd</w:t>
      </w:r>
    </w:p>
    <w:p>
      <w:pPr>
        <w:pStyle w:val="Code"/>
        <w:shd w:fill="F3F5F7"/>
      </w:pPr>
      <w:r>
        <w:t>print(adjusted_rand_score(y_hidden, labels))</w:t>
      </w:r>
    </w:p>
    <w:p>
      <w:pPr>
        <w:pStyle w:val="Code"/>
        <w:shd w:fill="F3F5F7"/>
      </w:pPr>
      <w:r>
        <w:t>print(pd.crosstab(y_hidden, labels, normalize='index'))</w:t>
      </w:r>
    </w:p>
    <w:p>
      <w:pPr>
        <w:pStyle w:val="Heading2"/>
      </w:pPr>
      <w:r>
        <w:t>11. PCA против нелинейной карты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2"/>
        <w:gridCol w:w="5042"/>
      </w:tblGrid>
      <w:tr>
        <w:tc>
          <w:tcPr>
            <w:tcW w:type="dxa" w:w="5042"/>
            <w:shd w:fill="DCEAF4"/>
          </w:tcPr>
          <w:p>
            <w:r>
              <w:t>Цель</w:t>
            </w:r>
          </w:p>
        </w:tc>
        <w:tc>
          <w:tcPr>
            <w:tcW w:type="dxa" w:w="5042"/>
          </w:tcPr>
          <w:p>
            <w:r>
              <w:t>Научиться критически читать 2D-embedding.</w:t>
            </w:r>
          </w:p>
        </w:tc>
      </w:tr>
      <w:tr>
        <w:tc>
          <w:tcPr>
            <w:tcW w:type="dxa" w:w="5042"/>
            <w:shd w:fill="DCEAF4"/>
          </w:tcPr>
          <w:p>
            <w:r>
              <w:t>Задание</w:t>
            </w:r>
          </w:p>
        </w:tc>
        <w:tc>
          <w:tcPr>
            <w:tcW w:type="dxa" w:w="5042"/>
          </w:tcPr>
          <w:p>
            <w:r>
              <w:t>Сравнить PCA(2), t-SNE и, при доступности, UMAP. Для t-SNE проверить не менее трех perplexity и двух seed. Цветом показать одни и те же cluster labels. Не кластеризовать только по красивой картинке.</w:t>
            </w:r>
          </w:p>
        </w:tc>
      </w:tr>
      <w:tr>
        <w:tc>
          <w:tcPr>
            <w:tcW w:type="dxa" w:w="5042"/>
            <w:shd w:fill="DCEAF4"/>
          </w:tcPr>
          <w:p>
            <w:r>
              <w:t>Ожидаемый результат</w:t>
            </w:r>
          </w:p>
        </w:tc>
        <w:tc>
          <w:tcPr>
            <w:tcW w:type="dxa" w:w="5042"/>
          </w:tcPr>
          <w:p>
            <w:r>
              <w:t>Набор карт и список устойчивых/неустойчивых визуальных наблюдений.</w:t>
            </w:r>
          </w:p>
        </w:tc>
      </w:tr>
      <w:tr>
        <w:tc>
          <w:tcPr>
            <w:tcW w:type="dxa" w:w="5042"/>
            <w:shd w:fill="DCEAF4"/>
          </w:tcPr>
          <w:p>
            <w:r>
              <w:t>Данные</w:t>
            </w:r>
          </w:p>
        </w:tc>
        <w:tc>
          <w:tcPr>
            <w:tcW w:type="dxa" w:w="5042"/>
          </w:tcPr>
          <w:p>
            <w:r>
              <w:t>Wine: X без target; y_hidden только в задании 10</w:t>
            </w:r>
          </w:p>
        </w:tc>
      </w:tr>
    </w:tbl>
    <w:p>
      <w:pPr>
        <w:pStyle w:val="Heading3"/>
      </w:pPr>
      <w:r>
        <w:t>Стартовый фрагмент:</w:t>
      </w:r>
    </w:p>
    <w:p>
      <w:pPr>
        <w:pStyle w:val="Code"/>
        <w:shd w:fill="F3F5F7"/>
      </w:pPr>
      <w:r>
        <w:t>from sklearn.manifold import TSNE</w:t>
      </w:r>
    </w:p>
    <w:p>
      <w:pPr>
        <w:pStyle w:val="Code"/>
        <w:shd w:fill="F3F5F7"/>
      </w:pPr>
      <w:r>
        <w:t>Z_tsne = TSNE(n_components=2, perplexity=30, init='pca',</w:t>
      </w:r>
    </w:p>
    <w:p>
      <w:pPr>
        <w:pStyle w:val="Code"/>
        <w:shd w:fill="F3F5F7"/>
      </w:pPr>
      <w:r>
        <w:t xml:space="preserve">              learning_rate='auto', random_state=42).fit_transform(Xs)</w:t>
      </w:r>
    </w:p>
    <w:p>
      <w:pPr>
        <w:pStyle w:val="Heading2"/>
      </w:pPr>
      <w:r>
        <w:t>12. Итоговый model memo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2"/>
        <w:gridCol w:w="5042"/>
      </w:tblGrid>
      <w:tr>
        <w:tc>
          <w:tcPr>
            <w:tcW w:type="dxa" w:w="5042"/>
            <w:shd w:fill="DCEAF4"/>
          </w:tcPr>
          <w:p>
            <w:r>
              <w:t>Цель</w:t>
            </w:r>
          </w:p>
        </w:tc>
        <w:tc>
          <w:tcPr>
            <w:tcW w:type="dxa" w:w="5042"/>
          </w:tcPr>
          <w:p>
            <w:r>
              <w:t>Сформулировать решение, пригодное для обсуждения с заказчиком.</w:t>
            </w:r>
          </w:p>
        </w:tc>
      </w:tr>
      <w:tr>
        <w:tc>
          <w:tcPr>
            <w:tcW w:type="dxa" w:w="5042"/>
            <w:shd w:fill="DCEAF4"/>
          </w:tcPr>
          <w:p>
            <w:r>
              <w:t>Задание</w:t>
            </w:r>
          </w:p>
        </w:tc>
        <w:tc>
          <w:tcPr>
            <w:tcW w:type="dxa" w:w="5042"/>
          </w:tcPr>
          <w:p>
            <w:r>
              <w:t>Выбрать финальный pipeline. Описать цель, preprocessing, алгоритм, параметры, метрики, профили, устойчивость, правило для новых объектов, ограничения и мониторинг. Предложить один эксперимент для проверки полезности сегментов.</w:t>
            </w:r>
          </w:p>
        </w:tc>
      </w:tr>
      <w:tr>
        <w:tc>
          <w:tcPr>
            <w:tcW w:type="dxa" w:w="5042"/>
            <w:shd w:fill="DCEAF4"/>
          </w:tcPr>
          <w:p>
            <w:r>
              <w:t>Ожидаемый результат</w:t>
            </w:r>
          </w:p>
        </w:tc>
        <w:tc>
          <w:tcPr>
            <w:tcW w:type="dxa" w:w="5042"/>
          </w:tcPr>
          <w:p>
            <w:r>
              <w:t>Model memo до 2 страниц и итоговая таблица решений.</w:t>
            </w:r>
          </w:p>
        </w:tc>
      </w:tr>
      <w:tr>
        <w:tc>
          <w:tcPr>
            <w:tcW w:type="dxa" w:w="5042"/>
            <w:shd w:fill="DCEAF4"/>
          </w:tcPr>
          <w:p>
            <w:r>
              <w:t>Данные</w:t>
            </w:r>
          </w:p>
        </w:tc>
        <w:tc>
          <w:tcPr>
            <w:tcW w:type="dxa" w:w="5042"/>
          </w:tcPr>
          <w:p>
            <w:r>
              <w:t>Wine: X без target; y_hidden только в задании 10</w:t>
            </w:r>
          </w:p>
        </w:tc>
      </w:tr>
    </w:tbl>
    <w:p>
      <w:pPr>
        <w:pStyle w:val="Heading3"/>
      </w:pPr>
      <w:r>
        <w:t>Стартовый фрагмент:</w:t>
      </w:r>
    </w:p>
    <w:p>
      <w:pPr>
        <w:pStyle w:val="Code"/>
        <w:shd w:fill="F3F5F7"/>
      </w:pPr>
      <w:r>
        <w:t># Минимум для воспроизводимости</w:t>
      </w:r>
    </w:p>
    <w:p>
      <w:pPr>
        <w:pStyle w:val="Code"/>
        <w:shd w:fill="F3F5F7"/>
      </w:pPr>
      <w:r>
        <w:t>import sklearn, numpy, pandas</w:t>
      </w:r>
    </w:p>
    <w:p>
      <w:pPr>
        <w:pStyle w:val="Code"/>
        <w:shd w:fill="F3F5F7"/>
      </w:pPr>
      <w:r>
        <w:t>print(sklearn.__version__, numpy.__version__, pandas.__version__)</w:t>
      </w:r>
    </w:p>
    <w:p>
      <w:pPr>
        <w:pStyle w:val="Heading1"/>
      </w:pPr>
      <w:r>
        <w:t>Критерии оценивания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234E70"/>
          </w:tcPr>
          <w:p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3362"/>
            <w:shd w:fill="234E70"/>
          </w:tcPr>
          <w:p>
            <w:r>
              <w:rPr>
                <w:b/>
                <w:color w:val="FFFFFF"/>
              </w:rPr>
              <w:t>Баллы</w:t>
            </w:r>
          </w:p>
        </w:tc>
        <w:tc>
          <w:tcPr>
            <w:tcW w:type="dxa" w:w="3362"/>
            <w:shd w:fill="234E70"/>
          </w:tcPr>
          <w:p>
            <w:r>
              <w:rPr>
                <w:b/>
                <w:color w:val="FFFFFF"/>
              </w:rPr>
              <w:t>Критерий</w:t>
            </w:r>
          </w:p>
        </w:tc>
      </w:tr>
      <w:tr>
        <w:tc>
          <w:tcPr>
            <w:tcW w:type="dxa" w:w="3362"/>
          </w:tcPr>
          <w:p>
            <w:r>
              <w:t>Аудит и preprocessing</w:t>
            </w:r>
          </w:p>
        </w:tc>
        <w:tc>
          <w:tcPr>
            <w:tcW w:type="dxa" w:w="3362"/>
          </w:tcPr>
          <w:p>
            <w:r>
              <w:t>1.0</w:t>
            </w:r>
          </w:p>
        </w:tc>
        <w:tc>
          <w:tcPr>
            <w:tcW w:type="dxa" w:w="3362"/>
          </w:tcPr>
          <w:p>
            <w:r>
              <w:t>Корректность, отсутствие target leakage</w:t>
            </w:r>
          </w:p>
        </w:tc>
      </w:tr>
      <w:tr>
        <w:tc>
          <w:tcPr>
            <w:tcW w:type="dxa" w:w="3362"/>
          </w:tcPr>
          <w:p>
            <w:r>
              <w:t>K-means и устойчивость</w:t>
            </w:r>
          </w:p>
        </w:tc>
        <w:tc>
          <w:tcPr>
            <w:tcW w:type="dxa" w:w="3362"/>
          </w:tcPr>
          <w:p>
            <w:r>
              <w:t>2.0</w:t>
            </w:r>
          </w:p>
        </w:tc>
        <w:tc>
          <w:tcPr>
            <w:tcW w:type="dxa" w:w="3362"/>
          </w:tcPr>
          <w:p>
            <w:r>
              <w:t>Несколько метрик, seeds, аргументация K</w:t>
            </w:r>
          </w:p>
        </w:tc>
      </w:tr>
      <w:tr>
        <w:tc>
          <w:tcPr>
            <w:tcW w:type="dxa" w:w="3362"/>
          </w:tcPr>
          <w:p>
            <w:r>
              <w:t>Альтернативные методы</w:t>
            </w:r>
          </w:p>
        </w:tc>
        <w:tc>
          <w:tcPr>
            <w:tcW w:type="dxa" w:w="3362"/>
          </w:tcPr>
          <w:p>
            <w:r>
              <w:t>2.0</w:t>
            </w:r>
          </w:p>
        </w:tc>
        <w:tc>
          <w:tcPr>
            <w:tcW w:type="dxa" w:w="3362"/>
          </w:tcPr>
          <w:p>
            <w:r>
              <w:t>Иерархия, DBSCAN/HDBSCAN, GMM</w:t>
            </w:r>
          </w:p>
        </w:tc>
      </w:tr>
      <w:tr>
        <w:tc>
          <w:tcPr>
            <w:tcW w:type="dxa" w:w="3362"/>
          </w:tcPr>
          <w:p>
            <w:r>
              <w:t>Снижение размерности</w:t>
            </w:r>
          </w:p>
        </w:tc>
        <w:tc>
          <w:tcPr>
            <w:tcW w:type="dxa" w:w="3362"/>
          </w:tcPr>
          <w:p>
            <w:r>
              <w:t>2.0</w:t>
            </w:r>
          </w:p>
        </w:tc>
        <w:tc>
          <w:tcPr>
            <w:tcW w:type="dxa" w:w="3362"/>
          </w:tcPr>
          <w:p>
            <w:r>
              <w:t>PCA, loadings, критический t-SNE/UMAP</w:t>
            </w:r>
          </w:p>
        </w:tc>
      </w:tr>
      <w:tr>
        <w:tc>
          <w:tcPr>
            <w:tcW w:type="dxa" w:w="3362"/>
          </w:tcPr>
          <w:p>
            <w:r>
              <w:t>Интерпретация</w:t>
            </w:r>
          </w:p>
        </w:tc>
        <w:tc>
          <w:tcPr>
            <w:tcW w:type="dxa" w:w="3362"/>
          </w:tcPr>
          <w:p>
            <w:r>
              <w:t>1.5</w:t>
            </w:r>
          </w:p>
        </w:tc>
        <w:tc>
          <w:tcPr>
            <w:tcW w:type="dxa" w:w="3362"/>
          </w:tcPr>
          <w:p>
            <w:r>
              <w:t>Профили, пограничные объекты, ограничения</w:t>
            </w:r>
          </w:p>
        </w:tc>
      </w:tr>
      <w:tr>
        <w:tc>
          <w:tcPr>
            <w:tcW w:type="dxa" w:w="3362"/>
          </w:tcPr>
          <w:p>
            <w:r>
              <w:t>Model memo</w:t>
            </w:r>
          </w:p>
        </w:tc>
        <w:tc>
          <w:tcPr>
            <w:tcW w:type="dxa" w:w="3362"/>
          </w:tcPr>
          <w:p>
            <w:r>
              <w:t>1.0</w:t>
            </w:r>
          </w:p>
        </w:tc>
        <w:tc>
          <w:tcPr>
            <w:tcW w:type="dxa" w:w="3362"/>
          </w:tcPr>
          <w:p>
            <w:r>
              <w:t>Воспроизводимое решение и мониторинг</w:t>
            </w:r>
          </w:p>
        </w:tc>
      </w:tr>
      <w:tr>
        <w:tc>
          <w:tcPr>
            <w:tcW w:type="dxa" w:w="3362"/>
          </w:tcPr>
          <w:p>
            <w:r>
              <w:t>Качество notebook</w:t>
            </w:r>
          </w:p>
        </w:tc>
        <w:tc>
          <w:tcPr>
            <w:tcW w:type="dxa" w:w="3362"/>
          </w:tcPr>
          <w:p>
            <w:r>
              <w:t>0.5</w:t>
            </w:r>
          </w:p>
        </w:tc>
        <w:tc>
          <w:tcPr>
            <w:tcW w:type="dxa" w:w="3362"/>
          </w:tcPr>
          <w:p>
            <w:r>
              <w:t>Структура, подписи, версии, random_state</w:t>
            </w:r>
          </w:p>
        </w:tc>
      </w:tr>
    </w:tbl>
    <w:p>
      <w:r>
        <w:t>Итого: 10 баллов. Бонус до 1 балла: воспроизводимая проверка на собственном прикладном наборе без нарушения правил использования данных.</w:t>
      </w:r>
    </w:p>
    <w:p>
      <w:pPr>
        <w:pStyle w:val="Heading1"/>
      </w:pPr>
      <w:r>
        <w:t>Контрольные вопросы</w:t>
      </w:r>
    </w:p>
    <w:p>
      <w:pPr>
        <w:pStyle w:val="ListNumber"/>
      </w:pPr>
      <w:r>
        <w:t>Почему scaling должен рассматриваться как часть модели близости?</w:t>
      </w:r>
    </w:p>
    <w:p>
      <w:pPr>
        <w:pStyle w:val="ListNumber"/>
      </w:pPr>
      <w:r>
        <w:t>Как внутренняя метрика может противоречить прикладной полезности?</w:t>
      </w:r>
    </w:p>
    <w:p>
      <w:pPr>
        <w:pStyle w:val="ListNumber"/>
      </w:pPr>
      <w:r>
        <w:t>Почему номера кластеров нельзя сравнивать напрямую между запусками?</w:t>
      </w:r>
    </w:p>
    <w:p>
      <w:pPr>
        <w:pStyle w:val="ListNumber"/>
      </w:pPr>
      <w:r>
        <w:t>Как отличить плотностный шум от бизнес-аномалии?</w:t>
      </w:r>
    </w:p>
    <w:p>
      <w:pPr>
        <w:pStyle w:val="ListNumber"/>
      </w:pPr>
      <w:r>
        <w:t>Почему 2D t-SNE/UMAP нельзя считать доказательством числа кластеров?</w:t>
      </w:r>
    </w:p>
    <w:p>
      <w:pPr>
        <w:pStyle w:val="ListNumber"/>
      </w:pPr>
      <w:r>
        <w:t>Как назначать новые объекты и обнаруживать drift?</w:t>
      </w:r>
    </w:p>
    <w:p>
      <w:pPr>
        <w:pStyle w:val="ListNumber"/>
      </w:pPr>
      <w:r>
        <w:t>Чем explained variance отличается от полезной информации для downstream-задачи?</w:t>
      </w:r>
    </w:p>
    <w:p>
      <w:pPr>
        <w:pStyle w:val="Heading1"/>
      </w:pPr>
      <w:r>
        <w:t>Источники</w:t>
      </w:r>
    </w:p>
    <w:p>
      <w:pPr>
        <w:pStyle w:val="ListNumber"/>
      </w:pPr>
      <w:r>
        <w:t>scikit-learn User Guide: Clustering — https://scikit-learn.org/stable/modules/clustering.html</w:t>
      </w:r>
    </w:p>
    <w:p>
      <w:pPr>
        <w:pStyle w:val="ListNumber"/>
      </w:pPr>
      <w:r>
        <w:t>scikit-learn User Guide: Decomposition — https://scikit-learn.org/stable/modules/decomposition.html</w:t>
      </w:r>
    </w:p>
    <w:p>
      <w:pPr>
        <w:pStyle w:val="ListNumber"/>
      </w:pPr>
      <w:r>
        <w:t>scikit-learn TSNE API — https://scikit-learn.org/stable/modules/generated/sklearn.manifold.TSNE.html</w:t>
      </w:r>
    </w:p>
    <w:p>
      <w:pPr>
        <w:pStyle w:val="ListNumber"/>
      </w:pPr>
      <w:r>
        <w:t>UMAP documentation: Using UMAP for Clustering — https://umap-learn.readthedocs.io/en/latest/clustering.html</w:t>
      </w:r>
    </w:p>
    <w:p>
      <w:pPr>
        <w:pStyle w:val="ListNumber"/>
      </w:pPr>
      <w:r>
        <w:t>scikit-learn Wine dataset — https://scikit-learn.org/stable/datasets/toy_dataset.html#wine-recognition-dataset</w:t>
      </w:r>
    </w:p>
    <w:sectPr w:rsidR="00FC693F" w:rsidRPr="0006063C" w:rsidSect="00034616">
      <w:pgSz w:w="12240" w:h="15840"/>
      <w:pgMar w:top="1020" w:right="964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Aptos" w:hAnsi="Aptos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4E7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8F9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F28C2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34E7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00"/>
      <w:ind w:left="340" w:right="227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