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2364" w:rsidRDefault="00EF2364" w:rsidP="00EF2364">
      <w:pPr>
        <w:pStyle w:val="a3"/>
        <w:rPr>
          <w:rFonts w:ascii="TimesNewRomanPS" w:hAnsi="TimesNewRomanPS"/>
          <w:b/>
          <w:bCs/>
          <w:sz w:val="28"/>
          <w:szCs w:val="28"/>
        </w:rPr>
      </w:pPr>
      <w:bookmarkStart w:id="0" w:name="_GoBack"/>
      <w:r>
        <w:rPr>
          <w:rFonts w:ascii="TimesNewRomanPS" w:hAnsi="TimesNewRomanPS"/>
          <w:b/>
          <w:bCs/>
          <w:sz w:val="32"/>
          <w:szCs w:val="32"/>
        </w:rPr>
        <w:t>Т е м а 3 . 1 . Проблема человека в философии и науке</w:t>
      </w:r>
      <w:r>
        <w:rPr>
          <w:rFonts w:ascii="TimesNewRomanPS" w:hAnsi="TimesNewRomanPS"/>
          <w:b/>
          <w:bCs/>
          <w:sz w:val="32"/>
          <w:szCs w:val="32"/>
        </w:rPr>
        <w:br/>
      </w:r>
      <w:bookmarkEnd w:id="0"/>
    </w:p>
    <w:p w:rsidR="00EF2364" w:rsidRDefault="00EF2364" w:rsidP="00EF2364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Тема человека является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однои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из центральных смыслообразующих проблем философского и общекультурного поиска. Вопросы: «Кто мы? Откуда пришли и куда идем?», синхронно сформулированные в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древнейших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религиозных и философских текстах Запада и Востока, получают сегодня новое звучание в контексте изменения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антропологическои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>̆ ситуации в условиях информационного общества, а также бурного развития социально- гуманитарных дисциплин и «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гуманитаризации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» науки в целом. Современная наука активно конкурирует с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философиеи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в решении вопросов о природе и сущности человека, его прошлом и перспективах будущего развития. Наука при этом существенно дополняет сложившиеся философские концепции человека, однако никоим образом не отменяет их. </w:t>
      </w:r>
    </w:p>
    <w:p w:rsidR="00EF2364" w:rsidRDefault="00EF2364" w:rsidP="00EF2364">
      <w:pPr>
        <w:pStyle w:val="a3"/>
        <w:jc w:val="both"/>
      </w:pPr>
      <w:r>
        <w:rPr>
          <w:rFonts w:ascii="TimesNewRomanPS" w:hAnsi="TimesNewRomanPS"/>
          <w:i/>
          <w:iCs/>
          <w:sz w:val="28"/>
          <w:szCs w:val="28"/>
        </w:rPr>
        <w:t xml:space="preserve">Своеобразие научного подхода к человеку </w:t>
      </w:r>
      <w:r>
        <w:rPr>
          <w:rFonts w:ascii="TimesNewRomanPSMT" w:hAnsi="TimesNewRomanPSMT" w:cs="TimesNewRomanPSMT"/>
          <w:sz w:val="28"/>
          <w:szCs w:val="28"/>
        </w:rPr>
        <w:t xml:space="preserve">определяется следующими моментами. Наука по возможности отвлекается от решения вопросов о смысле человеческого бытия, о приоритете тех или иных ценностных ориентаций. Одновременно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научныи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подход к определению человека всегда страдает некоторым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редукционизмом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. Любая наука, как правило, акцентирует только один из возможных срезов человеческого существования. При этом получается заведомо однобокая картина человека, подчас вступающая в противоречие с теоретическими построениями в других дисциплинах, например, «человек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экономическии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̆»,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ориентированныи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на рассудительность 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трезвыи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расчет, не совпадает с представлениями о человеке в психологии, укоренен- ном в иррациональном бессознательном. </w:t>
      </w:r>
    </w:p>
    <w:p w:rsidR="00EF2364" w:rsidRDefault="00EF2364" w:rsidP="00EF2364">
      <w:pPr>
        <w:pStyle w:val="a3"/>
        <w:jc w:val="both"/>
      </w:pPr>
      <w:r>
        <w:rPr>
          <w:rFonts w:ascii="TimesNewRomanPS" w:hAnsi="TimesNewRomanPS"/>
          <w:i/>
          <w:iCs/>
          <w:sz w:val="28"/>
          <w:szCs w:val="28"/>
        </w:rPr>
        <w:t xml:space="preserve">Функции философии </w:t>
      </w:r>
      <w:r>
        <w:rPr>
          <w:rFonts w:ascii="TimesNewRomanPSMT" w:hAnsi="TimesNewRomanPSMT" w:cs="TimesNewRomanPSMT"/>
          <w:sz w:val="28"/>
          <w:szCs w:val="28"/>
        </w:rPr>
        <w:t xml:space="preserve">здесь отнюдь не сводятся к осуществлению необходимого синтеза конкретно-научных знаний. Философия не только завершает, но и предваряет процесс научного творчества, формируя соответствующие концептуальные основания той или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инои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дисциплины о человеке. При этом задачи философии в каком-то плане более масштабны, нежели просто наработка идей для научного дискурса. Философия претендует на создание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такои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модели человека, в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которои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нашли бы свое отражение наиболее сущностные и характерные черты личности, реализация которых конкретизировала бы 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смысложизненную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проблематику, и механизмы генезиса и функционирования человеческого «Я». </w:t>
      </w:r>
    </w:p>
    <w:p w:rsidR="00EF2364" w:rsidRDefault="00EF2364" w:rsidP="00EF2364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Вместе с тем философское определение человека – задача весьма сложная.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Единственныи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возможныи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путь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философскои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реконструкции проблемы человека связан с описанием </w:t>
      </w:r>
      <w:r>
        <w:rPr>
          <w:rFonts w:ascii="TimesNewRomanPS" w:hAnsi="TimesNewRomanPS"/>
          <w:i/>
          <w:iCs/>
          <w:sz w:val="28"/>
          <w:szCs w:val="28"/>
        </w:rPr>
        <w:t xml:space="preserve">мира </w:t>
      </w:r>
      <w:r>
        <w:rPr>
          <w:rFonts w:ascii="TimesNewRomanPSMT" w:hAnsi="TimesNewRomanPSMT" w:cs="TimesNewRomanPSMT"/>
          <w:sz w:val="28"/>
          <w:szCs w:val="28"/>
        </w:rPr>
        <w:t xml:space="preserve">человеческого бытия, где «человек – это, по сути дела, все». Определяя человека, философия конкретизирует его как точку пересечения различных проекций бытия, вбирающего в себя одно- </w:t>
      </w:r>
      <w:r>
        <w:rPr>
          <w:rFonts w:ascii="TimesNewRomanPSMT" w:hAnsi="TimesNewRomanPSMT" w:cs="TimesNewRomanPSMT"/>
          <w:sz w:val="28"/>
          <w:szCs w:val="28"/>
        </w:rPr>
        <w:lastRenderedPageBreak/>
        <w:t xml:space="preserve">временно природные, социальные и культурные характеристики, где, по словам М. Шелера, человек выступает одновременно как </w:t>
      </w:r>
      <w:r>
        <w:rPr>
          <w:rFonts w:ascii="TimesNewRomanPS" w:hAnsi="TimesNewRomanPS"/>
          <w:i/>
          <w:iCs/>
          <w:sz w:val="28"/>
          <w:szCs w:val="28"/>
        </w:rPr>
        <w:t xml:space="preserve">микрокосм, </w:t>
      </w:r>
      <w:proofErr w:type="spellStart"/>
      <w:r>
        <w:rPr>
          <w:rFonts w:ascii="TimesNewRomanPS" w:hAnsi="TimesNewRomanPS"/>
          <w:i/>
          <w:iCs/>
          <w:sz w:val="28"/>
          <w:szCs w:val="28"/>
        </w:rPr>
        <w:t>микротеос</w:t>
      </w:r>
      <w:proofErr w:type="spellEnd"/>
      <w:r>
        <w:rPr>
          <w:rFonts w:ascii="TimesNewRomanPS" w:hAnsi="TimesNewRomanPS"/>
          <w:i/>
          <w:iCs/>
          <w:sz w:val="28"/>
          <w:szCs w:val="28"/>
        </w:rPr>
        <w:t xml:space="preserve"> </w:t>
      </w:r>
      <w:r>
        <w:rPr>
          <w:rFonts w:ascii="TimesNewRomanPSMT" w:hAnsi="TimesNewRomanPSMT" w:cs="TimesNewRomanPSMT"/>
          <w:sz w:val="28"/>
          <w:szCs w:val="28"/>
        </w:rPr>
        <w:t xml:space="preserve">и </w:t>
      </w:r>
      <w:r>
        <w:rPr>
          <w:rFonts w:ascii="TimesNewRomanPS" w:hAnsi="TimesNewRomanPS"/>
          <w:i/>
          <w:iCs/>
          <w:sz w:val="28"/>
          <w:szCs w:val="28"/>
        </w:rPr>
        <w:t>микросоциум</w:t>
      </w:r>
      <w:r>
        <w:rPr>
          <w:rFonts w:ascii="TimesNewRomanPSMT" w:hAnsi="TimesNewRomanPSMT" w:cs="TimesNewRomanPSMT"/>
          <w:sz w:val="28"/>
          <w:szCs w:val="28"/>
        </w:rPr>
        <w:t xml:space="preserve">. </w:t>
      </w:r>
    </w:p>
    <w:p w:rsidR="00EF2364" w:rsidRDefault="00EF2364" w:rsidP="00EF2364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Однако помимо достаточно широкого рассмотрения феномена человека как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уникальнои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целостности микрокосма,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микротеоса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и микросоциума философия определяет его и в более узком плане. Проблема здесь анализируется как бы «изнутри», через описание тех типологических констант, которые составляют своеобразие человека как такового. В узком смысле слова человек может пониматься как биосоциальная или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биопсихосоциальная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целостность, генетически и функционально обусловленная развитием природы и общества. Эта модель позволяет объяснить человека не только в философском, но и в научном аспектах, однако своеобразие собственно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философскои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постановки проблемы здесь несколько нивелируется. </w:t>
      </w:r>
    </w:p>
    <w:p w:rsidR="00EF2364" w:rsidRDefault="00EF2364" w:rsidP="00EF2364">
      <w:pPr>
        <w:pStyle w:val="a3"/>
        <w:jc w:val="both"/>
      </w:pPr>
      <w:proofErr w:type="spellStart"/>
      <w:r>
        <w:rPr>
          <w:rFonts w:ascii="TimesNewRomanPSMT" w:hAnsi="TimesNewRomanPSMT" w:cs="TimesNewRomanPSMT"/>
          <w:sz w:val="28"/>
          <w:szCs w:val="28"/>
        </w:rPr>
        <w:t>Классическои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в философии считается так называемая </w:t>
      </w:r>
      <w:proofErr w:type="spellStart"/>
      <w:r>
        <w:rPr>
          <w:rFonts w:ascii="TimesNewRomanPS" w:hAnsi="TimesNewRomanPS"/>
          <w:i/>
          <w:iCs/>
          <w:sz w:val="28"/>
          <w:szCs w:val="28"/>
        </w:rPr>
        <w:t>триадичная</w:t>
      </w:r>
      <w:proofErr w:type="spellEnd"/>
      <w:r>
        <w:rPr>
          <w:rFonts w:ascii="TimesNewRomanPS" w:hAnsi="TimesNewRomanPS"/>
          <w:i/>
          <w:iCs/>
          <w:sz w:val="28"/>
          <w:szCs w:val="28"/>
        </w:rPr>
        <w:t xml:space="preserve"> </w:t>
      </w:r>
      <w:r>
        <w:rPr>
          <w:rFonts w:ascii="TimesNewRomanPSMT" w:hAnsi="TimesNewRomanPSMT" w:cs="TimesNewRomanPSMT"/>
          <w:sz w:val="28"/>
          <w:szCs w:val="28"/>
        </w:rPr>
        <w:t xml:space="preserve">модель человека, предполагающая его рассмотрение в единстве таких составляющих, как </w:t>
      </w:r>
      <w:r>
        <w:rPr>
          <w:rFonts w:ascii="TimesNewRomanPS" w:hAnsi="TimesNewRomanPS"/>
          <w:i/>
          <w:iCs/>
          <w:sz w:val="28"/>
          <w:szCs w:val="28"/>
        </w:rPr>
        <w:t xml:space="preserve">тело, душа </w:t>
      </w:r>
      <w:r>
        <w:rPr>
          <w:rFonts w:ascii="TimesNewRomanPSMT" w:hAnsi="TimesNewRomanPSMT" w:cs="TimesNewRomanPSMT"/>
          <w:sz w:val="28"/>
          <w:szCs w:val="28"/>
        </w:rPr>
        <w:t xml:space="preserve">и </w:t>
      </w:r>
      <w:r>
        <w:rPr>
          <w:rFonts w:ascii="TimesNewRomanPS" w:hAnsi="TimesNewRomanPS"/>
          <w:i/>
          <w:iCs/>
          <w:sz w:val="28"/>
          <w:szCs w:val="28"/>
        </w:rPr>
        <w:t>дух</w:t>
      </w:r>
      <w:r>
        <w:rPr>
          <w:rFonts w:ascii="TimesNewRomanPSMT" w:hAnsi="TimesNewRomanPSMT" w:cs="TimesNewRomanPSMT"/>
          <w:sz w:val="28"/>
          <w:szCs w:val="28"/>
        </w:rPr>
        <w:t xml:space="preserve">. </w:t>
      </w:r>
    </w:p>
    <w:p w:rsidR="00EF2364" w:rsidRDefault="00EF2364" w:rsidP="00EF2364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Идея </w:t>
      </w:r>
      <w:r>
        <w:rPr>
          <w:rFonts w:ascii="TimesNewRomanPS" w:hAnsi="TimesNewRomanPS"/>
          <w:i/>
          <w:iCs/>
          <w:sz w:val="28"/>
          <w:szCs w:val="28"/>
        </w:rPr>
        <w:t xml:space="preserve">тела </w:t>
      </w:r>
      <w:r>
        <w:rPr>
          <w:rFonts w:ascii="TimesNewRomanPSMT" w:hAnsi="TimesNewRomanPSMT" w:cs="TimesNewRomanPSMT"/>
          <w:sz w:val="28"/>
          <w:szCs w:val="28"/>
        </w:rPr>
        <w:t xml:space="preserve">в философии отсылает к природным основаниям человеческого бытия. Именно на уровне тела осуществляется первичная, жизненно необходимая связь человека и природы, фиксируются его особенности как биологического вида. Однако тело человека не является исключительно при- родным элементом. Оно также должно рассматриваться как продукт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социальнои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культурнои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эволюции,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устанавливающеи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определенные границы и каноны «естественности». </w:t>
      </w:r>
    </w:p>
    <w:p w:rsidR="00EF2364" w:rsidRDefault="00EF2364" w:rsidP="00EF2364">
      <w:pPr>
        <w:pStyle w:val="a3"/>
        <w:jc w:val="both"/>
      </w:pPr>
      <w:r>
        <w:rPr>
          <w:rFonts w:ascii="TimesNewRomanPS" w:hAnsi="TimesNewRomanPS"/>
          <w:i/>
          <w:iCs/>
          <w:sz w:val="28"/>
          <w:szCs w:val="28"/>
        </w:rPr>
        <w:t xml:space="preserve">Душа </w:t>
      </w:r>
      <w:r>
        <w:rPr>
          <w:rFonts w:ascii="TimesNewRomanPSMT" w:hAnsi="TimesNewRomanPSMT" w:cs="TimesNewRomanPSMT"/>
          <w:sz w:val="28"/>
          <w:szCs w:val="28"/>
        </w:rPr>
        <w:t xml:space="preserve">чаще всего трактовалась как особая жизненная энергия, которая, будучи сама бессмертна, очерчивает сроки земного существования человека. Отвечая за процессы жизни и смерти, душа определяет человеческую судьбу, его волю, характер. Природно-психические аспекты бытия души дополняются в христианстве ее экзистенциальным измерением, т. е. душа не просто связана с поддержанием жизни, но с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индивидуальнои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человеческои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судьбои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̆. Именно душа в системах философского и религиозного познания является субъектом свободы воли, тем началом, которое индивидуализирует человека. </w:t>
      </w:r>
    </w:p>
    <w:p w:rsidR="00EF2364" w:rsidRDefault="00EF2364" w:rsidP="00EF2364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Понятие </w:t>
      </w:r>
      <w:r>
        <w:rPr>
          <w:rFonts w:ascii="TimesNewRomanPS" w:hAnsi="TimesNewRomanPS"/>
          <w:i/>
          <w:iCs/>
          <w:sz w:val="28"/>
          <w:szCs w:val="28"/>
        </w:rPr>
        <w:t xml:space="preserve">дух </w:t>
      </w:r>
      <w:r>
        <w:rPr>
          <w:rFonts w:ascii="TimesNewRomanPSMT" w:hAnsi="TimesNewRomanPSMT" w:cs="TimesNewRomanPSMT"/>
          <w:sz w:val="28"/>
          <w:szCs w:val="28"/>
        </w:rPr>
        <w:t xml:space="preserve">обращено к описанию не столько индивидуального, сколько общего, и даже всеобщего в человеке. С духовными качествами соотносятся сущностные родовые особенности человека, в качестве которых в философии чаще всего назывались разум и социальность. При этом как разум, так и социальность в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равнои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степени акцентируют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общезначимость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lastRenderedPageBreak/>
        <w:t>надиндивидуальность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своих законов, воплощая своеобразное «Сверх-Я» в структуре человеческого опыта. </w:t>
      </w:r>
    </w:p>
    <w:p w:rsidR="00EF2364" w:rsidRDefault="00EF2364" w:rsidP="00EF2364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Тем самым понятия тела, души и духа конкретизируют философскую идею человека относительно таких основных координат его бытия, как природа, Бог и общество. Они составляют как бы «внутренние» проекции категорий микрокосма,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микротеоса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и микросоциума, описывая возможную структуру человеческого «Я». </w:t>
      </w:r>
    </w:p>
    <w:p w:rsidR="00EF2364" w:rsidRDefault="00EF2364" w:rsidP="00EF2364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Используется еще один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категориальныи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ряд для реконструкции феномена человека: индивид, индивидуальность, личность. </w:t>
      </w:r>
      <w:r>
        <w:rPr>
          <w:rFonts w:ascii="TimesNewRomanPS" w:hAnsi="TimesNewRomanPS"/>
          <w:i/>
          <w:iCs/>
          <w:sz w:val="28"/>
          <w:szCs w:val="28"/>
        </w:rPr>
        <w:t xml:space="preserve">Индивид </w:t>
      </w:r>
      <w:r>
        <w:rPr>
          <w:rFonts w:ascii="TimesNewRomanPSMT" w:hAnsi="TimesNewRomanPSMT" w:cs="TimesNewRomanPSMT"/>
          <w:sz w:val="28"/>
          <w:szCs w:val="28"/>
        </w:rPr>
        <w:t xml:space="preserve">(лат. калька с греч. «атом» -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неделимыи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̆) </w:t>
      </w:r>
      <w:r>
        <w:rPr>
          <w:rFonts w:ascii="TimesNewRomanPS" w:hAnsi="TimesNewRomanPS"/>
          <w:i/>
          <w:iCs/>
          <w:sz w:val="28"/>
          <w:szCs w:val="28"/>
        </w:rPr>
        <w:t xml:space="preserve">– </w:t>
      </w:r>
      <w:r>
        <w:rPr>
          <w:rFonts w:ascii="TimesNewRomanPSMT" w:hAnsi="TimesNewRomanPSMT" w:cs="TimesNewRomanPSMT"/>
          <w:sz w:val="28"/>
          <w:szCs w:val="28"/>
        </w:rPr>
        <w:t xml:space="preserve">это человек как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отдельныи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представитель человеческого рода в целом. </w:t>
      </w:r>
      <w:r>
        <w:rPr>
          <w:rFonts w:ascii="TimesNewRomanPS" w:hAnsi="TimesNewRomanPS"/>
          <w:i/>
          <w:iCs/>
          <w:sz w:val="28"/>
          <w:szCs w:val="28"/>
        </w:rPr>
        <w:t xml:space="preserve">Индивидуальность </w:t>
      </w:r>
      <w:r>
        <w:rPr>
          <w:rFonts w:ascii="TimesNewRomanPSMT" w:hAnsi="TimesNewRomanPSMT" w:cs="TimesNewRomanPSMT"/>
          <w:sz w:val="28"/>
          <w:szCs w:val="28"/>
        </w:rPr>
        <w:t xml:space="preserve">– совокупность уникальных черт личности, отличающих ее от других. </w:t>
      </w:r>
      <w:r>
        <w:rPr>
          <w:rFonts w:ascii="TimesNewRomanPS" w:hAnsi="TimesNewRomanPS"/>
          <w:i/>
          <w:iCs/>
          <w:sz w:val="28"/>
          <w:szCs w:val="28"/>
        </w:rPr>
        <w:t xml:space="preserve">Личность </w:t>
      </w:r>
      <w:r>
        <w:rPr>
          <w:rFonts w:ascii="TimesNewRomanPSMT" w:hAnsi="TimesNewRomanPSMT" w:cs="TimesNewRomanPSMT"/>
          <w:sz w:val="28"/>
          <w:szCs w:val="28"/>
        </w:rPr>
        <w:t xml:space="preserve">(от лат.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persona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–маска) – это человек в аспекте его социально-значимых и индивидуально-психических характеристик. </w:t>
      </w:r>
    </w:p>
    <w:p w:rsidR="003C4B80" w:rsidRDefault="00EF2364"/>
    <w:sectPr w:rsidR="003C4B80" w:rsidSect="00435756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imesNewRomanPS">
    <w:altName w:val="Times New Roman"/>
    <w:panose1 w:val="020B0604020202020204"/>
    <w:charset w:val="00"/>
    <w:family w:val="roman"/>
    <w:notTrueType/>
    <w:pitch w:val="default"/>
  </w:font>
  <w:font w:name="TimesNewRomanPSMT">
    <w:altName w:val="Calibri"/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5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364"/>
    <w:rsid w:val="00435756"/>
    <w:rsid w:val="005D0D8F"/>
    <w:rsid w:val="00EF2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C011D71"/>
  <w14:defaultImageDpi w14:val="32767"/>
  <w15:chartTrackingRefBased/>
  <w15:docId w15:val="{0B1EBD51-460A-754D-AB11-CE3A16F3B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F236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9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22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775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57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79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515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86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72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18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543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60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856</Words>
  <Characters>4881</Characters>
  <Application>Microsoft Office Word</Application>
  <DocSecurity>0</DocSecurity>
  <Lines>40</Lines>
  <Paragraphs>11</Paragraphs>
  <ScaleCrop>false</ScaleCrop>
  <Company/>
  <LinksUpToDate>false</LinksUpToDate>
  <CharactersWithSpaces>5726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Комаровская</dc:creator>
  <cp:keywords/>
  <dc:description/>
  <cp:lastModifiedBy>Анастасия Комаровская</cp:lastModifiedBy>
  <cp:revision>1</cp:revision>
  <dcterms:created xsi:type="dcterms:W3CDTF">2024-11-04T19:39:00Z</dcterms:created>
  <dcterms:modified xsi:type="dcterms:W3CDTF">2024-11-04T19:42:00Z</dcterms:modified>
</cp:coreProperties>
</file>