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6028" w:rsidRPr="000E3898" w:rsidRDefault="00F26028" w:rsidP="00F26028">
      <w:pPr>
        <w:rPr>
          <w:b/>
          <w:sz w:val="28"/>
          <w:szCs w:val="28"/>
        </w:rPr>
      </w:pPr>
      <w:bookmarkStart w:id="0" w:name="_GoBack"/>
      <w:r w:rsidRPr="000E3898">
        <w:rPr>
          <w:b/>
          <w:sz w:val="28"/>
          <w:szCs w:val="28"/>
        </w:rPr>
        <w:t>Тема 5.2 Наука и её социокультурный статус</w:t>
      </w:r>
    </w:p>
    <w:bookmarkEnd w:id="0"/>
    <w:p w:rsidR="00F26028" w:rsidRDefault="00F26028" w:rsidP="00F26028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Наука </w:t>
      </w:r>
      <w:r>
        <w:rPr>
          <w:rFonts w:ascii="TimesNewRomanPSMT" w:hAnsi="TimesNewRomanPSMT" w:cs="TimesNewRomanPSMT"/>
          <w:sz w:val="28"/>
          <w:szCs w:val="28"/>
        </w:rPr>
        <w:t xml:space="preserve">– это специфическая форма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познавательнои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деятельности, направленная на достижение нового знания, осуществляемая научным сообществом в конкретных социокультурных условиях. </w:t>
      </w:r>
    </w:p>
    <w:p w:rsidR="00F26028" w:rsidRDefault="00F26028" w:rsidP="00F26028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Наука, рассматриваемая как деятельность, предполагает вычленение структуры деятельности,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выделяются субъектная и предметная структуры. Субъектная структура включает субъекта деятельности, с его целями, ценностями, мировоззренческими ориентациями, знаниями операций деятельности, использующего определенные средства. Операции и средства имеют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амбивалентныи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характер, поэтому они включаются не только в субъектную, но и в предметную структуру. В этом отношении предметная структура предстает как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взаимодействие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средств с предметом деятельности (в качестве которого может выступать не только природа, но и человек, его бытие в жизненном мире, социум в целом). В структуру деятельности включаются также ее результат, как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опредмеченная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цель. </w:t>
      </w:r>
    </w:p>
    <w:p w:rsidR="00F26028" w:rsidRDefault="00F26028" w:rsidP="00F26028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Результатом научного познания является научное знание. В зависимости от уровня научного познания (эмпирического или теоретического) знание может быть представлено в различных формах. Основными формы знания – факт и теория. Понятие </w:t>
      </w:r>
      <w:r>
        <w:rPr>
          <w:rFonts w:ascii="TimesNewRomanPS" w:hAnsi="TimesNewRomanPS"/>
          <w:i/>
          <w:iCs/>
          <w:sz w:val="28"/>
          <w:szCs w:val="28"/>
        </w:rPr>
        <w:t xml:space="preserve">факт </w:t>
      </w:r>
      <w:r>
        <w:rPr>
          <w:rFonts w:ascii="TimesNewRomanPSMT" w:hAnsi="TimesNewRomanPSMT" w:cs="TimesNewRomanPSMT"/>
          <w:sz w:val="28"/>
          <w:szCs w:val="28"/>
        </w:rPr>
        <w:t xml:space="preserve">используется, по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крайнеи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мере, в двух значениях. Во-первых, для обозначения события (явления), которое имело место в определенном культурном пространстве; во-вторых, этим понятием обозначается знание о том, что то или иное событие (явление)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состоялось. </w:t>
      </w:r>
    </w:p>
    <w:p w:rsidR="00F26028" w:rsidRDefault="00F26028" w:rsidP="00F26028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Теория – </w:t>
      </w:r>
      <w:r>
        <w:rPr>
          <w:rFonts w:ascii="TimesNewRomanPSMT" w:hAnsi="TimesNewRomanPSMT" w:cs="TimesNewRomanPSMT"/>
          <w:sz w:val="28"/>
          <w:szCs w:val="28"/>
        </w:rPr>
        <w:t xml:space="preserve">такая форма научного знания, которая представляет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собои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непротиворечивую систему идей, раскрывающую сущностные и закономерные связи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на основе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осуществляется объяснение и предвидение. </w:t>
      </w:r>
    </w:p>
    <w:p w:rsidR="00F26028" w:rsidRDefault="00F26028" w:rsidP="00F26028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Научное знание выступает как </w:t>
      </w:r>
      <w:r>
        <w:rPr>
          <w:rFonts w:ascii="TimesNewRomanPS" w:hAnsi="TimesNewRomanPS"/>
          <w:i/>
          <w:iCs/>
          <w:sz w:val="28"/>
          <w:szCs w:val="28"/>
        </w:rPr>
        <w:t>развивающаяся система</w:t>
      </w:r>
      <w:r>
        <w:rPr>
          <w:rFonts w:ascii="TimesNewRomanPSMT" w:hAnsi="TimesNewRomanPSMT" w:cs="TimesNewRomanPSMT"/>
          <w:sz w:val="28"/>
          <w:szCs w:val="28"/>
        </w:rPr>
        <w:t xml:space="preserve">. В качестве механизмов возникновения и динамики нового знания могут быть выделены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внутридисциплинарные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междисциплинарные.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однои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стороны, развитие знаний может происходить внутри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отдельнои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научнои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дисциплины за счет рассогласования эмпирических фактов и существующего теоретического знания.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другои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стороны, развитие научных знаний осуществляется в результате междисциплинарного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взаимодействия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когда категориальные средства, принципы и установки, разработанные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конкретнои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дисциплине, транслируются в соседние отрасли знания, меняют стратегию исследования и способствуют возникновению нового научного знания. </w:t>
      </w:r>
    </w:p>
    <w:p w:rsidR="00F26028" w:rsidRDefault="00F26028" w:rsidP="00F26028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В реальном процессе динамики научного знания эти механизмы не существуют в чистом виде. Междисциплинарные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взаимодействия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могут накладываться 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внутридисциплинарные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даже управлять ими. </w:t>
      </w:r>
    </w:p>
    <w:p w:rsidR="00F26028" w:rsidRDefault="00F26028" w:rsidP="00F26028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Наука – это феноменом культуры и предстает как явление социальное.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Взаимодействие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науки и общества предполагает ее институциональную интерпретацию. Институционализация науки (функционирование науки как </w:t>
      </w:r>
      <w:r>
        <w:rPr>
          <w:rFonts w:ascii="TimesNewRomanPS" w:hAnsi="TimesNewRomanPS"/>
          <w:i/>
          <w:iCs/>
          <w:sz w:val="28"/>
          <w:szCs w:val="28"/>
        </w:rPr>
        <w:t>социального института</w:t>
      </w:r>
      <w:r>
        <w:rPr>
          <w:rFonts w:ascii="TimesNewRomanPSMT" w:hAnsi="TimesNewRomanPSMT" w:cs="TimesNewRomanPSMT"/>
          <w:sz w:val="28"/>
          <w:szCs w:val="28"/>
        </w:rPr>
        <w:t xml:space="preserve">) связана с появлением системы учреждений, научных сообществ, внутри которых существуют различные формы коммуникации, утверждаются этические правила и нормы, регулирующие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научныи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поиск; она связана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организациеи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научных исследований и со способом воспроизводства субъекта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научнои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деятельности. </w:t>
      </w:r>
    </w:p>
    <w:p w:rsidR="00F26028" w:rsidRDefault="00F26028" w:rsidP="00F26028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развитии науки как социального института выделяется несколько этапов. Начало процесса ее институционализации относится к XVII в. В этот период появляются первые сообщества ученых, наука заявляет о своих целях, формулирует правила, которые должны выполнять те, кто посвящает себя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исследовательскои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деятельности, за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наукои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закрепляется ее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самоценныи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статус. </w:t>
      </w:r>
    </w:p>
    <w:p w:rsidR="00F26028" w:rsidRDefault="00F26028" w:rsidP="00F26028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Второи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этап институционализации науки относится к концу XIX – началу XX в., когда оформляется профессия научного работника и начинается этап профессионализации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научнои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деятельности. Рост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научнои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информации, дисциплинарная организация науки ставит задачу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специальнои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подготовки субъекта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научнои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деятельности. Происходит соединение науки и образования, которое начинает строиться как преподавание отдельных научных дисциплин. На этом этапе не только научное сообщество, но и общество в целом отчетливо осознает экономическую эффективность науки, а прогресс общества во многом начинает связываться с внедрением научных знаний в производство </w:t>
      </w:r>
    </w:p>
    <w:p w:rsidR="00F26028" w:rsidRDefault="00F26028" w:rsidP="00F26028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Начало третьего этапа в функционировании науки как социального института относится к середине 20 в. Наука все более напоминает большое производство, создаются научно-производственные комплексы, используется дорогостоящее оборудование, осуществляется государственное финансирование научных проектов и т.д. В связи с развитием высоких технологий меняются формы трансляции знания, возникают новые формы коммуникации между учеными. На этом этапе изменяются нормативно-ценностные ориентации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научнои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деятельности, все отчетливее обозначается проблема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ответственности ученого, а предвидение последствий внедрения научных результатов становится социально необходимым. Взаимоотношение науки как социального института и общества имеет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двухстороннии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характер: наука получает поддержку со стороны общества, давая ему то, что полезно и необходимо для его прогрессивного развития. </w:t>
      </w:r>
    </w:p>
    <w:p w:rsidR="003C4B80" w:rsidRDefault="00F26028"/>
    <w:sectPr w:rsidR="003C4B80" w:rsidSect="004357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Calibri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28"/>
    <w:rsid w:val="00435756"/>
    <w:rsid w:val="005D0D8F"/>
    <w:rsid w:val="00F2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11D71"/>
  <w14:defaultImageDpi w14:val="32767"/>
  <w15:chartTrackingRefBased/>
  <w15:docId w15:val="{285F1E4F-E089-EC45-A404-E5365D978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602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3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7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7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0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Комаровская</dc:creator>
  <cp:keywords/>
  <dc:description/>
  <cp:lastModifiedBy>Анастасия Комаровская</cp:lastModifiedBy>
  <cp:revision>1</cp:revision>
  <dcterms:created xsi:type="dcterms:W3CDTF">2024-11-04T20:20:00Z</dcterms:created>
  <dcterms:modified xsi:type="dcterms:W3CDTF">2024-11-04T20:22:00Z</dcterms:modified>
</cp:coreProperties>
</file>