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b/>
          <w:bCs/>
          <w:sz w:val="28"/>
          <w:szCs w:val="28"/>
        </w:rPr>
        <w:t xml:space="preserve">1. Понятие мировоззрения. Исторические типы мировоззрения.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b/>
          <w:bCs/>
          <w:sz w:val="28"/>
          <w:szCs w:val="28"/>
        </w:rPr>
        <w:t>Философия как рационально-</w:t>
      </w:r>
      <w:proofErr w:type="spellStart"/>
      <w:r>
        <w:rPr>
          <w:rFonts w:ascii="TimesNewRomanPS" w:hAnsi="TimesNewRomanPS"/>
          <w:b/>
          <w:bCs/>
          <w:sz w:val="28"/>
          <w:szCs w:val="28"/>
        </w:rPr>
        <w:t>теоретическии</w:t>
      </w:r>
      <w:proofErr w:type="spellEnd"/>
      <w:r>
        <w:rPr>
          <w:rFonts w:ascii="TimesNewRomanPS" w:hAnsi="TimesNewRomanPS"/>
          <w:b/>
          <w:bCs/>
          <w:sz w:val="28"/>
          <w:szCs w:val="28"/>
        </w:rPr>
        <w:t xml:space="preserve">̆ тип мировоззрения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Что же такое философия? Этот вопрос,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возникшии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эпоху разложения первобытных архаических обществ, вот уже более двух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половинои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тысяч лет волнует человечество. Если верить Диогену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Лаэрцию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первым, кто назвал себя философом, был Пифагор. Он не считал себя мудрецом, а лишь человеком, любящим мудрость и испытывающим влечение 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Поскольку мудростью могли обладать лишь боги, то уделом философа провозглашалась любовь 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Таким образом, возникновение философии в социокультурном пространстве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Греции было связано с формированием убеждения, что мудрость есть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высшии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идеал знания и поведения. Отсюда и этимология самого термина «философия», что в переводе с древнегреческого означает любовь к мудрости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phileo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люблю,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Sophia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мудрость).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По своим истокам философия восходит 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стихийному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мировоззрению человека, в котором причудливо сочетались элементы мифологии, образно- ассоциативного сознания, художественно-фантастические картины реальн</w:t>
      </w:r>
      <w:r>
        <w:rPr>
          <w:rFonts w:ascii="TimesNewRomanPSMT" w:hAnsi="TimesNewRomanPSMT" w:cs="TimesNewRomanPSMT"/>
          <w:sz w:val="28"/>
          <w:szCs w:val="28"/>
        </w:rPr>
        <w:t>о</w:t>
      </w:r>
      <w:r>
        <w:rPr>
          <w:rFonts w:ascii="TimesNewRomanPSMT" w:hAnsi="TimesNewRomanPSMT" w:cs="TimesNewRomanPSMT"/>
          <w:sz w:val="28"/>
          <w:szCs w:val="28"/>
        </w:rPr>
        <w:t xml:space="preserve">сти и вместе с тем –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опыт и наблюдения над процессами развития природы и общества.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Уже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раннеи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ступени социального развития человек под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воздействием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потребностеи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жизнедеятельности формирует определенное мировоззрение, т. е. систему обобщенных представлений о мире, о своем месте в этом мире и формах взаимосвязи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 ним.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этих представлениях отражались попытки определенным образом объяснить общие причины процессов и явлений природы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жизни, фиксировалась система нравственных норм и установок, регулирующих жизнедеятельность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Мировоззрение </w:t>
      </w:r>
      <w:r>
        <w:rPr>
          <w:rFonts w:ascii="TimesNewRomanPSMT" w:hAnsi="TimesNewRomanPSMT" w:cs="TimesNewRomanPSMT"/>
          <w:sz w:val="28"/>
          <w:szCs w:val="28"/>
        </w:rPr>
        <w:t xml:space="preserve">– это обобщенная и целостная картина мира, совокупность представлений об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окружающеи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человека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о самом человеке, формах его отношения и взаимосвязи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действительностью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Мировоззрение выступает как способ духовно-практического освоения реальности, поскольку оно не сводится только к содержанию мировоззренческих представлений, а функционирует как форма осознания человеком своего положения в мире, включает убеждения и ценности, регулирующие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типы его жизнедеятельности и поведения.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структуре мировоззрения можно выделить следующие основные компоненты: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lastRenderedPageBreak/>
        <w:t xml:space="preserve">1.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Познавательныи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 компонент</w:t>
      </w:r>
      <w:r>
        <w:rPr>
          <w:rFonts w:ascii="TimesNewRomanPSMT" w:hAnsi="TimesNewRomanPSMT" w:cs="TimesNewRomanPSMT"/>
          <w:sz w:val="28"/>
          <w:szCs w:val="28"/>
        </w:rPr>
        <w:t xml:space="preserve">. Базируется на обобщенных знаниях и представляет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целостную картину мира, обобщающую результаты индивидуального и общественного познания. В знаниях представлены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шие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универсалии или категории культуры, формирующие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целостныи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образ реальности (время, закон, судьба, гармония, благо и др.). Благодаря наличию в структуре мировоззрения знаний всякое мировоззрение реализует функции миропонимания и интерпретации смыслообразующих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связеи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отношений реальности.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>2. Ценностно-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нормативныи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 компонент</w:t>
      </w:r>
      <w:r>
        <w:rPr>
          <w:rFonts w:ascii="TimesNewRomanPSMT" w:hAnsi="TimesNewRomanPSMT" w:cs="TimesNewRomanPSMT"/>
          <w:sz w:val="28"/>
          <w:szCs w:val="28"/>
        </w:rPr>
        <w:t xml:space="preserve">. Включает в себя ценности, идеалы, убеждения, верования, нормы и т.д. </w:t>
      </w:r>
      <w:r>
        <w:rPr>
          <w:rFonts w:ascii="TimesNewRomanPS" w:hAnsi="TimesNewRomanPS"/>
          <w:i/>
          <w:iCs/>
          <w:sz w:val="28"/>
          <w:szCs w:val="28"/>
        </w:rPr>
        <w:t xml:space="preserve">Ценности </w:t>
      </w:r>
      <w:r>
        <w:rPr>
          <w:rFonts w:ascii="TimesNewRomanPSMT" w:hAnsi="TimesNewRomanPSMT" w:cs="TimesNewRomanPSMT"/>
          <w:sz w:val="28"/>
          <w:szCs w:val="28"/>
        </w:rPr>
        <w:t xml:space="preserve">в мировоззрении выполняют нормативно-регулирующие функции. Одно из главных назначений мировоззрения состоит не только в том, чтобы человек опирался на знания, но и в том, чтобы он мог руководствоваться определенными общественными регуляторами. Ценность – это то, что обладает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положительнои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значимостью для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В систему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человека входят представления о добре и зле, счастье, цели и смысле жизни. Ценности выступают в виде идеалов как образов желаемого будущего (абсолютные ценности) и норм как образов должного, регулирующих повседневную жизнь (моральные, религиозные, правовые и т.д. нормы).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3.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Практическии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 компонент</w:t>
      </w:r>
      <w:r>
        <w:rPr>
          <w:rFonts w:ascii="TimesNewRomanPSMT" w:hAnsi="TimesNewRomanPSMT" w:cs="TimesNewRomanPSMT"/>
          <w:sz w:val="28"/>
          <w:szCs w:val="28"/>
        </w:rPr>
        <w:t xml:space="preserve">. Мировоззрение – это не просто обобщение знаний, ценности, убеждения, установки, а реальная готовность человека к определенному типу поведения в конкретных обстоятельствах. Без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практическои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составляющеи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– умений, навыков, программ деятельности – мировоззрение носило бы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крайне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отвлеченныи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характер.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>4. Эмоционально-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чувственныи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волевои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 компонент</w:t>
      </w:r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в структуре мировоззрения определяет личностно-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субъективныи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фон восприятия человеком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окружающеи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своего места в социальном и природном мире. Эмоции и чувства придают мировоззрению характер мироощущения, наполняют его личностным смыслом и значением. Для реализации знаний,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программ деятельности в практических поступках необходима чувственно-эмоциональная их окраска. Только это обеспечит их волевое освоение, превращение в личные взгляды, убеждения, верования, а также приведет к выработке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определеннои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установки на готовность поступать в соответствии с ними.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Следует отметить, что мировоззрение всегда коррелирует с конкретно- историческим типом культуры и в своих содержательно-нормативных структурах воспроизводит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целостныи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образ социокультурного пространства эпохи, основные ее смысловые и ценностные характеристики.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Существуют различные классификации форм и типов мировоззрения. В зависимости от субъекта-носителя выделяют мировоззрение личности, класса,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группы, общества в целом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определеннои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историческои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эпохи. По параметру полноты и системности представлений о реальности, их достоверности и обоснованности можно говорить о: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а) нетеоретическом мировоззрении, формами которого выступают обыденные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стихийные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воззрения на мир, мифологическое и религиозное мировоззрение;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б) философско-теоретическом мировоззрении; в) научном мировоззрении.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Наиболее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разработаннои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существенно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 точки зрения генезиса философии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классификациеи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является историческая типология мировоззрений.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выделяют следующие его типы: мифологическое, религиозное, философское.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Мифология </w:t>
      </w:r>
      <w:r>
        <w:rPr>
          <w:rFonts w:ascii="TimesNewRomanPSMT" w:hAnsi="TimesNewRomanPSMT" w:cs="TimesNewRomanPSMT"/>
          <w:sz w:val="28"/>
          <w:szCs w:val="28"/>
        </w:rPr>
        <w:t xml:space="preserve">– это исторически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возникшии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 ранних архаических этапах развития общества и культуры тип мировоззрения. Для него характерны образно-ассоциативная форма отражения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эмоциональное восприятие и фантастические интерпретации природы, человека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жизни. Мифологическое сознание не фиксировало различий между естественным и сверхъестественным, между реальностью и воображением, что позволяло мыслить окружающие предметы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двойственные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природе: человеческие и божественные, утилитарные и символические,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профанные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сакральные одновременно. Такая целостность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синкретичность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мифологического мировоззрения была исторически необходимым этапом духовно-практического освоения реальности в эпоху архаических форм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организации. Мифологическое сознание основано на вере в истинность мифов, незыблемость ритуала, базирующихся на них нравственных запретах и социальных нормах поведения и деятельности человека.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 развитием человеческого общества мифология как мировоззрение утрачивает свои позиции в культуре, хотя и сегодня различные ее модификации востребованы массовым сознанием и оказывают определенное влияние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социодинамику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современнои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культуры. Цивилизация вызвала к жизни но- вые типы мировоззрения: религию и философию. Их многогранное и постоянное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прослеживается на протяжении многих веков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человеческои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истории. Вместе с тем между религиозным и философским мировоззрением существуют важные и принципиальные различия. </w:t>
      </w:r>
    </w:p>
    <w:p w:rsidR="005D3B6C" w:rsidRDefault="005D3B6C" w:rsidP="005D3B6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lastRenderedPageBreak/>
        <w:t xml:space="preserve">Религиозное мировоззрение </w:t>
      </w:r>
      <w:r>
        <w:rPr>
          <w:rFonts w:ascii="TimesNewRomanPSMT" w:hAnsi="TimesNewRomanPSMT" w:cs="TimesNewRomanPSMT"/>
          <w:sz w:val="28"/>
          <w:szCs w:val="28"/>
        </w:rPr>
        <w:t xml:space="preserve">исторически зарождается в недрах мифологического сознания и первоначально содержит в себе отпечаток политеизма и пантеизма, которые последовательно преодолеваются в процессе становления мировых религий, для которых характерен монотеизм (христианство, ислам) или тенденция к монотеистическому пониманию универсума (буддизм). В развитых формах религиозного сознания, в отличие от мифологии, Бог трактуется как Абсолют,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бесконечно выше естественного космоса и человека в иерархии форм бытия. При этом вера в Бога не сводится к простому и непосредственному принятию индивидом религиозного ритуала и культовых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имеющих божественное происхождение, а предполагает наличие внутреннего иррационального состояния сознания, позволяющего ощущать факт безосновного, личного и глубоко интимного соединения с Богом. Можно приводить и другие отличия религии от мифологии. Но гораздо важнее зафиксировать специфику философского мировоззрения по отношению к ним.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Пока мифология и религия владели сознанием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людеи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у них не возникало побуждений самостоятельно, на основе рациональных рассуждений и аргументов ответить на вопросы о смысле бытия и человеческого существования. Сложившаяся система мифологических и религиозных представлений в целом отвечала уровню развития и потребностям архаичных обществ. Однако переход к более сложным формам цивилизационных отношений, изменения в структуре материального и духовного производства обусловили необходимость формирования философско-теоретического мировоззрения.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Становление философии означало утверждение качественно нового в сравнении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мифологиеи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религиеи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типа мировоззрения. В нем представления о мире и человеке обосновываются рациональными средствами с использованием теоретических понятий, логических и гносеологических критериев.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устремленностью к фундаментальным вопросам бытия, загадкам человеческого сознания и деятельности философия сближается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религиеи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мифологиеи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искусством. Однако в отличие от искусства и мифологии она стремится прежде всего не к чувствам, а к разуму; в отличие от религии – опирается не на догматы и иррациональную веру, а системно и доказательно обосновывает свои положения с использованием рациональных аргументов и логических доказательств.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Первые успехи философии были основаны на великом открытии древ- них мудрецов, суть которого состояла в том, что только с помощью разума (умозрения) или рационального мышления можно постичь предельные основания и причины бытия, выяснить принципы, которыми должен руководствоваться человек в делах познания и жизни. Сущность силы разума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состояла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необходимости,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из истинных посылок можно было получить столь же истинное знание в форме вытекающих из них следствий. Это означало, что установление истины становилось возможным без непосредственного обращения к опыту, в форме логических рассуждений, т. е. чисто мыслительным путем, используя силу разума и логики. Познавательное искусство такого рода древние греки стали называть </w:t>
      </w:r>
      <w:r>
        <w:rPr>
          <w:rFonts w:ascii="TimesNewRomanPS" w:hAnsi="TimesNewRomanPS"/>
          <w:i/>
          <w:iCs/>
          <w:sz w:val="28"/>
          <w:szCs w:val="28"/>
        </w:rPr>
        <w:t xml:space="preserve">теоретическим. </w:t>
      </w:r>
      <w:r>
        <w:rPr>
          <w:rFonts w:ascii="TimesNewRomanPSMT" w:hAnsi="TimesNewRomanPSMT" w:cs="TimesNewRomanPSMT"/>
          <w:sz w:val="28"/>
          <w:szCs w:val="28"/>
        </w:rPr>
        <w:t xml:space="preserve">Философия явилась той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формои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культуры, в рамках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впервые стало оформляться и развиваться </w:t>
      </w:r>
      <w:r>
        <w:rPr>
          <w:rFonts w:ascii="TimesNewRomanPS" w:hAnsi="TimesNewRomanPS"/>
          <w:i/>
          <w:iCs/>
          <w:sz w:val="28"/>
          <w:szCs w:val="28"/>
        </w:rPr>
        <w:t xml:space="preserve">теоретическое мышление.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Конечно, нельзя упрощенно интерпретировать утверждение о специфике философского сознания и его отличии от религиозно-мифологических и художественных форм освоения реальности. В своих моделях и концепциях философия также использует метафоры, символы, образы, она пытается приобщить человека к миру высших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нравственных идеалов. Но главным ее инструментом при этом всегда является язык теоретических понятий и категорий.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Философия рационализирует складывающиеся в различных сферах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культуры образы мира и человека, выраженные в форме категорий или универсалий культуры. В этом процессе формируется язык философии как совокупность предельно обобщенных категориальных форм или особых идеальных объектов. Благодаря этому философия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значительнои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мере преодолевает чувственно-эмоциональную конкретность, образность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синкретичность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художественно-мифологического мышления, а также символизм и метафоричность языка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дофилософских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форм мировоззрения.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Таким образом, исторически </w:t>
      </w:r>
      <w:r>
        <w:rPr>
          <w:rFonts w:ascii="TimesNewRomanPS" w:hAnsi="TimesNewRomanPS"/>
          <w:i/>
          <w:iCs/>
          <w:sz w:val="28"/>
          <w:szCs w:val="28"/>
        </w:rPr>
        <w:t xml:space="preserve">философия </w:t>
      </w:r>
      <w:r>
        <w:rPr>
          <w:rFonts w:ascii="TimesNewRomanPSMT" w:hAnsi="TimesNewRomanPSMT" w:cs="TimesNewRomanPSMT"/>
          <w:sz w:val="28"/>
          <w:szCs w:val="28"/>
        </w:rPr>
        <w:t xml:space="preserve">возникает как рационально-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теоретическии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тип мировоззрения и особая форма духовного освоения реальности, в процессе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вырабатывается целостная и предельно обобщенная система знаний о мире, человеке и формах взаимосвязи между ними. </w:t>
      </w:r>
    </w:p>
    <w:p w:rsidR="005D3B6C" w:rsidRPr="005D3B6C" w:rsidRDefault="005D3B6C" w:rsidP="005D3B6C">
      <w:pPr>
        <w:pStyle w:val="a3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Как теоретически обоснованная квинтэссенция конкретно-исторического типа культуры философия выражает глубинные фундаментальные основания человеческого бытия в природном и социальном мире, а также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характеристики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духовнои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и самосознания личности и общества. </w:t>
      </w:r>
    </w:p>
    <w:p w:rsidR="005D3B6C" w:rsidRDefault="005D3B6C" w:rsidP="005D3B6C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Нескончаемыи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спор между мыслителями о том, что представляет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философия, какова ее ценность в культуре и в чем состоит ее предмет, ведется фактически с момента ее возникновения. Существует вполне обоснованное мнение, что этот спор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критическии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диалог является сутью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философии и характеризует ее как уникальную форму духовно-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теоретическои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рефлексии над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важнейшими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основоположениями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культуры. Философия,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lastRenderedPageBreak/>
        <w:t>действительно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уникальна в том смысле, что она перманентно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проблематизирует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свой предмет, и разные ее представители предлагали существенно различные интерпретации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задач философского познания. Так, например, Платон полагал, что философия есть познание сущего, вечного и непреходящего. Согласно Аристотелю, она представляет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исследование причин и принципов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И. Кант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задачеи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подлинного философствования считал обоснование абсолютных границ всякого возможного знания. По мнению Гегеля, философия есть мыслящее рассмотрение предметов. Б. Рассел определял ее как вид умозрения, Х.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Ортега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>-и-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Гассет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как поиск целостности мира и превращения его в Универсум. </w:t>
      </w:r>
    </w:p>
    <w:p w:rsidR="005D3B6C" w:rsidRDefault="005D3B6C" w:rsidP="005D3B6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Итак, философия многолика, и невозможно совместить разные ее образы и понимания. Поэтому трудно не согласиться с мнением Б. Рассела относительно того, что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единственныи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способ выяснить, что такое философия – это заняться ею. Конечно, трактовка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задач философии во многом определяется личностью философа, его духовными ориентациями, социальными и культурными традициями, обусловившими то или иное понимание философского мышления. Вместе с тем всегда существовали такие вопросы, которые с необходимостью предполагали использование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возможностеи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фи</w:t>
      </w:r>
      <w:bookmarkStart w:id="0" w:name="_GoBack"/>
      <w:bookmarkEnd w:id="0"/>
      <w:r>
        <w:rPr>
          <w:rFonts w:ascii="TimesNewRomanPSMT" w:hAnsi="TimesNewRomanPSMT" w:cs="TimesNewRomanPSMT"/>
          <w:sz w:val="28"/>
          <w:szCs w:val="28"/>
        </w:rPr>
        <w:t xml:space="preserve">лософского размышления в поисках ответа на них. Они получили название метафизических или мировоззренческих вопросов и составили инвариантную часть предмета философии, определив наиболее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устойчивые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приоритеты ее проблемного поля. </w:t>
      </w:r>
    </w:p>
    <w:p w:rsidR="003C4B80" w:rsidRDefault="005D3B6C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6C"/>
    <w:rsid w:val="00435756"/>
    <w:rsid w:val="005D0D8F"/>
    <w:rsid w:val="005D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BE60345F-6997-D342-856A-7E84786A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3B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0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4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9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1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2036</Words>
  <Characters>11608</Characters>
  <Application>Microsoft Office Word</Application>
  <DocSecurity>0</DocSecurity>
  <Lines>96</Lines>
  <Paragraphs>27</Paragraphs>
  <ScaleCrop>false</ScaleCrop>
  <Company/>
  <LinksUpToDate>false</LinksUpToDate>
  <CharactersWithSpaces>13617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2024-11-04T18:10:00Z</dcterms:created>
  <dcterms:modified xsi:type="dcterms:W3CDTF">2024-11-04T18:20:00Z</dcterms:modified>
</cp:coreProperties>
</file>