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0" w:type="auto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603"/>
        <w:gridCol w:w="1974"/>
        <w:gridCol w:w="1498"/>
        <w:gridCol w:w="926"/>
        <w:gridCol w:w="1257"/>
        <w:gridCol w:w="1007"/>
        <w:gridCol w:w="801"/>
        <w:gridCol w:w="315"/>
        <w:gridCol w:w="914"/>
        <w:gridCol w:w="813"/>
        <w:gridCol w:w="773"/>
      </w:tblGrid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696" w:type="dxa"/>
            <w:gridSpan w:val="9"/>
            <w:vMerge w:val="restart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Федеральное государственное автономное образовательное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br/>
              <w:t>учреждение высшего образования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br/>
              <w:t>«Московский физико-технический институт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br/>
              <w:t>(национальный исследовательский университет)»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00"/>
        </w:trPr>
        <w:tc>
          <w:tcPr>
            <w:tcW w:w="10696" w:type="dxa"/>
            <w:gridSpan w:val="9"/>
            <w:vMerge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00"/>
        </w:trPr>
        <w:tc>
          <w:tcPr>
            <w:tcW w:w="10696" w:type="dxa"/>
            <w:gridSpan w:val="9"/>
            <w:vMerge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00"/>
        </w:trPr>
        <w:tc>
          <w:tcPr>
            <w:tcW w:w="10696" w:type="dxa"/>
            <w:gridSpan w:val="9"/>
            <w:vMerge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00"/>
        </w:trPr>
        <w:tc>
          <w:tcPr>
            <w:tcW w:w="10696" w:type="dxa"/>
            <w:gridSpan w:val="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195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00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84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478" w:type="dxa"/>
            <w:gridSpan w:val="3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УТВЕРЖДЕНО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00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  <w:gridSpan w:val="4"/>
            <w:vMerge w:val="restart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</w:tcPr>
          <w:p w:rsidR="002D004C" w:rsidRDefault="00000000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Проректор по учебной работе и довузовской подготовке</w:t>
            </w:r>
          </w:p>
        </w:tc>
        <w:tc>
          <w:tcPr>
            <w:tcW w:w="1063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60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  <w:gridSpan w:val="4"/>
            <w:vMerge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</w:tcPr>
          <w:p w:rsidR="002D004C" w:rsidRDefault="002D004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00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478" w:type="dxa"/>
            <w:gridSpan w:val="3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А.А. Воронов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270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30"/>
        </w:trPr>
        <w:tc>
          <w:tcPr>
            <w:tcW w:w="10696" w:type="dxa"/>
            <w:gridSpan w:val="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Рабочая программа дисциплины (модуля)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</w:tcPr>
          <w:p w:rsidR="002D004C" w:rsidRDefault="00000000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 дисциплине:</w:t>
            </w:r>
          </w:p>
        </w:tc>
        <w:tc>
          <w:tcPr>
            <w:tcW w:w="8649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Информатика</w:t>
            </w: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</w:tcPr>
          <w:p w:rsidR="002D004C" w:rsidRDefault="00000000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 направлению:</w:t>
            </w:r>
          </w:p>
        </w:tc>
        <w:tc>
          <w:tcPr>
            <w:tcW w:w="8649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Прикладные математика и физика</w:t>
            </w: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</w:tcPr>
          <w:p w:rsidR="002D004C" w:rsidRDefault="00000000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профиль подготовки:</w:t>
            </w:r>
          </w:p>
        </w:tc>
        <w:tc>
          <w:tcPr>
            <w:tcW w:w="2349" w:type="dxa"/>
            <w:shd w:val="clear" w:color="FFFFFF" w:fill="auto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8649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Физика перспективных технологий: электроника и квантовые технологии</w:t>
            </w: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649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Физтех-школа Электроники, Фотоники и Молекулярной Физики</w:t>
            </w: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49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кафедра информатики и вычислительной математики</w:t>
            </w: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40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курс:</w:t>
            </w:r>
          </w:p>
        </w:tc>
        <w:tc>
          <w:tcPr>
            <w:tcW w:w="7704" w:type="dxa"/>
            <w:gridSpan w:val="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40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квалификация:</w:t>
            </w:r>
          </w:p>
        </w:tc>
        <w:tc>
          <w:tcPr>
            <w:tcW w:w="7704" w:type="dxa"/>
            <w:gridSpan w:val="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643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00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Семестры, формы промежуточной аттестации:</w:t>
            </w: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45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 (осенний) - Дифференцированный зачет</w:t>
            </w: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45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 (весенний) - Дифференцированный зачет</w:t>
            </w: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195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00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Аудиторных часов: 180 всего, в том числе:</w:t>
            </w: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00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лекции: 60 час.</w:t>
            </w: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00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семинары: 0 час.</w:t>
            </w: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00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занятия: 120 час.</w:t>
            </w: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195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00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работа: 180 час.</w:t>
            </w: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240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00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Всего часов: 360, всего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зач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ед.: 8</w:t>
            </w: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00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Количество контрольных работ, заданий: 8</w:t>
            </w: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240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00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Программу составили:</w:t>
            </w: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240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10696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Т.Ф.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Хирьянов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старший преподаватель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10696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6500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К.Д. Гольдштейн, старший преподаватель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180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11641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Pr="006500F2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Программа обсуждена на заседании кафедры информатики и вычислительной математики </w:t>
            </w:r>
            <w:r w:rsidR="006500F2" w:rsidRPr="006500F2">
              <w:rPr>
                <w:rFonts w:ascii="Times New Roman" w:hAnsi="Times New Roman"/>
                <w:sz w:val="24"/>
                <w:szCs w:val="24"/>
                <w:highlight w:val="red"/>
                <w:lang w:val="en-US"/>
              </w:rPr>
              <w:t>XX</w:t>
            </w:r>
            <w:r w:rsidRPr="006500F2">
              <w:rPr>
                <w:rFonts w:ascii="Times New Roman" w:hAnsi="Times New Roman"/>
                <w:sz w:val="24"/>
                <w:szCs w:val="24"/>
                <w:highlight w:val="red"/>
              </w:rPr>
              <w:t>.</w:t>
            </w:r>
            <w:r w:rsidR="006500F2" w:rsidRPr="006500F2">
              <w:rPr>
                <w:rFonts w:ascii="Times New Roman" w:hAnsi="Times New Roman"/>
                <w:sz w:val="24"/>
                <w:szCs w:val="24"/>
                <w:highlight w:val="red"/>
                <w:lang w:val="en-US"/>
              </w:rPr>
              <w:t>XX</w:t>
            </w:r>
            <w:r w:rsidRPr="006500F2">
              <w:rPr>
                <w:rFonts w:ascii="Times New Roman" w:hAnsi="Times New Roman"/>
                <w:sz w:val="24"/>
                <w:szCs w:val="24"/>
                <w:highlight w:val="red"/>
              </w:rPr>
              <w:t>.202</w:t>
            </w:r>
            <w:r w:rsidR="006500F2" w:rsidRPr="006500F2">
              <w:rPr>
                <w:rFonts w:ascii="Times New Roman" w:hAnsi="Times New Roman"/>
                <w:sz w:val="24"/>
                <w:szCs w:val="24"/>
                <w:highlight w:val="red"/>
              </w:rPr>
              <w:t>3</w:t>
            </w: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300"/>
        </w:trPr>
        <w:tc>
          <w:tcPr>
            <w:tcW w:w="643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  <w:trHeight w:val="255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</w:tbl>
    <w:p w:rsidR="002D004C" w:rsidRDefault="00000000">
      <w:r>
        <w:br w:type="page"/>
      </w:r>
    </w:p>
    <w:tbl>
      <w:tblPr>
        <w:tblStyle w:val="TableStyle0"/>
        <w:tblW w:w="0" w:type="auto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621"/>
        <w:gridCol w:w="124"/>
        <w:gridCol w:w="2046"/>
        <w:gridCol w:w="69"/>
        <w:gridCol w:w="1573"/>
        <w:gridCol w:w="18"/>
        <w:gridCol w:w="986"/>
        <w:gridCol w:w="71"/>
        <w:gridCol w:w="1234"/>
        <w:gridCol w:w="125"/>
        <w:gridCol w:w="928"/>
        <w:gridCol w:w="139"/>
        <w:gridCol w:w="457"/>
        <w:gridCol w:w="307"/>
        <w:gridCol w:w="81"/>
        <w:gridCol w:w="226"/>
        <w:gridCol w:w="57"/>
        <w:gridCol w:w="935"/>
        <w:gridCol w:w="92"/>
        <w:gridCol w:w="792"/>
      </w:tblGrid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Аннотация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данном курсе студенты познакомятся с языком программирования Python 3. Кроме этого студенты изучат широкий спектр алгоритмов и структур данных. Среди них: алгоритмы сортировки, алгоритмы динамического программирования, работа со строками, основы теории графов и др.</w:t>
            </w:r>
          </w:p>
        </w:tc>
        <w:tc>
          <w:tcPr>
            <w:tcW w:w="792" w:type="dxa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1. Цели и задачи</w:t>
            </w: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86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Цель дисциплины</w:t>
            </w:r>
          </w:p>
        </w:tc>
        <w:tc>
          <w:tcPr>
            <w:tcW w:w="1591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Научить студентов программировать на языке Python 3 на уровне, достаточном для использования ИКТ в курсе вычислительной математики, в исследовательской научной и в последующей профессиональной деятельности.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Задачи дисциплины</w:t>
            </w: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 Обеспечить чёткое понимание студентами основ информатики и ИКТ, включая некоторые области математики (системы счисления, логика, дискретная математика, теория графов);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 Обучить студентов основным алгоритмам обработки числовой и текстовой информации;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 Сформировать у обучающихся навык использования языка программирования Python 3 для решения конкретных прикладных задач;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 Научить студентов писать программный код коллективно с использованием промышленного стиля программирования и утилит, необходимых при совместной работе над программным продуктом.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2. Перечень формируемых компетенций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Освоение дисциплины направлено на формирование следующих компетенций: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Код и наименование компетенции</w:t>
            </w: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Индикаторы достижения компетенции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УК-1.1 Анализирует задачу, выделяя этапы ее решения, действия по решению задачи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УК-1.2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Находит, критически анализирует и выбирает информацию, необходимую для решения поставленной задачи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УК-1.3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Рассматривает различные варианты решения задачи, оценивает их преимущества и недостатки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УК-1.4 Грамотно, логично, аргументированно формирует собственные суждения и оценки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УК-1.5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Определяет и оценивает практические последствия возможных вариантов решения задачи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ОПК-1 Способен применять фундаментальные знания, полученные в области физико-математических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ОПК-1.1 Способен анализировать поставленную задачу, намечать пути ее решения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ОПК-1.2 Способен строить математические модели, производить количественные расчеты и оценки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ОПК-1.3 Способен определять границы применимости полученных результатов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ОПК-2 Способен использовать современные информационные технологии и программные средства при решении задач профессиональной деятельности, соблюдая требования информационной безопасности</w:t>
            </w: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ОПК-2.1 Способен применять современные вычислительную технику и сервисы сети Интернет в области (сфере) профессиональной деятельности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ОПК-2.2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Знает и умеет применять численные математические методы и прикладное программное обеспечение для решения научных задач в профессиональной области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ОПК-2.3 Знает основные требования информационной безопасности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ОПК-4 Способен осуществлять сбор и обработку научно-технической и (или) технологической информации для решения фундаментальных и прикладных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задач</w:t>
            </w: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ОПК-4.1 Владеет методами научного поиска и интеллектуального анализа информации при решении задач профессиональной деятельности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ОПК-4.2 Знает основные источники научно-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технической и (или) технологической информации в области профессиональной деятельности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ОПК-4.4 Владеет навыками работы с компьютером и компьютерными сетями с целью получения, хранения и обработки научной (технической, технологической) информации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ОПК-5 Способен участвовать в проведении фундаментальных и прикладных исследований и разработок, самостоятельно осваивать новые теоретические, в том числе, математические методы исследований, и работать на современной экспериментальной научно-исследовательской, измерительно-аналитической и технологической аппаратуре</w:t>
            </w: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ОПК-5.1 Способен решать поставленные задачи в области теоретических и экспериментальных исследований и разработок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ОПК-5.2 Обладает способностью к освоению новых знаний на основе изучения литературы, научных статей и других источников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ОПК-5.3 Способен к профессиональной эксплуатации современной экспериментальной научно-исследовательской (измерительно-аналитической и технологической) аппаратуры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ПК-1 Способен планировать и проводить научные эксперименты (в избранной предметной области) и (или) теоретические (аналитические и имитационные) исследования</w:t>
            </w: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ПК-1.4 Умеет строить математические модели для описания и исследования процессов и явлений в соответствующих научных областях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ПК-1.8 Владеет навыками работы с современными языками программирования и программными пакетами для научных расчетов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ПК-2 Способен анализировать полученные в ходе научно-исследовательской работы данные и делать научные выводы (заключения)</w:t>
            </w: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ПК-2.1 Владеет методами статистической обработки и анализа научных данных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ПК-2.2 Умеет находить ключевые параметры, определяющие изучаемое явление, и производить численные оценки по порядку величины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ПК-3 Способен выбирать и применять подходящее оборудование, инструменты и методы исследований для решения задач в избранной предметной области</w:t>
            </w: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ПК-3.3 Умеет производить оценку точности численных методов, используемых на ЭВМ, вычислительной сложности используемых алгоритмов и объема требуемых вычислительных ресурсов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45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ПК-4 Способен критически оценивать применимость используемых методик и методов</w:t>
            </w: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ПК-4.3 Способен обосновать причинно-следственные отношения используемых понятий и моделей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3. Перечень планируемых результатов обучения по дисциплине (модулю)</w:t>
            </w:r>
          </w:p>
        </w:tc>
        <w:tc>
          <w:tcPr>
            <w:tcW w:w="2115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результате освоения дисциплины обучающиеся должны</w:t>
            </w: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860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знать:</w:t>
            </w:r>
          </w:p>
        </w:tc>
        <w:tc>
          <w:tcPr>
            <w:tcW w:w="1591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• Основы теории алгоритмов;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• свойства алгоритмов, проблемы алгоритмической сложности и алгоритмической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неразрешимости;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основы дискретной математики;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основы алгоритмического языка программирования Python;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общие характеристики интерпретируемых и компилируемых языков программирования;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общие понятия о структурах данных: стеки, очереди, списки, деревья, таблицы;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приёмы разработки программ;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принципы программирования структур данных для современных программ, типовые решения, применяемые для создания программ;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основы работы с пакетами прикладных программ в области математики и физики.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уметь:</w:t>
            </w: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• Выбирать оптимальные алгоритмы для современных программ;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разрабатывать полные законченные программы на одном из языков высокого уровня; программы на одном или нескольких языках программирования, как индивидуально, так и в команде, с использованием современных средств написания и отладки программ;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использовать знания по информатике для приложений в инновационной, конструкторско-технологической и производственно-технологической сферах деятельности;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работать как на уровне языка командного интерпретатора, так и с использованием графического пользовательского интерфейса;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использовать сигналы и оконные сообщения для взаимодействия процессов между собой и с операционной системой;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создавать безопасные программы, использовать современные средства для написания и отладки программ;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работать с пакетами прикладных программ, включая использование развитых графических возможностей этих пакетов.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владеть:</w:t>
            </w: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• Языком программирования Python и методами создания программ с использованием стандартных библиотек;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средствами отладки программ на Python;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навыками программирования с использованием средств операционной системы для решения исследовательских задач;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основами работы с прикладными пакетами Python и принципами написания дополнительных модулей;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навыками освоения современных архитектур ЭВМ.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4.1. Разделы дисциплины (модуля) и трудоемкости по видам учебных занятий</w:t>
            </w: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745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706" w:type="dxa"/>
            <w:gridSpan w:val="4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Тема (раздел) дисциплины</w:t>
            </w:r>
          </w:p>
        </w:tc>
        <w:tc>
          <w:tcPr>
            <w:tcW w:w="5638" w:type="dxa"/>
            <w:gridSpan w:val="13"/>
            <w:tcBorders>
              <w:top w:val="single" w:sz="10" w:space="0" w:color="auto"/>
              <w:left w:val="singl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Трудоемкость по видам учебных занятий, включая самостоятельную работу, час.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745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06" w:type="dxa"/>
            <w:gridSpan w:val="4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359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Семинары</w:t>
            </w:r>
          </w:p>
        </w:tc>
        <w:tc>
          <w:tcPr>
            <w:tcW w:w="1912" w:type="dxa"/>
            <w:gridSpan w:val="5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Лаборат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работы</w:t>
            </w:r>
          </w:p>
        </w:tc>
        <w:tc>
          <w:tcPr>
            <w:tcW w:w="1310" w:type="dxa"/>
            <w:gridSpan w:val="4"/>
            <w:vMerge w:val="restart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Самост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работа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745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06" w:type="dxa"/>
            <w:gridSpan w:val="4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912" w:type="dxa"/>
            <w:gridSpan w:val="5"/>
            <w:vMerge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10" w:type="dxa"/>
            <w:gridSpan w:val="4"/>
            <w:vMerge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Знакомство с Python 3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Однопроходные алгоритмы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Системы счисления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Функции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Списки и алгоритмы на списках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Изменяемость списка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Python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Сортировки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Рекурсия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Быстрые сортировки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Двоичный поиск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Динамическое программирование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Строки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Двумерное динамическое программирование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Структуры FIFO и LIFO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Конечные и клеточные автоматы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Сложность задач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Хеширование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Словари и множества в Python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Связные списки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Очередь и очередь с приоритетами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Основы теории графов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Хранение графа в памяти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Поиск в глубину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Поиск в ширину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Поиск кратчайшего пути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Остовные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деревья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Основы теории игр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Двоичные деревья поиска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Асимптотически сложные задачи на графах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45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Итого часов</w:t>
            </w:r>
          </w:p>
        </w:tc>
        <w:tc>
          <w:tcPr>
            <w:tcW w:w="1057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359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2D004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1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10" w:type="dxa"/>
            <w:gridSpan w:val="4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451" w:type="dxa"/>
            <w:gridSpan w:val="6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Подготовка к экзамену</w:t>
            </w: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 час.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4451" w:type="dxa"/>
            <w:gridSpan w:val="6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Общая трудоёмкость</w:t>
            </w:r>
          </w:p>
        </w:tc>
        <w:tc>
          <w:tcPr>
            <w:tcW w:w="5638" w:type="dxa"/>
            <w:gridSpan w:val="13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360 час., 8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зач.ед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4.2.</w:t>
            </w: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Содержание дисциплины (модуля), структурированное по темам (разделам)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Семестр: 1 (Осенний)</w:t>
            </w: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 Знакомство с Python 3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Ход исполнения программы. Почему в Python нет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goto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Интерактивный режим. Арифметические операции и их приоритеты. Типы данных. Преобразование типа. Ввод-вывод. Именованные параметры </w:t>
            </w: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print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sep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end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Переменные. Присваивание: =, +=, -=, *=, /=. «Трамвайное присваивание». Множественное присваивание. Обмен переменных значениями. Цикл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функция </w:t>
            </w: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range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). Однопроходные алгоритмы: сумма, произведение. Оператор ветвления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Переменные-счётчики. Среднее арифметическое. Тип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bool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Логические операции. Битовые операции &amp;, |, ^.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 Однопроходные алгоритмы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Обработка потока чисел с терминальным элементом. Поиск числа в потоке. Фильтрация потока чисел. Вложенные ветвления. Каскадные ветвления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if-elif-else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Цикл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while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Инструкции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break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continue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Переменные-флаги. Максимальное число в потоке. Местоположение максимума. Количество равных максимуму. Поиск трёх максимумов за один проход.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 Системы счисления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Целочисленное деление и взятие остатка, их отличие в С++ и Python. Позиционные системы счисления и литералы целых чисел в Python. Анализ цифр числа в произвольной системе счисления.  Переводы из одной системы в другую.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 Функции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Описание функций с параметрами. Синхронный вызов. Стек вызовов. Локальность переменных. Утиная типизация в Python. Метод грубой силы. Поиск НОД и НОК. Алгоритм Евклида. Тест простоты. Разложение числа на множители.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 Списки и алгоритмы на списках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Создание списка чисел заданной длины. Функция </w:t>
            </w: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len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). Индексация элементов от 0 до N-1. Скорость взятия и замены элемента A[i]. Распечатка массива. Задачи на заполнение массива. Заполнение массива числами Фибоначчи. Линейный поиск в массиве. Поэлементное копирование массива. Копирование задом-наперёд. Циклический сдвиг в массиве. Обращение массива.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6. Изменяемость списка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Python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Ссылочная модель данных. Оператор идентичности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Добавление и удаление элемента в начале и конце массива. Отличие по скорости </w:t>
            </w: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A.pop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0)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A.pop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(), и почему это так. Списковые включения («генераторы списков»). Решето Эратосфена. Частотный анализ (метод подсчёта).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7. Сортировки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Постановка задачи. Сортировка обезьяны. Сортировка выбором. Сортировка вставками. Ленивые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Проверка упорядоченности массива за O(N). Сортировка дурака. Сортировка методом пузырька (через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while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переменной-флагом). Синхронная сортировка нескольких массивов. Устойчивость сортировок. Сортировка подсчётом. Поразрядная сортировка для двоичной СС. Асимптотическая сложность алгоритмов.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8. Рекурсия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Принцип «Разделяй и властвуй». Глубина рекурсии, прямой и обратный ход, рекуррентный и крайний случай. Ханойские башни. Генерация комбинаторных объектов. Перебор с возвратом. Рекурсивная генерация всех чисел длины M. Генерация всех перестановок. Примеры кодирования рекурсии: быстрое возведение в степень, НОД.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9. Быстрые сортировки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Быстрая сортировка Тони Хоара. Слияние двух упорядоченных массивов. Сортировка слиянием. Неустойчивость сортировок.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 Двоичный поиск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Бинпоиск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Поиск корня непрерывной функции методом деления пополам. Бинарный поиск по ответу. Бинарный поиск в массиве за O(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logN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11. Динамическое программирование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Вычисление чисел Фибоначчи и проблема перевычислений. Рекурсия с кешированием. Одномерное динамическое программирование. Задачи о Кузнечике. Восстановление пути минимальной стоимости.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12. Строки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Тип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str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Неизменяемость строки. Наивный поиск подстроки в строке. Методы</w:t>
            </w:r>
            <w:r w:rsidRPr="006500F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строк</w:t>
            </w:r>
            <w:r w:rsidRPr="006500F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find, </w:t>
            </w:r>
            <w:proofErr w:type="spellStart"/>
            <w:r w:rsidRPr="006500F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rfind</w:t>
            </w:r>
            <w:proofErr w:type="spellEnd"/>
            <w:r w:rsidRPr="006500F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count, replace.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Методы</w:t>
            </w:r>
            <w:r w:rsidRPr="006500F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split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6500F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join.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Разбиение на подстроки, объединение. Срезы строк. Префикс-функция. Алгоритм Кнута-Морриса-Пратта.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13. Двумерное динамическое программирование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Вычисление расстояния Левенштейна. Восстановление последовательности редакционных изменений. Наибольшая общая подпоследовательность. Наибольшая возрастающая подпоследовательность.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14. Структуры FIFO и LIFO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Очереди: FIFO и LIFO. Стек как очередь LIFO. Проверка корректности скобочной последовательности. Обратная польская нотация.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 Конечные и клеточные автоматы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Машина Тьюринга. Конечный автомат как её упрощение. Конечный автомат для поиска подстроки «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abcd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». Простейшие клеточные автоматы. Игра «Жизнь» Джона Конвея.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Семестр: 2 (Весенний)</w:t>
            </w: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16. Сложность задач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Краткое повторение синтаксиса Python. Сложность задач. Детерминированная и недетерминированная машина Тьюринга. Алгоритмически простые и сложные задачи (классы P и NP). Классы NP-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complete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NP-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hard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17. Хеширование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Хеш-функции, хеширование и хеш-таблицы. Что такое хеш-функция. Примеры. Использование хеширования для гарантии целостности файлов и хранения паролей. Полиномиальный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хеш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Алгоритм Рабина-Карпа. Открытая и закрытая хеш-таблицы. Проблема удаления из закрытой хеш-таблицы.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Перехеширование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Реализация закрытой хеш-таблицы.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18. Словари и множества в Python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Словари и множества в Python. Множество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set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Создание и изменение множеств. Работа с элементами. Тип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frozenset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зачем он нужен. Операции с множествами, обычные для математики. Словарь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dict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Создание и изменение словаря. Пример применения ассоциативного массива.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Defaultdict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OrderedDict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19. Связные списки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Кортежи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tuple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контейнер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NamedTuple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Списки: односвязный, двусвязный, кольцо (реализация ч/з словари).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20. Очередь и очередь с приоритетами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Очередь и дек (реализация на списках). Контейнер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Deque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Куча (повторение). Сортировка кучей. Модуль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heapq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21. Основы теории графов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Введение в теорию графов. Инцидентность, смежность, петля, кратные рёбра, подграф. Эйлеров цикл. Эйлеров путь. Пути в графах. Циклы. Простые пути и циклы. Связность графов. Компоненты связности. Взвешенный граф. Орграфы. Компоненты сильной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связности орграфа. Ориентированные ациклические графы. Дерево. Корневое дерево.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Остовное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дерево графа.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22. Хранение графа в памяти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Список рёбер, матрица смежности и списки смежности. Реализация этих способов и асимптотика их работы. Переходы между различными формами хранения графа. Компактная форма хранения списка смежности для константного графа. Хранение деревьев в памяти.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 Поиск в глубину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Обход графа в глубину. Выделение компонент связности (обходом в глубину). Выделение компонент сильной связности орграфа. Проверка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двудольности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графа. Проверка графа на ацикличность и нахождение цикла. Топологическая сортировка. Поиск мостов и точек сочленения.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 Поиск в ширину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Обход графа в ширину. Очередь при обходе в ширину и её асимптотика. Выделение компонент связности (обходом в ширину). Нахождение кратчайшего цикла в невзвешенном графе.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 Поиск кратчайшего пути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Алгоритм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Дейкстры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поиска кратчайшего пути. Алгоритмы Флойда-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Уоршелла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Беллмана-Форда.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26.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Остовные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деревья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Алгоритм Прима. Алгоритм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Краскала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27. Основы теории игр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Игры на ациклических графах. Игра «Ним». Сумма игр. Функция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Шпрага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-Гранди.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 Двоичные деревья поиска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Двоичные деревья поиска. Асимптотика основных операций.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Баланси-ровка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деревьев. АВЛ-дерево и красно-чёрное дерево. Декартово дерево.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29. Асимптотически сложные задачи на графах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Гамильтонов граф. Построение гамильтонова цикла. Задачи о коммивояжере и о китайском почтальоне. Приближенные алгоритмы для NP-полных задач.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5. Описание материально-технической базы, необходимой для осуществления образовательного процесса по дисциплине (модулю)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934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Большая лекционная аудитория, подходящая для учебного потока (факультет, оснащённая мультимедиа проектором и экраном для чтения лекций.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Учебные аудитории, учебный сетевой компьютерный класс с установленным необходимым программным обеспечением.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6.Перечень рекомендуемой литературы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860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062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Основная литература</w:t>
            </w:r>
          </w:p>
        </w:tc>
        <w:tc>
          <w:tcPr>
            <w:tcW w:w="102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 Алгоритмы [Текст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] :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[учеб. пособие для вузов] / С. Дасгупта, Х. Пападимитриу, У.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Вазирани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; пер. с англ. А. А. Куликова ; под ред. А. Шеня .— М. : МЦНМО, 2014 .— 320 с.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062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Дополнительная литература</w:t>
            </w:r>
          </w:p>
        </w:tc>
        <w:tc>
          <w:tcPr>
            <w:tcW w:w="102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Алгоритмы :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построение и анализ [Текст] : учебник для вузов / Т.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Кормен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Лейзерсон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Р.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Ривест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.— М. : МЦНМО, 1999 .— 263 с.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7. Перечень ресурсов информационно-телекоммуникационной сети "Интернет", необходимых для освоения дисциплины (модуля)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 https://python.org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 https://e-maxx.ru/algo/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 https://github.com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 http://judge.mipt.ru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 http://acm.mipt.ru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8.  Перечень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 (при необходимости)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b/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ПК в компьютерных классах должно быть установлено следующее ПО: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 Операционная система GNU/Linux;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Интерпретатор Python версии не ниже </w:t>
            </w:r>
            <w:r w:rsidRPr="006500F2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3.</w:t>
            </w:r>
            <w:r w:rsidR="006500F2" w:rsidRPr="006500F2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9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Командный интерпретатор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Ipython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отладчиком;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RPr="006500F2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Pr="006500F2" w:rsidRDefault="00000000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6500F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4.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Среда</w:t>
            </w:r>
            <w:r w:rsidRPr="006500F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разработки</w:t>
            </w:r>
            <w:r w:rsidRPr="006500F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JetBrains Python Charm community edition;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Pr="006500F2" w:rsidRDefault="002D004C">
            <w:pPr>
              <w:rPr>
                <w:sz w:val="24"/>
                <w:szCs w:val="24"/>
                <w:lang w:val="en-US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Pr="006500F2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 Среда разработки IDLE;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6. Библиотеки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Sc</w:t>
            </w:r>
            <w:proofErr w:type="spellEnd"/>
            <w:r w:rsidR="006500F2">
              <w:rPr>
                <w:rFonts w:ascii="Times New Roman" w:hAnsi="Times New Roman"/>
                <w:color w:val="000000"/>
                <w:sz w:val="24"/>
                <w:szCs w:val="24"/>
                <w:lang w:val="es-ES"/>
              </w:rPr>
              <w:t>i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Py</w:t>
            </w:r>
            <w:proofErr w:type="spellEnd"/>
            <w:r w:rsidR="006500F2" w:rsidRPr="006500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="006500F2" w:rsidRPr="006500F2">
              <w:rPr>
                <w:rFonts w:ascii="Times New Roman" w:hAnsi="Times New Roman"/>
                <w:color w:val="000000"/>
                <w:sz w:val="24"/>
                <w:szCs w:val="24"/>
                <w:highlight w:val="yellow"/>
                <w:lang w:val="es-ES"/>
              </w:rPr>
              <w:t>Pandas</w:t>
            </w:r>
            <w:r w:rsidR="006500F2" w:rsidRPr="006500F2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 xml:space="preserve">, </w:t>
            </w:r>
            <w:r w:rsidR="006500F2" w:rsidRPr="006500F2">
              <w:rPr>
                <w:rFonts w:ascii="Times New Roman" w:hAnsi="Times New Roman"/>
                <w:color w:val="000000"/>
                <w:sz w:val="24"/>
                <w:szCs w:val="24"/>
                <w:highlight w:val="yellow"/>
                <w:lang w:val="es-ES"/>
              </w:rPr>
              <w:t>seaborn</w:t>
            </w:r>
            <w:r w:rsidR="006500F2" w:rsidRPr="006500F2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 xml:space="preserve">, </w:t>
            </w:r>
            <w:r w:rsidR="006500F2" w:rsidRPr="006500F2">
              <w:rPr>
                <w:rFonts w:ascii="Times New Roman" w:hAnsi="Times New Roman"/>
                <w:color w:val="000000"/>
                <w:sz w:val="24"/>
                <w:szCs w:val="24"/>
                <w:highlight w:val="yellow"/>
                <w:lang w:val="es-ES"/>
              </w:rPr>
              <w:t>tkinter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Python 3;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6500F2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500F2" w:rsidRDefault="006500F2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500F2" w:rsidRDefault="006500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лекциях используются мультимедийные технологии, включая демонстрацию презентаций.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</w:tr>
      <w:tr w:rsidR="006500F2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500F2" w:rsidRDefault="006500F2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500F2" w:rsidRDefault="006500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 контроля и коррекции знаний, обучающиеся могут использовать компьютерное тестирование, в том числе на сайте judge.mipt.ru.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</w:tr>
      <w:tr w:rsidR="006500F2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500F2" w:rsidRDefault="006500F2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500F2" w:rsidRDefault="006500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процессе самостоятельной работы обучающихся возможно использование любые среды программирования.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</w:tr>
      <w:tr w:rsidR="006500F2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500F2" w:rsidRDefault="006500F2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344" w:type="dxa"/>
            <w:gridSpan w:val="17"/>
            <w:shd w:val="clear" w:color="FFFFFF" w:fill="auto"/>
            <w:vAlign w:val="bottom"/>
          </w:tcPr>
          <w:p w:rsidR="006500F2" w:rsidRDefault="006500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</w:tr>
      <w:tr w:rsidR="006500F2" w:rsidTr="006500F2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745" w:type="dxa"/>
            <w:gridSpan w:val="2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</w:tr>
      <w:tr w:rsidR="006500F2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6500F2" w:rsidRDefault="006500F2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9. Методические указания для обучающихся по освоению дисциплины (модуля)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6500F2" w:rsidRDefault="006500F2">
            <w:pPr>
              <w:rPr>
                <w:b/>
                <w:sz w:val="24"/>
                <w:szCs w:val="24"/>
              </w:rPr>
            </w:pPr>
          </w:p>
        </w:tc>
      </w:tr>
      <w:tr w:rsidR="006500F2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74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630" w:type="dxa"/>
            </w:tcMar>
            <w:vAlign w:val="bottom"/>
          </w:tcPr>
          <w:p w:rsidR="006500F2" w:rsidRDefault="006500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15" w:type="dxa"/>
            <w:gridSpan w:val="2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  <w:tc>
          <w:tcPr>
            <w:tcW w:w="1591" w:type="dxa"/>
            <w:gridSpan w:val="2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  <w:tc>
          <w:tcPr>
            <w:tcW w:w="1057" w:type="dxa"/>
            <w:gridSpan w:val="2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  <w:tc>
          <w:tcPr>
            <w:tcW w:w="1359" w:type="dxa"/>
            <w:gridSpan w:val="2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  <w:tc>
          <w:tcPr>
            <w:tcW w:w="1067" w:type="dxa"/>
            <w:gridSpan w:val="2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  <w:tc>
          <w:tcPr>
            <w:tcW w:w="1128" w:type="dxa"/>
            <w:gridSpan w:val="5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  <w:tc>
          <w:tcPr>
            <w:tcW w:w="1027" w:type="dxa"/>
            <w:gridSpan w:val="2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</w:tr>
      <w:tr w:rsidR="006500F2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500F2" w:rsidRDefault="006500F2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Изложение материала происходит преимущественно на лекциях, сопровождается мультимедиа-презентацией с примерами кода и блок-схемами алгоритмов. На лабораторных занятиях также происходит изложение нового материала: в начале каждой лабораторной работы, по мере необходимости, а также в личных беседах </w:t>
            </w:r>
            <w:r w:rsidRPr="006500F2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преподавателя с учебными группами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На </w:t>
            </w:r>
            <w:proofErr w:type="spellStart"/>
            <w:r w:rsidRPr="006500F2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контестах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изложение нового материала исключено, преподаватель оказывает только консультативное содействие для успешного решения задач.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</w:tr>
      <w:tr w:rsidR="006500F2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500F2" w:rsidRDefault="006500F2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</w:tr>
      <w:tr w:rsidR="006500F2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500F2" w:rsidRDefault="006500F2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Учёт, контроль и оценка знаний студентов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</w:tr>
      <w:tr w:rsidR="006500F2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500F2" w:rsidRDefault="006500F2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течение семестра успеваемость отслеживается автоматически — по результатам </w:t>
            </w:r>
            <w:proofErr w:type="spellStart"/>
            <w:r w:rsidRPr="006500F2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контестов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а также </w:t>
            </w:r>
            <w:r w:rsidRPr="006500F2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преподавателем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своевременности выполнения лабораторных работ. Таким образом достигается раннее выявление отстающих студентов с передачей докладных в </w:t>
            </w:r>
            <w:r w:rsidRPr="006500F2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дирекцию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</w:tr>
      <w:tr w:rsidR="006500F2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500F2" w:rsidRDefault="006500F2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Посещаемость лекций не отмечается, но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контесты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завязаны на материал лекций, что делает посещение лекций насущной необходимостью в течение семестра.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</w:tr>
      <w:tr w:rsidR="006500F2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500F2" w:rsidRDefault="006500F2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Дифференцированный зачёт принимает лектор </w:t>
            </w:r>
            <w:r w:rsidRPr="006500F2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или семинарский преподаватель другой учебной группы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 устной форме с учётом оценки за работу в семестре, выставленной </w:t>
            </w:r>
            <w:r w:rsidRPr="006500F2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семинарским преподавателем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 Устный ответ практически исключает списывание, показывает владение базовой терминологией предмета, умение говорить на языке информатики и алгоритмов, а также позволяет проверить знание сложных алгоритмов, которые долго программируются, но могут быть относительно легко устно объяснены.</w:t>
            </w:r>
          </w:p>
        </w:tc>
        <w:tc>
          <w:tcPr>
            <w:tcW w:w="792" w:type="dxa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</w:tr>
      <w:tr w:rsidR="006500F2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500F2" w:rsidRDefault="006500F2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</w:tr>
      <w:tr w:rsidR="006500F2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089" w:type="dxa"/>
            <w:gridSpan w:val="1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6500F2" w:rsidRDefault="006500F2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92" w:type="dxa"/>
            <w:shd w:val="clear" w:color="FFFFFF" w:fill="auto"/>
            <w:vAlign w:val="bottom"/>
          </w:tcPr>
          <w:p w:rsidR="006500F2" w:rsidRDefault="006500F2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97" w:type="dxa"/>
            <w:gridSpan w:val="1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2D004C" w:rsidP="006500F2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97" w:type="dxa"/>
            <w:gridSpan w:val="1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97" w:type="dxa"/>
            <w:gridSpan w:val="1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997" w:type="dxa"/>
            <w:gridSpan w:val="1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21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376" w:type="dxa"/>
            <w:gridSpan w:val="17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ПРИЛОЖЕНИЕ</w:t>
            </w: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62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17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64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2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17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50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202" w:type="dxa"/>
            <w:gridSpan w:val="7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2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17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64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2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17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64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596" w:type="dxa"/>
            <w:gridSpan w:val="2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07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07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9997" w:type="dxa"/>
            <w:gridSpan w:val="1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ОЦЕНОЧНЫЕ МАТЕРИАЛЫ ПО ДИСЦИПЛИНЕ (МОДУЛЮ)</w:t>
            </w: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62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17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64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997" w:type="dxa"/>
            <w:gridSpan w:val="1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c>
          <w:tcPr>
            <w:tcW w:w="2791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</w:tcPr>
          <w:p w:rsidR="002D004C" w:rsidRDefault="00000000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 направлению:</w:t>
            </w:r>
          </w:p>
        </w:tc>
        <w:tc>
          <w:tcPr>
            <w:tcW w:w="8090" w:type="dxa"/>
            <w:gridSpan w:val="17"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Прикладные математика и физика</w:t>
            </w: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c>
          <w:tcPr>
            <w:tcW w:w="621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2D004C" w:rsidRDefault="00000000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профиль подготовки:</w:t>
            </w:r>
          </w:p>
        </w:tc>
        <w:tc>
          <w:tcPr>
            <w:tcW w:w="2170" w:type="dxa"/>
            <w:gridSpan w:val="2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090" w:type="dxa"/>
            <w:gridSpan w:val="17"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Физика перспективных технологий: электроника и квантовые технологии</w:t>
            </w: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c>
          <w:tcPr>
            <w:tcW w:w="62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7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090" w:type="dxa"/>
            <w:gridSpan w:val="17"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Физтех-школа Электроники, Фотоники и Молекулярной Физики</w:t>
            </w: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c>
          <w:tcPr>
            <w:tcW w:w="2791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090" w:type="dxa"/>
            <w:gridSpan w:val="17"/>
            <w:tcBorders>
              <w:top w:val="none" w:sz="5" w:space="0" w:color="auto"/>
              <w:left w:val="none" w:sz="5" w:space="0" w:color="auto"/>
            </w:tcBorders>
            <w:shd w:val="clear" w:color="FFFFFF" w:fill="auto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кафедра информатики и вычислительной математики</w:t>
            </w: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791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курс:</w:t>
            </w:r>
          </w:p>
        </w:tc>
        <w:tc>
          <w:tcPr>
            <w:tcW w:w="50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1</w:t>
            </w:r>
          </w:p>
        </w:tc>
        <w:tc>
          <w:tcPr>
            <w:tcW w:w="121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791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квалификация:</w:t>
            </w:r>
          </w:p>
        </w:tc>
        <w:tc>
          <w:tcPr>
            <w:tcW w:w="50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</w:t>
            </w:r>
          </w:p>
        </w:tc>
        <w:tc>
          <w:tcPr>
            <w:tcW w:w="121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21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217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64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0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795" w:type="dxa"/>
            <w:gridSpan w:val="11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Семестры, формы промежуточной аттестации:</w:t>
            </w:r>
          </w:p>
        </w:tc>
        <w:tc>
          <w:tcPr>
            <w:tcW w:w="121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2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17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50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 (осенний) - Дифференцированный зачет</w:t>
            </w:r>
          </w:p>
        </w:tc>
        <w:tc>
          <w:tcPr>
            <w:tcW w:w="121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2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17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50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 (весенний) - Дифференцированный зачет</w:t>
            </w:r>
          </w:p>
        </w:tc>
        <w:tc>
          <w:tcPr>
            <w:tcW w:w="121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2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7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64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795" w:type="dxa"/>
            <w:gridSpan w:val="11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Разработчики:</w:t>
            </w:r>
          </w:p>
        </w:tc>
        <w:tc>
          <w:tcPr>
            <w:tcW w:w="121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621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70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64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04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53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1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97" w:type="dxa"/>
            <w:gridSpan w:val="1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Т.Ф.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Хирьянов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старший преподаватель</w:t>
            </w: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T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997" w:type="dxa"/>
            <w:gridSpan w:val="1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vAlign w:val="bottom"/>
          </w:tcPr>
          <w:p w:rsidR="002D004C" w:rsidRDefault="006500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К.Д. Гольдштейн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старший преподаватель</w:t>
            </w:r>
          </w:p>
        </w:tc>
        <w:tc>
          <w:tcPr>
            <w:tcW w:w="884" w:type="dxa"/>
            <w:gridSpan w:val="2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</w:tbl>
    <w:p w:rsidR="002D004C" w:rsidRDefault="00000000">
      <w:r>
        <w:br w:type="page"/>
      </w:r>
    </w:p>
    <w:tbl>
      <w:tblPr>
        <w:tblStyle w:val="TableStyle0"/>
        <w:tblW w:w="0" w:type="auto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639"/>
        <w:gridCol w:w="2196"/>
        <w:gridCol w:w="1644"/>
        <w:gridCol w:w="1015"/>
        <w:gridCol w:w="1308"/>
        <w:gridCol w:w="1054"/>
        <w:gridCol w:w="1169"/>
        <w:gridCol w:w="989"/>
        <w:gridCol w:w="867"/>
      </w:tblGrid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696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1. Компетенции, формируемые в процессе изучения дисциплины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br/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Код и наименование компетенции</w:t>
            </w: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wordWrap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УК-1.1 Анализирует задачу, выделяя этапы ее решения, действия по решению задачи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УК-1.2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Находит, критически анализирует и выбирает информацию, необходимую для решения поставленной задачи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УК-1.3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Рассматривает различные варианты решения задачи, оценивает их преимущества и недостатки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УК-1.4 Грамотно, логично, аргументированно формирует собственные суждения и оценки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УК-1.5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Определяет и оценивает практические последствия возможных вариантов решения задачи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ОПК-1 Способен применять фундаментальные знания, полученные в области физико-математических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ОПК-1.1 Способен анализировать поставленную задачу, намечать пути ее решения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ОПК-1.2 Способен строить математические модели, производить количественные расчеты и оценки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ОПК-1.3 Способен определять границы применимости полученных результатов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ОПК-2 Способен использовать современные информационные технологии и программные средства при решении задач профессиональной деятельности, соблюдая требования информационной безопасности</w:t>
            </w: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ОПК-2.1 Способен применять современные вычислительную технику и сервисы сети Интернет в области (сфере) профессиональной деятельности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ОПК-2.2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Знает и умеет применять численные математические методы и прикладное программное обеспечение для решения научных задач в профессиональной области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ОПК-2.3 Знает основные требования информационной безопасности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ОПК-4 Способен осуществлять сбор и обработку научно-технической и (или) технологической информации для решения фундаментальных и прикладных задач</w:t>
            </w: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ОПК-4.1 Владеет методами научного поиска и интеллектуального анализа информации при решении задач профессиональной деятельности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ОПК-4.2 Знает основные источники научно-технической и (или) технологической информации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ОПК-4.4 Владеет навыками работы с компьютером и компьютерными сетями с целью получения, хранения и обработки научной (технической, технологической) информации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ОПК-5 Способен участвовать в проведении фундаментальных и прикладных исследований и разработок, самостоятельно осваивать новые теоретические, в том числе, математические методы исследований, и работать на современной экспериментальной научно-исследовательской, измерительно-аналитической и технологической аппаратуре</w:t>
            </w: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ОПК-5.1 Способен решать поставленные задачи в области теоретических и экспериментальных исследований и разработок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ОПК-5.2 Обладает способностью к освоению новых знаний на основе изучения литературы, научных статей и других источников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ОПК-5.3 Способен к профессиональной эксплуатации современной экспериментальной научно-исследовательской (измерительно-аналитической и технологической) аппаратуры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ПК-1 Способен планировать и проводить научные эксперименты (в избранной предметной области) и (или) теоретические (аналитические 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имитационные) исследования</w:t>
            </w: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ПК-1.4 Умеет строить математические модели для описания и исследования процессов и явлений в соответствующих научных областях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ПК-1.8 Владеет навыками работы с современными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языками программирования и программными пакетами для научных расчетов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ПК-2 Способен анализировать полученные в ходе научно-исследовательской работы данные и делать научные выводы (заключения)</w:t>
            </w: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ПК-2.1 Владеет методами статистической обработки и анализа научных данных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2D004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ПК-2.2 Умеет находить ключевые параметры, определяющие изучаемое явление, и производить численные оценки по порядку величины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ПК-3 Способен выбирать и применять подходящее оборудование, инструменты и методы исследований для решения задач в избранной предметной области</w:t>
            </w: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ПК-3.3 Умеет производить оценку точности численных методов, используемых на ЭВМ, вычислительной сложности используемых алгоритмов и объема требуемых вычислительных ресурсов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vAlign w:val="center"/>
          </w:tcPr>
          <w:p w:rsidR="002D004C" w:rsidRDefault="000000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ПК-4 Способен критически оценивать применимость используемых методик и методов</w:t>
            </w:r>
          </w:p>
        </w:tc>
        <w:tc>
          <w:tcPr>
            <w:tcW w:w="5932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ПК-4.3 Способен обосновать причинно-следственные отношения используемых понятий и моделей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2. Показатели оценивания компетенций</w:t>
            </w:r>
          </w:p>
        </w:tc>
        <w:tc>
          <w:tcPr>
            <w:tcW w:w="126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both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696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результате изучения дисциплины «Информатика» обучающийся должен: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знать:</w:t>
            </w:r>
          </w:p>
        </w:tc>
        <w:tc>
          <w:tcPr>
            <w:tcW w:w="1772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696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• Основы теории алгоритмов;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свойства алгоритмов, проблемы алгоритмической сложности и алгоритмической неразрешимости;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основы дискретной математики;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основы алгоритмического языка программирования Python;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общие характеристики интерпретируемых и компилируемых языков программирования;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общие понятия о структурах данных: стеки, очереди, списки, деревья, таблицы;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приёмы разработки программ;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принципы программирования структур данных для современных программ, типовые решения, применяемые для создания программ;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основы работы с пакетами прикладных программ в области математики и физики.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уметь: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696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• Выбирать оптимальные алгоритмы для современных программ;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разрабатывать полные законченные программы на одном из языков высокого уровня; программы на одном или нескольких языках программирования, как индивидуально, так и в команде, с использованием современных средств написания и отладки программ;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использовать знания по информатике для приложений в инновационной, конструкторско-технологической и производственно-технологической сферах деятельности;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работать как на уровне языка командного интерпретатора, так и с использованием графического пользовательского интерфейса;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использовать сигналы и оконные сообщения для взаимодействия процессов между собой и с операционной системой;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создавать безопасные программы, использовать современные средства для написания и отладки программ;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работать с пакетами прикладных программ, включая использование развитых графических возможностей этих пакетов.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wordWrap w:val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владеть: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wordWrap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696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• Языком программирования Python и методами создания программ с использованием стандартных библиотек;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средствами отладки программ на Python;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навыками программирования с использованием средств операционной системы для решения исследовательских задач;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основами работы с прикладными пакетами Python и принципами написания дополнительных модулей;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• навыками освоения современных архитектур ЭВМ.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696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3. Перечень типовых (примерных) вопросов, заданий, тем для подготовки к текущему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контролю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2D004C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 w:rsidRPr="006500F2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696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Pr="006500F2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6500F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1)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Операторы</w:t>
            </w:r>
            <w:r w:rsidRPr="006500F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if, </w:t>
            </w:r>
            <w:proofErr w:type="spellStart"/>
            <w:r w:rsidRPr="006500F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elif</w:t>
            </w:r>
            <w:proofErr w:type="spellEnd"/>
            <w:r w:rsidRPr="006500F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else.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Цикл</w:t>
            </w:r>
            <w:r w:rsidRPr="006500F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while,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операторы</w:t>
            </w:r>
            <w:r w:rsidRPr="006500F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break, continue, else.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Pr="006500F2" w:rsidRDefault="002D004C">
            <w:pPr>
              <w:rPr>
                <w:sz w:val="24"/>
                <w:szCs w:val="24"/>
                <w:lang w:val="en-US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696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2) Решето Эратосфена. Оценка временной сложности алгоритма.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696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3) Задача упорядочивания элементов в массиве. Оценка временной сложности задачи в общем случае. Проверка упорядоченности массива за O(N).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696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4) Рекурсия. Прямой и обратный ход рекурсии. Стек вызовов при рекурсии. Вычисление факториала.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  <w:tr w:rsidR="002D004C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0696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vAlign w:val="bottom"/>
          </w:tcPr>
          <w:p w:rsidR="002D004C" w:rsidRDefault="00000000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5) Наибольшая возрастающая подпоследовательность.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2D004C" w:rsidRDefault="002D004C">
            <w:pPr>
              <w:rPr>
                <w:sz w:val="24"/>
                <w:szCs w:val="24"/>
              </w:rPr>
            </w:pPr>
          </w:p>
        </w:tc>
      </w:tr>
    </w:tbl>
    <w:p w:rsidR="0054035A" w:rsidRDefault="0054035A"/>
    <w:sectPr w:rsidR="0054035A">
      <w:pgSz w:w="11907" w:h="16839"/>
      <w:pgMar w:top="283" w:right="567" w:bottom="28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04C"/>
    <w:rsid w:val="002D004C"/>
    <w:rsid w:val="0054035A"/>
    <w:rsid w:val="006500F2"/>
    <w:rsid w:val="00B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3925"/>
  <w15:docId w15:val="{9381F866-B28B-4FA1-911A-7B125448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4352</Words>
  <Characters>24812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Клим Гольдштейн</cp:lastModifiedBy>
  <cp:revision>2</cp:revision>
  <dcterms:created xsi:type="dcterms:W3CDTF">2023-08-18T08:50:00Z</dcterms:created>
  <dcterms:modified xsi:type="dcterms:W3CDTF">2023-08-18T13:53:00Z</dcterms:modified>
</cp:coreProperties>
</file>