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B80" w:rsidRDefault="00910252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160B80" w:rsidRDefault="00910252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/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main11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main12</w:t>
      </w:r>
      <w:r>
        <w:rPr>
          <w:rFonts w:ascii="Arial" w:hAnsi="Arial"/>
        </w:rPr>
        <w:br/>
        <w:t>main13</w:t>
      </w:r>
      <w:r>
        <w:rPr>
          <w:rFonts w:ascii="Arial" w:hAnsi="Arial"/>
        </w:rPr>
        <w:br/>
        <w:t>main14</w:t>
      </w:r>
      <w:r>
        <w:rPr>
          <w:rFonts w:ascii="Arial" w:hAnsi="Arial"/>
        </w:rPr>
        <w:br/>
        <w:t>main15</w:t>
      </w:r>
    </w:p>
    <w:p w:rsidR="00160B80" w:rsidRDefault="00910252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160B80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60B80"/>
    <w:rsid w:val="002D69F5"/>
    <w:rsid w:val="004433AD"/>
    <w:rsid w:val="00882277"/>
    <w:rsid w:val="00910252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