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707CBD" w:rsidRDefault="002034F3" w:rsidP="00C90258">
    <w:pPr>
      <w:widowControl w:val="0"/>
      <w:tabs>
        <w:tab w:val="left" w:leader="dot" w:pos="2400"/>
      </w:tabs>
      <w:spacing w:line="800" w:lineRule="exact"/>
      <w:rPr>
        <w:vertAlign w:val="superscript"/>
      </w:rPr>
    </w:pPr>
    <w:r w:rsidRPr="002034F3">
      <w:rPr>
        <w:color w:val="000000"/>
        <w:szCs w:val="20"/>
      </w:rPr>
      <w:t>Ab</w:t>
    </w:r>
    <w:r w:rsidRPr="002034F3">
      <w:rPr>
        <w:color w:val="000000"/>
        <w:szCs w:val="20"/>
      </w:rPr>
      <w:tab/>
      <w:t>B</w:t>
    </w:r>
    <w:bookmarkStart w:id="0" w:name="_GoBack"/>
    <w:bookmarkEnd w:id="0"/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034F3"/>
    <w:rsid w:val="00243C80"/>
    <w:rsid w:val="00417E40"/>
    <w:rsid w:val="00707CBD"/>
    <w:rsid w:val="007C2B14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