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Before.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 item.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Beta item.</w:t>
      </w:r>
    </w:p>
    <w:p>
      <w:r>
        <w:rPr>
          <w:rFonts w:ascii="Arial" w:cs="Arial" w:eastAsia="Arial" w:hAnsi="Arial"/>
          <w:sz w:val="24"/>
          <w:szCs w:val="24"/>
        </w:rPr>
        <w:t xml:space="preserve">Between.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Delta item.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Epsilon item.</w:t>
      </w:r>
    </w:p>
    <w:p>
      <w:r>
        <w:rPr>
          <w:rFonts w:ascii="Arial" w:cs="Arial" w:eastAsia="Arial" w:hAnsi="Arial"/>
          <w:sz w:val="24"/>
          <w:szCs w:val="24"/>
        </w:rPr>
        <w:t xml:space="preserve">After.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9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4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2026-09-16T17:57:50.002Z</dcterms:created>
  <dcterms:modified xsi:type="dcterms:W3CDTF">2026-09-16T17:57:50.002Z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