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基本说明</w:t>
      </w:r>
      <w:r>
        <w:tab/>
      </w:r>
      <w:r>
        <w:fldChar w:fldCharType="begin"/>
      </w:r>
      <w:r>
        <w:instrText xml:space="preserve"> PAGEREF _Toc3368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设计稿尺寸说明</w:t>
      </w:r>
      <w:r>
        <w:tab/>
      </w:r>
      <w:r>
        <w:fldChar w:fldCharType="begin"/>
      </w:r>
      <w:r>
        <w:instrText xml:space="preserve"> PAGEREF _Toc8129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文件夹结构</w:t>
      </w:r>
      <w:r>
        <w:tab/>
      </w:r>
      <w:r>
        <w:fldChar w:fldCharType="begin"/>
      </w:r>
      <w:r>
        <w:instrText xml:space="preserve"> PAGEREF _Toc12176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项目开发目录说明（即src文件夹）</w:t>
      </w:r>
      <w:r>
        <w:tab/>
      </w:r>
      <w:r>
        <w:fldChar w:fldCharType="begin"/>
      </w:r>
      <w:r>
        <w:instrText xml:space="preserve"> PAGEREF _Toc15811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待开发工作</w:t>
      </w:r>
      <w:r>
        <w:tab/>
      </w:r>
      <w:r>
        <w:fldChar w:fldCharType="begin"/>
      </w:r>
      <w:r>
        <w:instrText xml:space="preserve"> PAGEREF _Toc23799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3368"/>
      <w:r>
        <w:rPr>
          <w:rFonts w:hint="eastAsia"/>
          <w:lang w:val="en-US" w:eastAsia="zh-CN"/>
        </w:rPr>
        <w:t>基本说明</w:t>
      </w:r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8129"/>
      <w:r>
        <w:rPr>
          <w:rFonts w:hint="eastAsia"/>
          <w:lang w:val="en-US" w:eastAsia="zh-CN"/>
        </w:rPr>
        <w:t>设计稿尺寸说明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设计稿尺寸为750*1334；在设计稿中的100px等于app中的1rem；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" w:name="_Toc12176"/>
      <w:r>
        <w:rPr>
          <w:rFonts w:hint="eastAsia"/>
          <w:lang w:val="en-US" w:eastAsia="zh-CN"/>
        </w:rPr>
        <w:t>文件夹结构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webpack.base.config.js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是webpack的基本配置文件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webpack.config.js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用于本地开发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webpack.build.config.js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用于测试网更新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webpack.prod.config.js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用于线网更新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文件夹存放开发源代码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文件夹存放测试网代码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文件夹存放线网代码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server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build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生成测试网代码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prod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生成线网代码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host     本地开发，通过ip访问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proxy    通过代理访问现网接口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" w:name="_Toc15811"/>
      <w:r>
        <w:rPr>
          <w:rFonts w:hint="eastAsia"/>
          <w:lang w:val="en-US" w:eastAsia="zh-CN"/>
        </w:rPr>
        <w:t>项目开发目录说明（即src文件夹）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入口文件：main.js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App结构：app.vue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三大部分：H5（即works.vue相关文件）、article（</w:t>
      </w:r>
      <w:r>
        <w:rPr>
          <w:rFonts w:hint="eastAsia"/>
          <w:color w:val="FF0000"/>
          <w:lang w:val="en-US" w:eastAsia="zh-CN"/>
        </w:rPr>
        <w:t>部分</w:t>
      </w:r>
      <w:r>
        <w:rPr>
          <w:rFonts w:hint="eastAsia"/>
          <w:lang w:val="en-US" w:eastAsia="zh-CN"/>
        </w:rPr>
        <w:t>article.vue相关文件）、我的（mine.vue）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Render文件夹（电子相册和营销宝的模板渲染方式）：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总入口，定义了parse函数，将app渲染在类名为“phone-view”的元素上。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Previewbegin.js需要用到的一些基本定义，包括yxbCore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addComponent.js 在yxbCore上定义了一系列函数，用于管理页面的所有内容，包括jsonParser及其内部方法，调用了component函数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yxbCoreComponents.js 定义了component函数，不同组件的具体DOM解析方式（如图片，文字，背景），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Eqxiu.js 页面（page）相关，翻页、翻页方式等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005eqxCommon.js 用于定义eqxiu相关。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Previewend.js 定义用到的一些方法，调用了renderPage函数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renderPage.js 定义了renderPage函数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checkEnv.js 环境检测函数，如手机，微信，pc等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图文混排模板设计规范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1、字体：字体大小只能有三种：12px、16px、20px，字体的大小、位置、颜色都会被记录下来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2、图片：按顺序摆放即可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3、首页为样式格式，包含元素为：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1）顶部图片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2）底部图片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3）背景图片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4）边框图片，边框图片的宽度即为之后内容图片的宽度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5）“标题”文字，只记录颜色，不记录位置、大小、字体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6）“阅读量”文字，只记录颜色，不记录位置、大小、字体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7）“作者”文字，只记录颜色，不记录位置、大小、字体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8）“时间”文字，只记录颜色，不记录位置、大小、字体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4、从第二页开始为内容格式，只包含图片和文字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23799"/>
      <w:r>
        <w:rPr>
          <w:rFonts w:hint="eastAsia"/>
          <w:lang w:val="en-US" w:eastAsia="zh-CN"/>
        </w:rPr>
        <w:t>待开发工作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511F"/>
    <w:multiLevelType w:val="singleLevel"/>
    <w:tmpl w:val="237551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7C6E"/>
    <w:rsid w:val="1FDD6B7F"/>
    <w:rsid w:val="373B711F"/>
    <w:rsid w:val="3A3D0D98"/>
    <w:rsid w:val="5B8B299B"/>
    <w:rsid w:val="6A563C4B"/>
    <w:rsid w:val="6C5356B4"/>
    <w:rsid w:val="70830AE9"/>
    <w:rsid w:val="74AF25B1"/>
    <w:rsid w:val="79D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mishiwjp的自然卷</cp:lastModifiedBy>
  <dcterms:modified xsi:type="dcterms:W3CDTF">2019-02-14T07:05:00Z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