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9571EF" w:rsidRDefault="009571EF" w:rsidP="009571EF">
      <w:pPr>
        <w:rPr>
          <w:b/>
          <w:sz w:val="32"/>
          <w:szCs w:val="32"/>
          <w:u w:val="single"/>
        </w:rPr>
      </w:pPr>
    </w:p>
    <w:p w:rsidR="00F01D36" w:rsidRPr="009571EF" w:rsidRDefault="009571EF" w:rsidP="00F01D36">
      <w:pPr>
        <w:rPr>
          <w:b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D82C6" wp14:editId="35FEE0E3">
            <wp:simplePos x="460858" y="2494483"/>
            <wp:positionH relativeFrom="margin">
              <wp:align>center</wp:align>
            </wp:positionH>
            <wp:positionV relativeFrom="margin">
              <wp:align>top</wp:align>
            </wp:positionV>
            <wp:extent cx="4798695" cy="4762500"/>
            <wp:effectExtent l="0" t="0" r="1905" b="0"/>
            <wp:wrapSquare wrapText="bothSides"/>
            <wp:docPr id="2" name="Picture 2" descr="https://i.imgflip.com/1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neImage" descr="https://i.imgflip.com/14026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064114" wp14:editId="20FB633A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564380" cy="4108450"/>
            <wp:effectExtent l="0" t="0" r="7620" b="6350"/>
            <wp:wrapSquare wrapText="bothSides"/>
            <wp:docPr id="3" name="Picture 3" descr="http://i2.kym-cdn.com/entries/icons/original/000/007/423/untit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2.kym-cdn.com/entries/icons/original/000/007/423/untit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1D36" w:rsidRDefault="00F01D36" w:rsidP="00106B2C">
      <w:pPr>
        <w:rPr>
          <w:b/>
        </w:rPr>
      </w:pPr>
    </w:p>
    <w:p w:rsidR="009571EF" w:rsidRDefault="009571EF" w:rsidP="00106B2C">
      <w:pPr>
        <w:rPr>
          <w:b/>
        </w:rPr>
      </w:pPr>
    </w:p>
    <w:p w:rsidR="009571EF" w:rsidRDefault="009571EF" w:rsidP="00106B2C">
      <w:pPr>
        <w:rPr>
          <w:b/>
        </w:rPr>
      </w:pPr>
      <w:r>
        <w:rPr>
          <w:b/>
        </w:rPr>
        <w:lastRenderedPageBreak/>
        <w:t xml:space="preserve">So. Last week we learned a little bit about asymptotes. I will give a mini review of the material right now. 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Firstly, what is an asymptote? </w:t>
      </w:r>
    </w:p>
    <w:p w:rsidR="00CC7DC9" w:rsidRPr="00CC7DC9" w:rsidRDefault="00CC7DC9" w:rsidP="009571EF">
      <w:pPr>
        <w:rPr>
          <w:b/>
          <w:szCs w:val="24"/>
          <w:u w:val="single"/>
        </w:rPr>
      </w:pPr>
      <w:r w:rsidRPr="00CC7DC9">
        <w:rPr>
          <w:b/>
          <w:szCs w:val="24"/>
          <w:u w:val="single"/>
        </w:rPr>
        <w:t>A simplified definition</w:t>
      </w:r>
    </w:p>
    <w:p w:rsidR="00CC7DC9" w:rsidRDefault="00CC7DC9" w:rsidP="009571EF">
      <w:pPr>
        <w:pBdr>
          <w:bottom w:val="single" w:sz="6" w:space="1" w:color="auto"/>
        </w:pBdr>
        <w:rPr>
          <w:szCs w:val="24"/>
        </w:rPr>
      </w:pPr>
      <w:r>
        <w:rPr>
          <w:szCs w:val="24"/>
        </w:rPr>
        <w:t xml:space="preserve">An asymptote is an invisible line which a function f(x) approaches as x gets closer to a number or infinity. </w:t>
      </w:r>
    </w:p>
    <w:p w:rsidR="00CC7DC9" w:rsidRDefault="00CC7DC9" w:rsidP="009571EF">
      <w:pPr>
        <w:pBdr>
          <w:bottom w:val="single" w:sz="6" w:space="1" w:color="auto"/>
        </w:pBdr>
        <w:rPr>
          <w:szCs w:val="24"/>
        </w:rPr>
      </w:pPr>
    </w:p>
    <w:p w:rsidR="009571EF" w:rsidRDefault="009571EF" w:rsidP="009571EF">
      <w:pPr>
        <w:rPr>
          <w:szCs w:val="24"/>
        </w:rPr>
      </w:pPr>
      <w:r>
        <w:rPr>
          <w:szCs w:val="24"/>
        </w:rPr>
        <w:t>Asymptotes can be ge</w:t>
      </w:r>
      <w:r w:rsidR="00CC7DC9">
        <w:rPr>
          <w:szCs w:val="24"/>
        </w:rPr>
        <w:t xml:space="preserve">neralized into two categories - </w:t>
      </w:r>
      <w:r>
        <w:rPr>
          <w:szCs w:val="24"/>
        </w:rPr>
        <w:t>Vertical Asymptotes and Horizontal Asymptotes.</w:t>
      </w:r>
    </w:p>
    <w:p w:rsidR="009571EF" w:rsidRPr="00CC7DC9" w:rsidRDefault="00CC7DC9" w:rsidP="009571EF">
      <w:pPr>
        <w:rPr>
          <w:b/>
          <w:szCs w:val="24"/>
          <w:u w:val="single"/>
        </w:rPr>
      </w:pPr>
      <w:r w:rsidRPr="00CC7DC9">
        <w:rPr>
          <w:b/>
          <w:szCs w:val="24"/>
          <w:u w:val="single"/>
        </w:rPr>
        <w:t xml:space="preserve">Vertical Asymptotes. 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Vertical Asymptotes can generally be found by finding the zeros of the denominator. </w:t>
      </w:r>
      <w:r w:rsidR="00F15A52">
        <w:rPr>
          <w:szCs w:val="24"/>
        </w:rPr>
        <w:t>It is really looking at how f(x) behaves as x approaches a number for which f(x) doesn’t exist.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For example, 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For the function </w:t>
      </w:r>
      <w:r w:rsidRPr="00A31264">
        <w:rPr>
          <w:szCs w:val="24"/>
        </w:rPr>
        <w:t>f(x) = 1/(x+1)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The zero of the denominator would be -1, so the vertical asymptote would take the equation </w:t>
      </w:r>
      <w:proofErr w:type="gramStart"/>
      <w:r>
        <w:rPr>
          <w:szCs w:val="24"/>
        </w:rPr>
        <w:t>of  X</w:t>
      </w:r>
      <w:proofErr w:type="gramEnd"/>
      <w:r>
        <w:rPr>
          <w:szCs w:val="24"/>
        </w:rPr>
        <w:t xml:space="preserve">=-1 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It is called a vertical asymptote, because the equation of the asymptote is graphed as </w:t>
      </w:r>
      <w:r w:rsidRPr="00CC7DC9">
        <w:rPr>
          <w:b/>
          <w:szCs w:val="24"/>
        </w:rPr>
        <w:t>vertical line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Why is the zero of the denominator an asymptote? </w:t>
      </w:r>
    </w:p>
    <w:p w:rsidR="00CC7DC9" w:rsidRDefault="00CC7DC9" w:rsidP="009571EF">
      <w:pPr>
        <w:rPr>
          <w:szCs w:val="24"/>
        </w:rPr>
      </w:pPr>
      <w:r>
        <w:rPr>
          <w:szCs w:val="24"/>
        </w:rPr>
        <w:t xml:space="preserve">For two reasons. </w:t>
      </w:r>
    </w:p>
    <w:p w:rsidR="00CC7DC9" w:rsidRPr="00DE7C4E" w:rsidRDefault="00CC7DC9" w:rsidP="009571EF">
      <w:pPr>
        <w:rPr>
          <w:szCs w:val="24"/>
        </w:rPr>
      </w:pPr>
      <w:r>
        <w:rPr>
          <w:szCs w:val="24"/>
        </w:rPr>
        <w:t xml:space="preserve">1. any rational number/function cannot exist with a denominator being zero. Any number divided by zero is undefined. So for that reason, the function cannot exist at </w:t>
      </w:r>
      <w:r w:rsidR="00DE7C4E">
        <w:rPr>
          <w:szCs w:val="24"/>
        </w:rPr>
        <w:t xml:space="preserve">points where the denominator equals 0. There is two possible results from this, a </w:t>
      </w:r>
      <w:r w:rsidR="00DE7C4E" w:rsidRPr="00DE7C4E">
        <w:rPr>
          <w:b/>
          <w:szCs w:val="24"/>
        </w:rPr>
        <w:t>asymptote</w:t>
      </w:r>
      <w:r w:rsidR="00DE7C4E">
        <w:rPr>
          <w:b/>
          <w:szCs w:val="24"/>
        </w:rPr>
        <w:t xml:space="preserve"> </w:t>
      </w:r>
      <w:r w:rsidR="00DE7C4E">
        <w:rPr>
          <w:szCs w:val="24"/>
        </w:rPr>
        <w:t xml:space="preserve">or a </w:t>
      </w:r>
      <w:r w:rsidR="00DE7C4E" w:rsidRPr="00DE7C4E">
        <w:rPr>
          <w:b/>
          <w:szCs w:val="24"/>
        </w:rPr>
        <w:t>hole</w:t>
      </w:r>
      <w:r w:rsidR="00DE7C4E">
        <w:rPr>
          <w:b/>
          <w:szCs w:val="24"/>
        </w:rPr>
        <w:t xml:space="preserve"> (this occurs when at the point, the function is 0/0</w:t>
      </w:r>
      <w:r w:rsidR="00FC4F7D">
        <w:rPr>
          <w:b/>
          <w:szCs w:val="24"/>
        </w:rPr>
        <w:t>, when would this happen</w:t>
      </w:r>
      <w:proofErr w:type="gramStart"/>
      <w:r w:rsidR="00FC4F7D">
        <w:rPr>
          <w:b/>
          <w:szCs w:val="24"/>
        </w:rPr>
        <w:t xml:space="preserve">? </w:t>
      </w:r>
      <w:proofErr w:type="gramEnd"/>
      <w:r w:rsidR="00FC4F7D">
        <w:rPr>
          <w:b/>
          <w:szCs w:val="24"/>
        </w:rPr>
        <w:t>Think about x/x or (x-</w:t>
      </w:r>
      <w:proofErr w:type="gramStart"/>
      <w:r w:rsidR="00FC4F7D">
        <w:rPr>
          <w:b/>
          <w:szCs w:val="24"/>
        </w:rPr>
        <w:t>2)(</w:t>
      </w:r>
      <w:proofErr w:type="gramEnd"/>
      <w:r w:rsidR="00FC4F7D">
        <w:rPr>
          <w:b/>
          <w:szCs w:val="24"/>
        </w:rPr>
        <w:t>x+1)/(x-2)(x-1)</w:t>
      </w:r>
      <w:r w:rsidR="00DE7C4E">
        <w:rPr>
          <w:b/>
          <w:szCs w:val="24"/>
        </w:rPr>
        <w:t xml:space="preserve">). </w:t>
      </w:r>
      <w:r w:rsidR="00DE7C4E">
        <w:rPr>
          <w:szCs w:val="24"/>
        </w:rPr>
        <w:t>We are examining the asymptote case.</w:t>
      </w:r>
    </w:p>
    <w:p w:rsidR="00DE7C4E" w:rsidRDefault="00DE7C4E" w:rsidP="009571EF">
      <w:pPr>
        <w:rPr>
          <w:szCs w:val="24"/>
        </w:rPr>
      </w:pPr>
      <w:r>
        <w:rPr>
          <w:szCs w:val="24"/>
        </w:rPr>
        <w:t xml:space="preserve">2. The asymptote case happens when the numerator is anything but zero for that rational function. Take the function </w:t>
      </w:r>
      <w:r w:rsidRPr="00A31264">
        <w:rPr>
          <w:szCs w:val="24"/>
        </w:rPr>
        <w:t>f(x) = 1/(x+1)</w:t>
      </w:r>
    </w:p>
    <w:p w:rsidR="00DE7C4E" w:rsidRDefault="00DE7C4E" w:rsidP="009571EF">
      <w:pPr>
        <w:rPr>
          <w:szCs w:val="24"/>
        </w:rPr>
      </w:pPr>
      <w:r>
        <w:rPr>
          <w:szCs w:val="24"/>
        </w:rPr>
        <w:t xml:space="preserve">In this case, using what we know about limits, we know that as x approaches -1, in other words as the denominator approaches 0. Since the numerator is not zero, we see that f(x) approaches positive or negative infinity. </w:t>
      </w:r>
    </w:p>
    <w:p w:rsidR="00DE7C4E" w:rsidRDefault="00DE7C4E" w:rsidP="009571EF">
      <w:pPr>
        <w:rPr>
          <w:szCs w:val="24"/>
        </w:rPr>
      </w:pPr>
    </w:p>
    <w:p w:rsidR="00DE7C4E" w:rsidRDefault="00DE7C4E" w:rsidP="009571EF">
      <w:pPr>
        <w:rPr>
          <w:szCs w:val="24"/>
        </w:rPr>
      </w:pPr>
      <w:r>
        <w:rPr>
          <w:szCs w:val="24"/>
        </w:rPr>
        <w:t>Next lesson we will go into more details about limits and behaviors of vertical asymptote.</w:t>
      </w:r>
    </w:p>
    <w:p w:rsidR="00DE7C4E" w:rsidRDefault="00DE7C4E" w:rsidP="009571EF">
      <w:pPr>
        <w:rPr>
          <w:szCs w:val="24"/>
        </w:rPr>
      </w:pPr>
    </w:p>
    <w:p w:rsidR="00DE7C4E" w:rsidRPr="00CC7DC9" w:rsidRDefault="00DE7C4E" w:rsidP="00DE7C4E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Horizontal/Slant/Quadratic </w:t>
      </w:r>
      <w:r w:rsidRPr="00CC7DC9">
        <w:rPr>
          <w:b/>
          <w:szCs w:val="24"/>
          <w:u w:val="single"/>
        </w:rPr>
        <w:t xml:space="preserve">Asymptotes. </w:t>
      </w:r>
    </w:p>
    <w:p w:rsidR="00DE7C4E" w:rsidRDefault="00FC4F7D" w:rsidP="009571EF">
      <w:pPr>
        <w:rPr>
          <w:szCs w:val="24"/>
        </w:rPr>
      </w:pPr>
      <w:r w:rsidRPr="00FC4F7D">
        <w:rPr>
          <w:szCs w:val="24"/>
        </w:rPr>
        <w:t xml:space="preserve">Horizontal/Slant/Quadratic Asymptotes </w:t>
      </w:r>
      <w:r w:rsidR="00DE7C4E">
        <w:rPr>
          <w:szCs w:val="24"/>
        </w:rPr>
        <w:t>can be found via finding the limit of the function as x approaches infinity or negative infinity. In other words, this is examining the end behaviors of the functions to see if it approaches a number(horizontal), a line(</w:t>
      </w:r>
      <w:r w:rsidR="00F15A52">
        <w:rPr>
          <w:szCs w:val="24"/>
        </w:rPr>
        <w:t xml:space="preserve">slant) or a quadratic equation at its ends. </w:t>
      </w:r>
    </w:p>
    <w:p w:rsidR="00F15A52" w:rsidRDefault="00F15A52" w:rsidP="009571EF">
      <w:pPr>
        <w:rPr>
          <w:szCs w:val="24"/>
        </w:rPr>
      </w:pPr>
      <w:r>
        <w:rPr>
          <w:szCs w:val="24"/>
        </w:rPr>
        <w:t>It c</w:t>
      </w:r>
      <w:r w:rsidR="00FC4F7D">
        <w:rPr>
          <w:szCs w:val="24"/>
        </w:rPr>
        <w:t xml:space="preserve">an be found via long division. </w:t>
      </w:r>
    </w:p>
    <w:p w:rsidR="00FC4F7D" w:rsidRDefault="00FC4F7D" w:rsidP="009571EF">
      <w:pPr>
        <w:rPr>
          <w:szCs w:val="24"/>
        </w:rPr>
      </w:pPr>
    </w:p>
    <w:p w:rsidR="00F15A52" w:rsidRDefault="00F15A52" w:rsidP="009571EF">
      <w:pPr>
        <w:rPr>
          <w:szCs w:val="24"/>
        </w:rPr>
      </w:pPr>
    </w:p>
    <w:p w:rsidR="00F15A52" w:rsidRDefault="00F15A52" w:rsidP="009571EF">
      <w:pPr>
        <w:rPr>
          <w:szCs w:val="24"/>
        </w:rPr>
      </w:pPr>
      <w:r>
        <w:rPr>
          <w:szCs w:val="24"/>
        </w:rPr>
        <w:lastRenderedPageBreak/>
        <w:t>Look at this equation</w:t>
      </w:r>
    </w:p>
    <w:p w:rsidR="00F15A52" w:rsidRDefault="00F15A52" w:rsidP="009571EF">
      <w:pPr>
        <w:rPr>
          <w:szCs w:val="24"/>
        </w:rPr>
      </w:pPr>
      <w:r>
        <w:rPr>
          <w:szCs w:val="24"/>
        </w:rPr>
        <w:t>F(x) =</w:t>
      </w:r>
      <m:oMath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 xml:space="preserve"> 3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– 5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 xml:space="preserve"> + 10x -3 </m:t>
            </m:r>
          </m:num>
          <m:den>
            <m:r>
              <w:rPr>
                <w:rFonts w:ascii="Cambria Math" w:hAnsi="Cambria Math"/>
                <w:szCs w:val="24"/>
              </w:rPr>
              <m:t>3x+1</m:t>
            </m:r>
          </m:den>
        </m:f>
        <m:r>
          <w:rPr>
            <w:rFonts w:ascii="Cambria Math" w:hAnsi="Cambria Math"/>
            <w:szCs w:val="24"/>
          </w:rPr>
          <m:t xml:space="preserve"> </m:t>
        </m:r>
      </m:oMath>
    </w:p>
    <w:p w:rsidR="00F15A52" w:rsidRDefault="00F15A52" w:rsidP="009571EF">
      <w:pPr>
        <w:rPr>
          <w:szCs w:val="24"/>
        </w:rPr>
      </w:pPr>
      <w:r>
        <w:rPr>
          <w:szCs w:val="24"/>
        </w:rPr>
        <w:t xml:space="preserve">Using long division, </w:t>
      </w:r>
    </w:p>
    <w:p w:rsidR="00F15A52" w:rsidRDefault="00F15A52" w:rsidP="009571EF">
      <w:pPr>
        <w:rPr>
          <w:b/>
          <w:szCs w:val="24"/>
        </w:rPr>
      </w:pPr>
      <w:r>
        <w:rPr>
          <w:noProof/>
        </w:rPr>
        <w:drawing>
          <wp:inline distT="0" distB="0" distL="0" distR="0" wp14:anchorId="6AB66632" wp14:editId="372C0C77">
            <wp:extent cx="18002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F15A52" w:rsidRDefault="00F15A52" w:rsidP="00F15A52">
      <w:pPr>
        <w:rPr>
          <w:b/>
          <w:szCs w:val="24"/>
        </w:rPr>
      </w:pPr>
      <w:r>
        <w:rPr>
          <w:szCs w:val="24"/>
        </w:rPr>
        <w:t>we see that the equation can be rewritten as</w:t>
      </w:r>
    </w:p>
    <w:p w:rsidR="00F15A52" w:rsidRDefault="00F15A52" w:rsidP="009571EF">
      <w:pPr>
        <w:rPr>
          <w:b/>
          <w:szCs w:val="24"/>
        </w:rPr>
      </w:pPr>
      <w:r>
        <w:rPr>
          <w:noProof/>
        </w:rPr>
        <w:drawing>
          <wp:inline distT="0" distB="0" distL="0" distR="0">
            <wp:extent cx="1250950" cy="321945"/>
            <wp:effectExtent l="0" t="0" r="6350" b="1905"/>
            <wp:docPr id="13" name="Picture 13" descr="x^2 - 2x + 4 + (-7)/(3x +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x^2 - 2x + 4 + (-7)/(3x +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4F7D">
        <w:rPr>
          <w:b/>
          <w:szCs w:val="24"/>
        </w:rPr>
        <w:t xml:space="preserve">     </w:t>
      </w:r>
    </w:p>
    <w:p w:rsidR="00F15A52" w:rsidRDefault="00F15A52" w:rsidP="009571EF">
      <w:pPr>
        <w:rPr>
          <w:szCs w:val="24"/>
        </w:rPr>
      </w:pPr>
      <w:r>
        <w:rPr>
          <w:b/>
          <w:szCs w:val="24"/>
        </w:rPr>
        <w:t>Now let’s imagine what happens to f(x) as x approaches positive infinity.</w:t>
      </w:r>
    </w:p>
    <w:p w:rsidR="00F15A52" w:rsidRDefault="00F15A52" w:rsidP="009571EF">
      <w:pPr>
        <w:rPr>
          <w:szCs w:val="24"/>
        </w:rPr>
      </w:pPr>
      <w:r>
        <w:rPr>
          <w:szCs w:val="24"/>
        </w:rPr>
        <w:t>First of all, we see the last component, -7/(3x+1) approaches 0</w:t>
      </w:r>
      <w:r w:rsidR="00E64D5D" w:rsidRPr="00E64D5D">
        <w:rPr>
          <w:szCs w:val="24"/>
        </w:rPr>
        <w:t xml:space="preserve"> </w:t>
      </w:r>
      <w:r w:rsidR="00E64D5D">
        <w:rPr>
          <w:szCs w:val="24"/>
        </w:rPr>
        <w:t>as x approaches positive infinity</w:t>
      </w:r>
      <w:r w:rsidR="00E64D5D">
        <w:rPr>
          <w:szCs w:val="24"/>
        </w:rPr>
        <w:t>, so we can cross that out (you are adding 0 to a function)</w:t>
      </w:r>
      <w:r>
        <w:rPr>
          <w:szCs w:val="24"/>
        </w:rPr>
        <w:t xml:space="preserve">. While </w:t>
      </w:r>
      <w:r w:rsidR="00E64D5D">
        <w:rPr>
          <w:szCs w:val="24"/>
        </w:rPr>
        <w:t>the remaining terms, x</w:t>
      </w:r>
      <w:r w:rsidR="00E64D5D" w:rsidRPr="00E64D5D">
        <w:rPr>
          <w:szCs w:val="24"/>
          <w:vertAlign w:val="superscript"/>
        </w:rPr>
        <w:t>2</w:t>
      </w:r>
      <w:r w:rsidR="00E64D5D">
        <w:rPr>
          <w:szCs w:val="24"/>
        </w:rPr>
        <w:t xml:space="preserve"> and 2x approaches positive infinity </w:t>
      </w:r>
      <w:r w:rsidR="00E64D5D">
        <w:rPr>
          <w:szCs w:val="24"/>
        </w:rPr>
        <w:t>as x approaches positive infinity</w:t>
      </w:r>
      <w:r w:rsidR="00E64D5D">
        <w:rPr>
          <w:szCs w:val="24"/>
        </w:rPr>
        <w:t xml:space="preserve">. </w:t>
      </w:r>
    </w:p>
    <w:p w:rsidR="00E64D5D" w:rsidRDefault="00E64D5D" w:rsidP="009571EF">
      <w:pPr>
        <w:rPr>
          <w:szCs w:val="24"/>
        </w:rPr>
      </w:pPr>
      <w:r>
        <w:rPr>
          <w:szCs w:val="24"/>
        </w:rPr>
        <w:t xml:space="preserve">In fact, the function f(x) approaches positive infinity </w:t>
      </w:r>
      <w:r w:rsidRPr="00FC4F7D">
        <w:rPr>
          <w:b/>
          <w:szCs w:val="24"/>
          <w:u w:val="single"/>
        </w:rPr>
        <w:t>like</w:t>
      </w:r>
      <w:r>
        <w:rPr>
          <w:szCs w:val="24"/>
        </w:rPr>
        <w:t xml:space="preserve"> the function x</w:t>
      </w:r>
      <w:r w:rsidRPr="00E64D5D">
        <w:rPr>
          <w:szCs w:val="24"/>
          <w:vertAlign w:val="superscript"/>
        </w:rPr>
        <w:t>2</w:t>
      </w:r>
      <w:r>
        <w:rPr>
          <w:szCs w:val="24"/>
        </w:rPr>
        <w:t xml:space="preserve"> – 2x +4. </w:t>
      </w:r>
    </w:p>
    <w:p w:rsidR="00E64D5D" w:rsidRPr="00F15A52" w:rsidRDefault="00E64D5D" w:rsidP="009571EF">
      <w:pPr>
        <w:rPr>
          <w:szCs w:val="24"/>
        </w:rPr>
      </w:pPr>
      <w:r>
        <w:rPr>
          <w:szCs w:val="24"/>
        </w:rPr>
        <w:t xml:space="preserve">If the function </w:t>
      </w:r>
      <w:r>
        <w:rPr>
          <w:szCs w:val="24"/>
        </w:rPr>
        <w:t>f(x) approaches positive infinity</w:t>
      </w:r>
      <w:r>
        <w:rPr>
          <w:szCs w:val="24"/>
        </w:rPr>
        <w:t xml:space="preserve"> to a number, for example y=0, we call that a horizontal asymptote. </w:t>
      </w:r>
    </w:p>
    <w:p w:rsidR="00E64D5D" w:rsidRDefault="00E64D5D" w:rsidP="00E64D5D">
      <w:pPr>
        <w:rPr>
          <w:szCs w:val="24"/>
        </w:rPr>
      </w:pPr>
      <w:r>
        <w:rPr>
          <w:szCs w:val="24"/>
        </w:rPr>
        <w:t xml:space="preserve">If the function f(x) approaches positive infinity to a </w:t>
      </w:r>
      <w:r w:rsidR="00FC4F7D">
        <w:rPr>
          <w:szCs w:val="24"/>
        </w:rPr>
        <w:t>linear equation, for example y=2x</w:t>
      </w:r>
      <w:r>
        <w:rPr>
          <w:szCs w:val="24"/>
        </w:rPr>
        <w:t xml:space="preserve">, we call that a </w:t>
      </w:r>
      <w:r w:rsidR="00FC4F7D">
        <w:rPr>
          <w:szCs w:val="24"/>
        </w:rPr>
        <w:t>slant/oblique</w:t>
      </w:r>
      <w:r>
        <w:rPr>
          <w:szCs w:val="24"/>
        </w:rPr>
        <w:t xml:space="preserve"> asymptote. </w:t>
      </w:r>
    </w:p>
    <w:p w:rsidR="00FC4F7D" w:rsidRDefault="00FC4F7D" w:rsidP="00FC4F7D">
      <w:pPr>
        <w:rPr>
          <w:szCs w:val="24"/>
        </w:rPr>
      </w:pPr>
      <w:r>
        <w:rPr>
          <w:szCs w:val="24"/>
        </w:rPr>
        <w:t xml:space="preserve">If the function f(x) approaches positive infinity to a </w:t>
      </w:r>
      <w:r>
        <w:rPr>
          <w:szCs w:val="24"/>
        </w:rPr>
        <w:t>quadratic function</w:t>
      </w:r>
      <w:r>
        <w:rPr>
          <w:szCs w:val="24"/>
        </w:rPr>
        <w:t>, for example y=2x</w:t>
      </w:r>
      <w:r w:rsidRPr="00FC4F7D">
        <w:rPr>
          <w:szCs w:val="24"/>
          <w:vertAlign w:val="superscript"/>
        </w:rPr>
        <w:t>2</w:t>
      </w:r>
      <w:r>
        <w:rPr>
          <w:szCs w:val="24"/>
        </w:rPr>
        <w:t xml:space="preserve">, we call that a </w:t>
      </w:r>
      <w:r>
        <w:rPr>
          <w:szCs w:val="24"/>
        </w:rPr>
        <w:t>quadratic</w:t>
      </w:r>
      <w:r>
        <w:rPr>
          <w:szCs w:val="24"/>
        </w:rPr>
        <w:t xml:space="preserve"> asymptote. </w:t>
      </w:r>
    </w:p>
    <w:p w:rsidR="00FC4F7D" w:rsidRDefault="00FC4F7D" w:rsidP="00FC4F7D">
      <w:pPr>
        <w:rPr>
          <w:szCs w:val="24"/>
        </w:rPr>
      </w:pPr>
      <w:r>
        <w:rPr>
          <w:szCs w:val="24"/>
        </w:rPr>
        <w:t xml:space="preserve">I am really generalizing here, </w:t>
      </w:r>
      <w:r w:rsidR="009D651D">
        <w:rPr>
          <w:szCs w:val="24"/>
        </w:rPr>
        <w:t xml:space="preserve">in fact any equation can be an asymptote, there are asymptote that even looks like waves! </w:t>
      </w: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</w:p>
    <w:p w:rsidR="00FC4F7D" w:rsidRDefault="00FC4F7D" w:rsidP="00FC4F7D">
      <w:pPr>
        <w:rPr>
          <w:szCs w:val="24"/>
        </w:rPr>
      </w:pPr>
      <w:r>
        <w:rPr>
          <w:szCs w:val="24"/>
        </w:rPr>
        <w:lastRenderedPageBreak/>
        <w:t>Now try out the following equations. Find their vertical and horizontal/slant asymptotes.  Challenge: find the points where the function is 0/0, we call these point holes (more on this on next tutorial).</w:t>
      </w:r>
    </w:p>
    <w:p w:rsidR="00FC4F7D" w:rsidRDefault="00FC4F7D" w:rsidP="00FC4F7D"/>
    <w:p w:rsidR="00FC4F7D" w:rsidRDefault="00FC4F7D" w:rsidP="00FC4F7D">
      <w:r>
        <w:t xml:space="preserve">1.  </w:t>
      </w:r>
      <w:r w:rsidRPr="00D55D8A">
        <w:rPr>
          <w:position w:val="-24"/>
        </w:rPr>
        <w:object w:dxaOrig="17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88.15pt;height:32.85pt" o:ole="">
            <v:imagedata r:id="rId8" o:title=""/>
          </v:shape>
          <o:OLEObject Type="Embed" ProgID="Equation.DSMT4" ShapeID="_x0000_i1047" DrawAspect="Content" ObjectID="_1524519364" r:id="rId9"/>
        </w:object>
      </w:r>
      <w:r>
        <w:tab/>
      </w:r>
      <w:r>
        <w:tab/>
      </w:r>
      <w:r>
        <w:tab/>
        <w:t xml:space="preserve">2.  </w:t>
      </w:r>
      <w:r w:rsidRPr="00D55D8A">
        <w:rPr>
          <w:position w:val="-24"/>
        </w:rPr>
        <w:object w:dxaOrig="1380" w:dyaOrig="660">
          <v:shape id="_x0000_i1038" type="#_x0000_t75" style="width:69.1pt;height:32.85pt" o:ole="">
            <v:imagedata r:id="rId10" o:title=""/>
          </v:shape>
          <o:OLEObject Type="Embed" ProgID="Equation.DSMT4" ShapeID="_x0000_i1038" DrawAspect="Content" ObjectID="_1524519365" r:id="rId11"/>
        </w:object>
      </w:r>
      <w:r>
        <w:tab/>
      </w:r>
      <w:r>
        <w:tab/>
      </w:r>
      <w:r>
        <w:tab/>
        <w:t xml:space="preserve">3.  </w:t>
      </w:r>
      <w:r w:rsidRPr="00D55D8A">
        <w:rPr>
          <w:position w:val="-24"/>
        </w:rPr>
        <w:object w:dxaOrig="1320" w:dyaOrig="620">
          <v:shape id="_x0000_i1039" type="#_x0000_t75" style="width:66.25pt;height:31.1pt" o:ole="">
            <v:imagedata r:id="rId12" o:title=""/>
          </v:shape>
          <o:OLEObject Type="Embed" ProgID="Equation.DSMT4" ShapeID="_x0000_i1039" DrawAspect="Content" ObjectID="_1524519366" r:id="rId13"/>
        </w:object>
      </w:r>
      <w:r>
        <w:tab/>
      </w:r>
    </w:p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>
      <w:r>
        <w:t xml:space="preserve">4.  </w:t>
      </w:r>
      <w:r w:rsidRPr="00D55D8A">
        <w:rPr>
          <w:position w:val="-24"/>
        </w:rPr>
        <w:object w:dxaOrig="1400" w:dyaOrig="620">
          <v:shape id="_x0000_i1040" type="#_x0000_t75" style="width:70.25pt;height:31.1pt" o:ole="">
            <v:imagedata r:id="rId14" o:title=""/>
          </v:shape>
          <o:OLEObject Type="Embed" ProgID="Equation.DSMT4" ShapeID="_x0000_i1040" DrawAspect="Content" ObjectID="_1524519367" r:id="rId15"/>
        </w:object>
      </w:r>
      <w:r>
        <w:tab/>
      </w:r>
      <w:r>
        <w:tab/>
      </w:r>
      <w:r>
        <w:tab/>
      </w:r>
      <w:r>
        <w:tab/>
        <w:t xml:space="preserve">5.  </w:t>
      </w:r>
      <w:r w:rsidRPr="00D55D8A">
        <w:rPr>
          <w:position w:val="-24"/>
        </w:rPr>
        <w:object w:dxaOrig="1840" w:dyaOrig="660">
          <v:shape id="_x0000_i1046" type="#_x0000_t75" style="width:92.15pt;height:32.85pt" o:ole="">
            <v:imagedata r:id="rId16" o:title=""/>
          </v:shape>
          <o:OLEObject Type="Embed" ProgID="Equation.DSMT4" ShapeID="_x0000_i1046" DrawAspect="Content" ObjectID="_1524519368" r:id="rId17"/>
        </w:object>
      </w:r>
      <w:r>
        <w:tab/>
      </w:r>
      <w:r>
        <w:tab/>
      </w:r>
      <w:r>
        <w:tab/>
        <w:t xml:space="preserve">6.  </w:t>
      </w:r>
      <w:r w:rsidRPr="00D55D8A">
        <w:rPr>
          <w:position w:val="-24"/>
        </w:rPr>
        <w:object w:dxaOrig="1420" w:dyaOrig="660">
          <v:shape id="_x0000_i1041" type="#_x0000_t75" style="width:70.85pt;height:32.85pt" o:ole="">
            <v:imagedata r:id="rId18" o:title=""/>
          </v:shape>
          <o:OLEObject Type="Embed" ProgID="Equation.DSMT4" ShapeID="_x0000_i1041" DrawAspect="Content" ObjectID="_1524519369" r:id="rId19"/>
        </w:object>
      </w:r>
      <w:r>
        <w:tab/>
      </w:r>
    </w:p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FC4F7D">
      <w:r>
        <w:t xml:space="preserve">7.  </w:t>
      </w:r>
      <w:r w:rsidRPr="00D55D8A">
        <w:rPr>
          <w:position w:val="-24"/>
        </w:rPr>
        <w:object w:dxaOrig="1420" w:dyaOrig="660">
          <v:shape id="_x0000_i1042" type="#_x0000_t75" style="width:70.85pt;height:32.85pt" o:ole="">
            <v:imagedata r:id="rId20" o:title=""/>
          </v:shape>
          <o:OLEObject Type="Embed" ProgID="Equation.DSMT4" ShapeID="_x0000_i1042" DrawAspect="Content" ObjectID="_1524519370" r:id="rId21"/>
        </w:object>
      </w:r>
      <w:r>
        <w:tab/>
      </w:r>
      <w:r>
        <w:tab/>
      </w:r>
      <w:r>
        <w:tab/>
      </w:r>
      <w:r>
        <w:tab/>
      </w:r>
      <w:r>
        <w:tab/>
        <w:t xml:space="preserve">8.  </w:t>
      </w:r>
      <w:r w:rsidRPr="00D55D8A">
        <w:rPr>
          <w:position w:val="-24"/>
        </w:rPr>
        <w:object w:dxaOrig="1740" w:dyaOrig="660">
          <v:shape id="_x0000_i1043" type="#_x0000_t75" style="width:87pt;height:32.85pt" o:ole="">
            <v:imagedata r:id="rId22" o:title=""/>
          </v:shape>
          <o:OLEObject Type="Embed" ProgID="Equation.DSMT4" ShapeID="_x0000_i1043" DrawAspect="Content" ObjectID="_1524519371" r:id="rId23"/>
        </w:object>
      </w:r>
      <w:r>
        <w:tab/>
      </w:r>
      <w:r>
        <w:tab/>
      </w:r>
    </w:p>
    <w:p w:rsidR="00FC4F7D" w:rsidRDefault="00FC4F7D" w:rsidP="00FC4F7D"/>
    <w:p w:rsidR="00FC4F7D" w:rsidRDefault="00FC4F7D" w:rsidP="00FC4F7D"/>
    <w:p w:rsidR="00FC4F7D" w:rsidRDefault="00FC4F7D" w:rsidP="00FC4F7D">
      <w:pPr>
        <w:tabs>
          <w:tab w:val="left" w:pos="4884"/>
        </w:tabs>
      </w:pPr>
    </w:p>
    <w:p w:rsidR="00FC4F7D" w:rsidRDefault="00FC4F7D" w:rsidP="00FC4F7D"/>
    <w:p w:rsidR="00FC4F7D" w:rsidRDefault="00FC4F7D" w:rsidP="00FC4F7D"/>
    <w:p w:rsidR="00FC4F7D" w:rsidRDefault="00FC4F7D" w:rsidP="00FC4F7D">
      <w:r>
        <w:t xml:space="preserve">9.  </w:t>
      </w:r>
      <w:r w:rsidRPr="00FE0C8D">
        <w:rPr>
          <w:position w:val="-24"/>
        </w:rPr>
        <w:object w:dxaOrig="1860" w:dyaOrig="620">
          <v:shape id="_x0000_i1044" type="#_x0000_t75" style="width:92.75pt;height:31.1pt" o:ole="">
            <v:imagedata r:id="rId24" o:title=""/>
          </v:shape>
          <o:OLEObject Type="Embed" ProgID="Equation.DSMT4" ShapeID="_x0000_i1044" DrawAspect="Content" ObjectID="_1524519372" r:id="rId25"/>
        </w:object>
      </w:r>
      <w:r>
        <w:tab/>
      </w:r>
      <w:r>
        <w:tab/>
      </w:r>
      <w:r>
        <w:tab/>
      </w:r>
      <w:r>
        <w:tab/>
        <w:t xml:space="preserve">10.  </w:t>
      </w:r>
      <w:r w:rsidRPr="00D55D8A">
        <w:rPr>
          <w:position w:val="-24"/>
        </w:rPr>
        <w:object w:dxaOrig="1860" w:dyaOrig="660">
          <v:shape id="_x0000_i1045" type="#_x0000_t75" style="width:92.75pt;height:32.85pt" o:ole="">
            <v:imagedata r:id="rId26" o:title=""/>
          </v:shape>
          <o:OLEObject Type="Embed" ProgID="Equation.DSMT4" ShapeID="_x0000_i1045" DrawAspect="Content" ObjectID="_1524519373" r:id="rId27"/>
        </w:object>
      </w:r>
    </w:p>
    <w:p w:rsidR="00FC4F7D" w:rsidRDefault="00FC4F7D" w:rsidP="00FC4F7D"/>
    <w:p w:rsidR="00FC4F7D" w:rsidRDefault="00FC4F7D" w:rsidP="00FC4F7D"/>
    <w:p w:rsidR="00FC4F7D" w:rsidRDefault="00FC4F7D" w:rsidP="00FC4F7D"/>
    <w:p w:rsidR="00FC4F7D" w:rsidRDefault="00FC4F7D" w:rsidP="009571EF">
      <w:pPr>
        <w:rPr>
          <w:szCs w:val="24"/>
        </w:rPr>
      </w:pPr>
      <w:r>
        <w:rPr>
          <w:szCs w:val="24"/>
        </w:rPr>
        <w:t xml:space="preserve">Next tutorial is going to be a review of material and introduce a little bit more about asymptotes and behavior of polynomials. No practice. </w:t>
      </w:r>
    </w:p>
    <w:p w:rsidR="00FC4F7D" w:rsidRPr="00DE7C4E" w:rsidRDefault="00FC4F7D" w:rsidP="009571EF">
      <w:pPr>
        <w:rPr>
          <w:szCs w:val="24"/>
        </w:rPr>
      </w:pPr>
      <w:r>
        <w:rPr>
          <w:szCs w:val="24"/>
        </w:rPr>
        <w:t xml:space="preserve">Furthermore, I am going to be away for at least three weeks starting from next week due to jaw surgery, however I am going to post practice online reviewing all the materials, hopefully every </w:t>
      </w:r>
      <w:proofErr w:type="gramStart"/>
      <w:r>
        <w:rPr>
          <w:szCs w:val="24"/>
        </w:rPr>
        <w:t>week :</w:t>
      </w:r>
      <w:proofErr w:type="gramEnd"/>
      <w:r>
        <w:rPr>
          <w:szCs w:val="24"/>
        </w:rPr>
        <w:t xml:space="preserve"> ) good luck.</w:t>
      </w:r>
      <w:bookmarkStart w:id="0" w:name="_GoBack"/>
      <w:bookmarkEnd w:id="0"/>
    </w:p>
    <w:sectPr w:rsidR="00FC4F7D" w:rsidRPr="00DE7C4E" w:rsidSect="00755F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B2C"/>
    <w:rsid w:val="00106B2C"/>
    <w:rsid w:val="001D6F5F"/>
    <w:rsid w:val="003510B0"/>
    <w:rsid w:val="00755FEB"/>
    <w:rsid w:val="00913F38"/>
    <w:rsid w:val="009571EF"/>
    <w:rsid w:val="009D651D"/>
    <w:rsid w:val="00A04B58"/>
    <w:rsid w:val="00B602E7"/>
    <w:rsid w:val="00CC7DC9"/>
    <w:rsid w:val="00DB2326"/>
    <w:rsid w:val="00DE7C4E"/>
    <w:rsid w:val="00E64D5D"/>
    <w:rsid w:val="00EE1E5C"/>
    <w:rsid w:val="00F01D36"/>
    <w:rsid w:val="00F15A52"/>
    <w:rsid w:val="00FA7154"/>
    <w:rsid w:val="00FC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4C193"/>
  <w15:chartTrackingRefBased/>
  <w15:docId w15:val="{A7430AB6-21A5-403E-ABC4-AD7F448F6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5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13" Type="http://schemas.openxmlformats.org/officeDocument/2006/relationships/oleObject" Target="embeddings/oleObject3.bin"/><Relationship Id="rId18" Type="http://schemas.openxmlformats.org/officeDocument/2006/relationships/image" Target="media/image10.wmf"/><Relationship Id="rId26" Type="http://schemas.openxmlformats.org/officeDocument/2006/relationships/image" Target="media/image14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4.gif"/><Relationship Id="rId12" Type="http://schemas.openxmlformats.org/officeDocument/2006/relationships/image" Target="media/image7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0" Type="http://schemas.openxmlformats.org/officeDocument/2006/relationships/image" Target="media/image11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24" Type="http://schemas.openxmlformats.org/officeDocument/2006/relationships/image" Target="media/image13.wmf"/><Relationship Id="rId5" Type="http://schemas.openxmlformats.org/officeDocument/2006/relationships/image" Target="media/image2.jpeg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ntTable" Target="fontTable.xml"/><Relationship Id="rId10" Type="http://schemas.openxmlformats.org/officeDocument/2006/relationships/image" Target="media/image6.wmf"/><Relationship Id="rId19" Type="http://schemas.openxmlformats.org/officeDocument/2006/relationships/oleObject" Target="embeddings/oleObject6.bin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zikai wang</dc:creator>
  <cp:keywords/>
  <dc:description/>
  <cp:lastModifiedBy>zikai wang</cp:lastModifiedBy>
  <cp:revision>2</cp:revision>
  <dcterms:created xsi:type="dcterms:W3CDTF">2016-04-15T00:36:00Z</dcterms:created>
  <dcterms:modified xsi:type="dcterms:W3CDTF">2016-05-12T04:50:00Z</dcterms:modified>
</cp:coreProperties>
</file>