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E6" w:rsidRDefault="009C7AE6" w:rsidP="009C7AE6">
      <w:pPr>
        <w:pStyle w:val="berschrift3"/>
      </w:pPr>
      <w:bookmarkStart w:id="0" w:name="_Toc116830837"/>
      <w:r>
        <w:t xml:space="preserve">Checklisten zum Erstellen von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Diagrams</w:t>
      </w:r>
      <w:bookmarkEnd w:id="0"/>
      <w:proofErr w:type="spellEnd"/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Informationsmaterial sammeln. </w:t>
      </w:r>
      <w:r w:rsidRPr="00684597">
        <w:rPr>
          <w:rFonts w:ascii="Arial" w:hAnsi="Arial" w:cs="Arial"/>
        </w:rPr>
        <w:br/>
        <w:t>Man soll Wissensträger und Informationsquellen finden.</w:t>
      </w:r>
      <w:r w:rsidRPr="00684597">
        <w:rPr>
          <w:rFonts w:ascii="Arial" w:hAnsi="Arial" w:cs="Arial"/>
        </w:rPr>
        <w:br/>
        <w:t>Dies ergibt dann eine Sammlung von Formularen, Arbeitsanweisungen, Interviewbögen, Geschäftsobjekten…</w:t>
      </w:r>
      <w:r w:rsidRPr="00684597">
        <w:rPr>
          <w:rFonts w:ascii="Arial" w:hAnsi="Arial" w:cs="Arial"/>
        </w:rPr>
        <w:br/>
        <w:t>Dient als Überblick und wird während des Modellierens vertieft und ergänzt.</w:t>
      </w:r>
      <w:r w:rsidRPr="00684597">
        <w:rPr>
          <w:rFonts w:ascii="Arial" w:hAnsi="Arial" w:cs="Arial"/>
        </w:rPr>
        <w:br/>
      </w:r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Mögliche Akteure finden. </w:t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Welche Partner, Kunden usw. nutzen die Leistungen?</w:t>
      </w:r>
      <w:r w:rsidRPr="00684597">
        <w:rPr>
          <w:rFonts w:ascii="Arial" w:hAnsi="Arial" w:cs="Arial"/>
        </w:rPr>
        <w:br/>
        <w:t>Regel: je mehr desto besser – können später reduziert und zusammengefasst werden</w:t>
      </w:r>
      <w:r w:rsidRPr="00684597">
        <w:rPr>
          <w:rFonts w:ascii="Arial" w:hAnsi="Arial" w:cs="Arial"/>
        </w:rPr>
        <w:br/>
        <w:t>Abstrahieren, um Personengruppen und Unternehmenstypen zu bilden.</w:t>
      </w:r>
      <w:r w:rsidRPr="00684597">
        <w:rPr>
          <w:rFonts w:ascii="Arial" w:hAnsi="Arial" w:cs="Arial"/>
        </w:rPr>
        <w:br/>
      </w:r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Mögliche </w:t>
      </w: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Cases finden. </w:t>
      </w:r>
      <w:r w:rsidRPr="00684597">
        <w:rPr>
          <w:rFonts w:ascii="Arial" w:hAnsi="Arial" w:cs="Arial"/>
        </w:rPr>
        <w:br/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Welche Leistungen können Akteure in Anspruch nehmen?</w:t>
      </w:r>
      <w:r w:rsidRPr="00684597">
        <w:rPr>
          <w:rFonts w:ascii="Arial" w:hAnsi="Arial" w:cs="Arial"/>
        </w:rPr>
        <w:br/>
      </w:r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Akteure und </w:t>
      </w: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Cases verbinden. </w:t>
      </w:r>
      <w:r w:rsidRPr="00684597">
        <w:rPr>
          <w:rFonts w:ascii="Arial" w:hAnsi="Arial" w:cs="Arial"/>
        </w:rPr>
        <w:br/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Wer kann welche Leistungen in Anspruch nehmen?</w:t>
      </w:r>
      <w:r w:rsidRPr="00684597">
        <w:rPr>
          <w:rFonts w:ascii="Arial" w:hAnsi="Arial" w:cs="Arial"/>
        </w:rPr>
        <w:br/>
      </w:r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Akteure beschreiben. </w:t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Wofür steht ein Akteur?</w:t>
      </w:r>
      <w:r w:rsidRPr="00684597">
        <w:rPr>
          <w:rFonts w:ascii="Arial" w:hAnsi="Arial" w:cs="Arial"/>
        </w:rPr>
        <w:br/>
        <w:t>Die Rolle, die der Akteur repräsentiert muss aus der Beziehung klar herausgehen.</w:t>
      </w:r>
      <w:r w:rsidRPr="00684597">
        <w:rPr>
          <w:rFonts w:ascii="Arial" w:hAnsi="Arial" w:cs="Arial"/>
        </w:rPr>
        <w:br/>
        <w:t>Definition seiner Rolle, d.h. Aufgabenbereiche und Anforderungen des Akteurs an das System genauer beschreiben.</w:t>
      </w:r>
      <w:r w:rsidRPr="00684597">
        <w:rPr>
          <w:rFonts w:ascii="Arial" w:hAnsi="Arial" w:cs="Arial"/>
        </w:rPr>
        <w:br/>
      </w:r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Weitere </w:t>
      </w: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Cases suchen. </w:t>
      </w:r>
      <w:r w:rsidRPr="00684597">
        <w:rPr>
          <w:rFonts w:ascii="Arial" w:hAnsi="Arial" w:cs="Arial"/>
        </w:rPr>
        <w:br/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Was muss noch gemacht werden?</w:t>
      </w:r>
      <w:r w:rsidRPr="00684597">
        <w:rPr>
          <w:rFonts w:ascii="Arial" w:hAnsi="Arial" w:cs="Arial"/>
        </w:rPr>
        <w:br/>
      </w:r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Cases dokumentieren. </w:t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Was passiert in einem </w:t>
      </w: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Case?</w:t>
      </w:r>
      <w:r w:rsidRPr="00684597">
        <w:rPr>
          <w:rFonts w:ascii="Arial" w:hAnsi="Arial" w:cs="Arial"/>
        </w:rPr>
        <w:br/>
        <w:t>Beschreibung mit Hilfe einer Schablone bzw. Aktivitätsdiagrammen.</w:t>
      </w:r>
      <w:r w:rsidRPr="00684597">
        <w:rPr>
          <w:rFonts w:ascii="Arial" w:hAnsi="Arial" w:cs="Arial"/>
        </w:rPr>
        <w:br/>
      </w:r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Beziehungen zw. </w:t>
      </w: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Cases modellieren.</w:t>
      </w:r>
      <w:r w:rsidRPr="00684597">
        <w:rPr>
          <w:rFonts w:ascii="Arial" w:hAnsi="Arial" w:cs="Arial"/>
        </w:rPr>
        <w:br/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Welche Aktivitäten werden mehrfach durchgeführt? (</w:t>
      </w:r>
      <w:proofErr w:type="spellStart"/>
      <w:r w:rsidRPr="00684597">
        <w:rPr>
          <w:rFonts w:ascii="Arial" w:hAnsi="Arial" w:cs="Arial"/>
        </w:rPr>
        <w:t>include</w:t>
      </w:r>
      <w:proofErr w:type="spellEnd"/>
      <w:r w:rsidRPr="00684597">
        <w:rPr>
          <w:rFonts w:ascii="Arial" w:hAnsi="Arial" w:cs="Arial"/>
        </w:rPr>
        <w:t>)</w:t>
      </w:r>
      <w:r w:rsidRPr="00684597">
        <w:rPr>
          <w:rFonts w:ascii="Arial" w:hAnsi="Arial" w:cs="Arial"/>
        </w:rPr>
        <w:br/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Können komplexe Sonderfälle als Erweiterungen ausgelagert werden? (</w:t>
      </w:r>
      <w:proofErr w:type="spellStart"/>
      <w:r w:rsidRPr="00684597">
        <w:rPr>
          <w:rFonts w:ascii="Arial" w:hAnsi="Arial" w:cs="Arial"/>
        </w:rPr>
        <w:t>extends</w:t>
      </w:r>
      <w:proofErr w:type="spellEnd"/>
      <w:r w:rsidRPr="00684597">
        <w:rPr>
          <w:rFonts w:ascii="Arial" w:hAnsi="Arial" w:cs="Arial"/>
        </w:rPr>
        <w:t>)</w:t>
      </w:r>
      <w:r w:rsidRPr="00684597">
        <w:rPr>
          <w:rFonts w:ascii="Arial" w:hAnsi="Arial" w:cs="Arial"/>
        </w:rPr>
        <w:br/>
        <w:t>Diese Beziehungen eher sparsam verwenden.</w:t>
      </w:r>
    </w:p>
    <w:p w:rsidR="009C7AE6" w:rsidRPr="00684597" w:rsidRDefault="009C7AE6" w:rsidP="009C7AE6">
      <w:pPr>
        <w:rPr>
          <w:rFonts w:ascii="Arial" w:hAnsi="Arial" w:cs="Arial"/>
        </w:rPr>
      </w:pPr>
    </w:p>
    <w:p w:rsidR="009C7AE6" w:rsidRPr="00684597" w:rsidRDefault="009C7AE6" w:rsidP="009C7AE6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Sicht verifizieren. </w:t>
      </w:r>
      <w:r w:rsidRPr="00684597">
        <w:rPr>
          <w:rFonts w:ascii="Arial" w:hAnsi="Arial" w:cs="Arial"/>
        </w:rPr>
        <w:sym w:font="Wingdings" w:char="F0E0"/>
      </w:r>
      <w:r w:rsidRPr="00684597">
        <w:rPr>
          <w:rFonts w:ascii="Arial" w:hAnsi="Arial" w:cs="Arial"/>
        </w:rPr>
        <w:t xml:space="preserve"> Ist alles richtig? Hier wird nochmals überprüft, ob alles vollständig ist, der Umfang der </w:t>
      </w: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Cases passt, der richtige Detailierungsgrad gewählt wurde, die Beziehungen zw. den </w:t>
      </w: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Cases (</w:t>
      </w:r>
      <w:proofErr w:type="spellStart"/>
      <w:r w:rsidRPr="00684597">
        <w:rPr>
          <w:rFonts w:ascii="Arial" w:hAnsi="Arial" w:cs="Arial"/>
        </w:rPr>
        <w:t>includes</w:t>
      </w:r>
      <w:proofErr w:type="spellEnd"/>
      <w:r w:rsidRPr="00684597">
        <w:rPr>
          <w:rFonts w:ascii="Arial" w:hAnsi="Arial" w:cs="Arial"/>
        </w:rPr>
        <w:t xml:space="preserve"> und </w:t>
      </w:r>
      <w:proofErr w:type="spellStart"/>
      <w:r w:rsidRPr="00684597">
        <w:rPr>
          <w:rFonts w:ascii="Arial" w:hAnsi="Arial" w:cs="Arial"/>
        </w:rPr>
        <w:t>extends</w:t>
      </w:r>
      <w:proofErr w:type="spellEnd"/>
      <w:r w:rsidRPr="00684597">
        <w:rPr>
          <w:rFonts w:ascii="Arial" w:hAnsi="Arial" w:cs="Arial"/>
        </w:rPr>
        <w:t>) richtig sind, Namensgebung und Beschreibung entspricht und ob die Akteure passen.</w:t>
      </w:r>
    </w:p>
    <w:p w:rsidR="009C7AE6" w:rsidRPr="00684597" w:rsidRDefault="009C7AE6" w:rsidP="009C7AE6">
      <w:pPr>
        <w:rPr>
          <w:rFonts w:ascii="Arial" w:hAnsi="Arial" w:cs="Arial"/>
        </w:rPr>
      </w:pPr>
    </w:p>
    <w:p w:rsidR="009C7AE6" w:rsidRPr="00684597" w:rsidRDefault="009C7AE6" w:rsidP="009C7AE6">
      <w:pPr>
        <w:rPr>
          <w:rFonts w:ascii="Arial" w:hAnsi="Arial" w:cs="Arial"/>
        </w:rPr>
      </w:pPr>
      <w:r w:rsidRPr="00684597">
        <w:rPr>
          <w:rFonts w:ascii="Arial" w:hAnsi="Arial" w:cs="Arial"/>
        </w:rPr>
        <w:t xml:space="preserve">Zusammenfassend gelten folgende Regeln/Konventionen für die Erstellung von </w:t>
      </w:r>
      <w:proofErr w:type="spellStart"/>
      <w:r w:rsidRPr="00684597">
        <w:rPr>
          <w:rFonts w:ascii="Arial" w:hAnsi="Arial" w:cs="Arial"/>
        </w:rPr>
        <w:t>Use</w:t>
      </w:r>
      <w:proofErr w:type="spellEnd"/>
      <w:r w:rsidRPr="00684597">
        <w:rPr>
          <w:rFonts w:ascii="Arial" w:hAnsi="Arial" w:cs="Arial"/>
        </w:rPr>
        <w:t xml:space="preserve"> Case Diagrammen:</w:t>
      </w:r>
    </w:p>
    <w:p w:rsidR="009C7AE6" w:rsidRPr="00684597" w:rsidRDefault="009C7AE6" w:rsidP="009C7AE6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</w:rPr>
      </w:pPr>
      <w:r w:rsidRPr="00684597">
        <w:rPr>
          <w:rFonts w:ascii="Arial" w:hAnsi="Arial" w:cs="Arial"/>
        </w:rPr>
        <w:t>Niederer Abstraktionsgrad</w:t>
      </w:r>
    </w:p>
    <w:p w:rsidR="009C7AE6" w:rsidRPr="00684597" w:rsidRDefault="009C7AE6" w:rsidP="009C7AE6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</w:rPr>
      </w:pPr>
      <w:r w:rsidRPr="00684597">
        <w:rPr>
          <w:rFonts w:ascii="Arial" w:hAnsi="Arial" w:cs="Arial"/>
        </w:rPr>
        <w:t>Sprache der Anwender verwenden</w:t>
      </w:r>
    </w:p>
    <w:p w:rsidR="009C7AE6" w:rsidRPr="00684597" w:rsidRDefault="009C7AE6" w:rsidP="009C7AE6">
      <w:pPr>
        <w:numPr>
          <w:ilvl w:val="1"/>
          <w:numId w:val="2"/>
        </w:numPr>
        <w:tabs>
          <w:tab w:val="clear" w:pos="1440"/>
        </w:tabs>
        <w:ind w:left="720"/>
        <w:rPr>
          <w:rFonts w:ascii="Arial" w:hAnsi="Arial" w:cs="Arial"/>
        </w:rPr>
      </w:pPr>
      <w:r w:rsidRPr="00684597">
        <w:rPr>
          <w:rFonts w:ascii="Arial" w:hAnsi="Arial" w:cs="Arial"/>
        </w:rPr>
        <w:t>Begriffe der IT-Welt vermeiden</w:t>
      </w:r>
    </w:p>
    <w:p w:rsidR="009C7AE6" w:rsidRPr="00684597" w:rsidRDefault="009C7AE6" w:rsidP="009C7AE6">
      <w:pPr>
        <w:rPr>
          <w:rFonts w:ascii="Arial" w:hAnsi="Arial" w:cs="Arial"/>
        </w:rPr>
      </w:pPr>
    </w:p>
    <w:p w:rsidR="009C7AE6" w:rsidRPr="00684597" w:rsidRDefault="009C7AE6" w:rsidP="009C7AE6">
      <w:pPr>
        <w:rPr>
          <w:rFonts w:ascii="Arial" w:hAnsi="Arial" w:cs="Arial"/>
        </w:rPr>
      </w:pPr>
    </w:p>
    <w:p w:rsidR="009C7AE6" w:rsidRDefault="009C7AE6" w:rsidP="009C7AE6">
      <w:pPr>
        <w:rPr>
          <w:rFonts w:ascii="Arial" w:hAnsi="Arial" w:cs="Arial"/>
          <w:b/>
        </w:rPr>
      </w:pPr>
    </w:p>
    <w:p w:rsidR="009C7AE6" w:rsidRDefault="009C7AE6" w:rsidP="009C7AE6">
      <w:pPr>
        <w:rPr>
          <w:rFonts w:ascii="Arial" w:hAnsi="Arial" w:cs="Arial"/>
        </w:rPr>
      </w:pPr>
      <w:r>
        <w:rPr>
          <w:rFonts w:ascii="Arial" w:hAnsi="Arial" w:cs="Arial"/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1551940</wp:posOffset>
                </wp:positionV>
                <wp:extent cx="66040" cy="102870"/>
                <wp:effectExtent l="11430" t="10795" r="8255" b="10160"/>
                <wp:wrapNone/>
                <wp:docPr id="1" name="Gerader Verbin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" cy="102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DBF09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05pt,122.2pt" to="385.2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"/>
            </w:pict>
          </mc:Fallback>
        </mc:AlternateContent>
      </w:r>
      <w:r>
        <w:rPr>
          <w:rFonts w:ascii="Arial" w:hAnsi="Arial" w:cs="Arial"/>
        </w:rPr>
        <w:t xml:space="preserve">Anhang 1 (2 Schablonen zur Beschreibung von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cases</w:t>
      </w:r>
      <w:proofErr w:type="spellEnd"/>
      <w:r>
        <w:rPr>
          <w:rFonts w:ascii="Arial" w:hAnsi="Arial" w:cs="Arial"/>
        </w:rPr>
        <w:t>)</w:t>
      </w:r>
    </w:p>
    <w:p w:rsidR="009C7AE6" w:rsidRDefault="009C7AE6" w:rsidP="009C7AE6">
      <w:pPr>
        <w:rPr>
          <w:rFonts w:ascii="Arial" w:hAnsi="Arial" w:cs="Arial"/>
        </w:rPr>
      </w:pPr>
    </w:p>
    <w:p w:rsidR="009C7AE6" w:rsidRPr="00784BB1" w:rsidRDefault="009C7AE6" w:rsidP="009C7AE6">
      <w:pPr>
        <w:rPr>
          <w:b/>
        </w:rPr>
      </w:pPr>
      <w:r w:rsidRPr="00784BB1">
        <w:rPr>
          <w:b/>
        </w:rPr>
        <w:t>Schablone 1</w:t>
      </w:r>
      <w:r>
        <w:rPr>
          <w:b/>
        </w:rPr>
        <w:t xml:space="preserve"> </w:t>
      </w:r>
    </w:p>
    <w:p w:rsidR="009C7AE6" w:rsidRDefault="009C7AE6" w:rsidP="009C7AE6"/>
    <w:p w:rsidR="009C7AE6" w:rsidRDefault="009C7AE6" w:rsidP="009C7AE6"/>
    <w:p w:rsidR="009C7AE6" w:rsidRDefault="009C7AE6" w:rsidP="009C7AE6"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Name (sollte aussagekräftig sein)</w:t>
      </w:r>
    </w:p>
    <w:p w:rsidR="009C7AE6" w:rsidRDefault="009C7AE6" w:rsidP="009C7AE6">
      <w:r>
        <w:rPr>
          <w:b/>
        </w:rPr>
        <w:t>Ziel:</w:t>
      </w:r>
      <w:r>
        <w:tab/>
      </w:r>
      <w:r>
        <w:tab/>
      </w:r>
      <w:r>
        <w:tab/>
        <w:t xml:space="preserve">globale Zielsetzung bei erfolgreicher Ausführung des </w:t>
      </w:r>
      <w:proofErr w:type="spellStart"/>
      <w:r>
        <w:t>use-cases</w:t>
      </w:r>
      <w:proofErr w:type="spellEnd"/>
    </w:p>
    <w:p w:rsidR="009C7AE6" w:rsidRDefault="009C7AE6" w:rsidP="009C7AE6">
      <w:r>
        <w:rPr>
          <w:b/>
        </w:rPr>
        <w:t>Vorbedingung:</w:t>
      </w:r>
      <w:r>
        <w:tab/>
      </w:r>
      <w:proofErr w:type="spellStart"/>
      <w:r>
        <w:t>use-case</w:t>
      </w:r>
      <w:proofErr w:type="spellEnd"/>
      <w:r>
        <w:t xml:space="preserve"> kann nur ausgeführt werden, wenn Vorbedingung erfüllt ist</w:t>
      </w:r>
    </w:p>
    <w:p w:rsidR="009C7AE6" w:rsidRDefault="009C7AE6" w:rsidP="009C7AE6">
      <w:r>
        <w:rPr>
          <w:b/>
        </w:rPr>
        <w:t>Nachbedingung bei Erfolg:</w:t>
      </w:r>
    </w:p>
    <w:p w:rsidR="009C7AE6" w:rsidRDefault="009C7AE6" w:rsidP="009C7AE6">
      <w:r>
        <w:tab/>
      </w:r>
      <w:r>
        <w:tab/>
      </w:r>
      <w:r>
        <w:tab/>
        <w:t xml:space="preserve">erwarteter Zustand nach erfolgreicher Ausführung des </w:t>
      </w:r>
      <w:proofErr w:type="spellStart"/>
      <w:r>
        <w:t>use-cases</w:t>
      </w:r>
      <w:proofErr w:type="spellEnd"/>
      <w:r>
        <w:t xml:space="preserve"> (kann </w:t>
      </w:r>
    </w:p>
    <w:p w:rsidR="009C7AE6" w:rsidRDefault="009C7AE6" w:rsidP="009C7AE6">
      <w:pPr>
        <w:ind w:left="1416" w:firstLine="708"/>
      </w:pPr>
      <w:r>
        <w:t xml:space="preserve">Vorbedingung für anderen </w:t>
      </w:r>
      <w:proofErr w:type="spellStart"/>
      <w:r>
        <w:t>use-case</w:t>
      </w:r>
      <w:proofErr w:type="spellEnd"/>
      <w:r>
        <w:t xml:space="preserve"> sein)</w:t>
      </w:r>
    </w:p>
    <w:p w:rsidR="009C7AE6" w:rsidRDefault="009C7AE6" w:rsidP="009C7AE6">
      <w:pPr>
        <w:rPr>
          <w:b/>
        </w:rPr>
      </w:pPr>
      <w:r>
        <w:rPr>
          <w:b/>
        </w:rPr>
        <w:t>Nachbedingung bei Fehlschlag:</w:t>
      </w:r>
    </w:p>
    <w:p w:rsidR="009C7AE6" w:rsidRDefault="009C7AE6" w:rsidP="009C7AE6">
      <w:r>
        <w:tab/>
      </w:r>
      <w:r>
        <w:tab/>
      </w:r>
      <w:r>
        <w:tab/>
        <w:t>erwarteter Zustand, wenn das Ziel nicht erreicht werden kann</w:t>
      </w:r>
    </w:p>
    <w:p w:rsidR="009C7AE6" w:rsidRDefault="009C7AE6" w:rsidP="009C7AE6">
      <w:r>
        <w:rPr>
          <w:b/>
        </w:rPr>
        <w:t>Akteure:</w:t>
      </w:r>
      <w:r>
        <w:t xml:space="preserve"> </w:t>
      </w:r>
      <w:r>
        <w:tab/>
      </w:r>
      <w:r>
        <w:tab/>
        <w:t xml:space="preserve">Rollen von Personen oder anderen Systemen, die den </w:t>
      </w:r>
      <w:proofErr w:type="spellStart"/>
      <w:r>
        <w:t>use-case</w:t>
      </w:r>
      <w:proofErr w:type="spellEnd"/>
      <w:r>
        <w:t xml:space="preserve"> auslösen,</w:t>
      </w:r>
    </w:p>
    <w:p w:rsidR="009C7AE6" w:rsidRDefault="009C7AE6" w:rsidP="009C7AE6">
      <w:r>
        <w:tab/>
      </w:r>
      <w:r>
        <w:tab/>
      </w:r>
      <w:r>
        <w:tab/>
        <w:t>oder daran beteiligt sind.</w:t>
      </w:r>
    </w:p>
    <w:p w:rsidR="009C7AE6" w:rsidRDefault="009C7AE6" w:rsidP="009C7AE6">
      <w:r>
        <w:t>Worker:</w:t>
      </w:r>
    </w:p>
    <w:p w:rsidR="009C7AE6" w:rsidRDefault="009C7AE6" w:rsidP="009C7AE6">
      <w:r>
        <w:rPr>
          <w:b/>
        </w:rPr>
        <w:t>Auslösendes Ereignis: </w:t>
      </w:r>
      <w:r>
        <w:tab/>
        <w:t xml:space="preserve">bei Eintreten dieses Ereignisses wird der </w:t>
      </w:r>
      <w:proofErr w:type="spellStart"/>
      <w:r>
        <w:t>use-case</w:t>
      </w:r>
      <w:proofErr w:type="spellEnd"/>
      <w:r>
        <w:t xml:space="preserve"> initiiert</w:t>
      </w:r>
    </w:p>
    <w:p w:rsidR="009C7AE6" w:rsidRDefault="009C7AE6" w:rsidP="009C7AE6">
      <w:r>
        <w:rPr>
          <w:b/>
        </w:rPr>
        <w:t>Beschreibung</w:t>
      </w:r>
      <w:r>
        <w:tab/>
      </w:r>
      <w:r>
        <w:rPr>
          <w:b/>
        </w:rPr>
        <w:t>:</w:t>
      </w:r>
      <w:r>
        <w:tab/>
        <w:t>des Standardfalles (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flow</w:t>
      </w:r>
      <w:proofErr w:type="spellEnd"/>
      <w:r>
        <w:t>)</w:t>
      </w:r>
    </w:p>
    <w:p w:rsidR="009C7AE6" w:rsidRDefault="009C7AE6" w:rsidP="009C7AE6">
      <w:r w:rsidRPr="0035385C">
        <w:rPr>
          <w:b/>
        </w:rPr>
        <w:t>1</w:t>
      </w:r>
      <w:r>
        <w:t xml:space="preserve"> erste Aktion</w:t>
      </w:r>
    </w:p>
    <w:p w:rsidR="009C7AE6" w:rsidRDefault="009C7AE6" w:rsidP="009C7AE6">
      <w:r w:rsidRPr="0035385C">
        <w:rPr>
          <w:b/>
        </w:rPr>
        <w:t>2</w:t>
      </w:r>
      <w:r>
        <w:t xml:space="preserve"> </w:t>
      </w:r>
      <w:proofErr w:type="gramStart"/>
      <w:r>
        <w:t>zweite Aktion</w:t>
      </w:r>
      <w:proofErr w:type="gramEnd"/>
    </w:p>
    <w:p w:rsidR="009C7AE6" w:rsidRDefault="009C7AE6" w:rsidP="009C7AE6">
      <w:r>
        <w:rPr>
          <w:b/>
        </w:rPr>
        <w:t>...</w:t>
      </w:r>
      <w:r>
        <w:rPr>
          <w:b/>
        </w:rPr>
        <w:tab/>
      </w:r>
      <w:r>
        <w:t>…</w:t>
      </w:r>
    </w:p>
    <w:p w:rsidR="009C7AE6" w:rsidRDefault="009C7AE6" w:rsidP="009C7AE6">
      <w:r>
        <w:rPr>
          <w:b/>
        </w:rPr>
        <w:t>Erweiterungen:</w:t>
      </w:r>
      <w:r>
        <w:tab/>
        <w:t>des Standardfalles (</w:t>
      </w:r>
      <w:proofErr w:type="spellStart"/>
      <w:r>
        <w:t>extensions</w:t>
      </w:r>
      <w:proofErr w:type="spellEnd"/>
      <w:r>
        <w:t>)</w:t>
      </w:r>
    </w:p>
    <w:p w:rsidR="009C7AE6" w:rsidRDefault="009C7AE6" w:rsidP="009C7AE6">
      <w:r>
        <w:rPr>
          <w:b/>
        </w:rPr>
        <w:t>1a</w:t>
      </w:r>
      <w:r>
        <w:rPr>
          <w:b/>
        </w:rPr>
        <w:tab/>
      </w:r>
      <w:r>
        <w:t>Erweiterungen des Funktionsumfanges der ersten Aktion</w:t>
      </w:r>
    </w:p>
    <w:p w:rsidR="009C7AE6" w:rsidRDefault="009C7AE6" w:rsidP="009C7AE6">
      <w:r>
        <w:rPr>
          <w:b/>
        </w:rPr>
        <w:t>2a</w:t>
      </w:r>
      <w:r>
        <w:tab/>
        <w:t>Erweiterungen des Funktionsumfanges der zweiten Aktion</w:t>
      </w:r>
    </w:p>
    <w:p w:rsidR="009C7AE6" w:rsidRDefault="009C7AE6" w:rsidP="009C7AE6">
      <w:r>
        <w:rPr>
          <w:b/>
        </w:rPr>
        <w:t>…</w:t>
      </w:r>
      <w:r>
        <w:tab/>
        <w:t>…</w:t>
      </w:r>
    </w:p>
    <w:p w:rsidR="009C7AE6" w:rsidRDefault="009C7AE6" w:rsidP="009C7AE6">
      <w:r>
        <w:rPr>
          <w:b/>
        </w:rPr>
        <w:t>Alternativen:</w:t>
      </w:r>
      <w:r>
        <w:rPr>
          <w:b/>
        </w:rPr>
        <w:tab/>
      </w:r>
      <w:r>
        <w:rPr>
          <w:b/>
        </w:rPr>
        <w:tab/>
      </w:r>
      <w:r>
        <w:t>des Standardfalles (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flow</w:t>
      </w:r>
      <w:proofErr w:type="spellEnd"/>
      <w:r>
        <w:t>)</w:t>
      </w:r>
    </w:p>
    <w:p w:rsidR="009C7AE6" w:rsidRPr="008A6FBA" w:rsidRDefault="009C7AE6" w:rsidP="009C7AE6">
      <w:bookmarkStart w:id="1" w:name="_GoBack"/>
      <w:bookmarkEnd w:id="1"/>
      <w:r>
        <w:rPr>
          <w:b/>
        </w:rPr>
        <w:t>1a</w:t>
      </w:r>
      <w:r>
        <w:rPr>
          <w:b/>
        </w:rPr>
        <w:tab/>
      </w:r>
      <w:r>
        <w:t>Alternative Ausführung der ersten Aktion</w:t>
      </w:r>
    </w:p>
    <w:p w:rsidR="009C7AE6" w:rsidRDefault="009C7AE6" w:rsidP="009C7AE6">
      <w:r>
        <w:rPr>
          <w:b/>
        </w:rPr>
        <w:t>1b</w:t>
      </w:r>
      <w:r>
        <w:rPr>
          <w:b/>
        </w:rPr>
        <w:tab/>
      </w:r>
      <w:r>
        <w:t>weiter Alternative zur ersten Aktion</w:t>
      </w:r>
    </w:p>
    <w:p w:rsidR="009C7AE6" w:rsidRPr="008A6FBA" w:rsidRDefault="009C7AE6" w:rsidP="009C7AE6">
      <w:r>
        <w:rPr>
          <w:b/>
        </w:rPr>
        <w:t>2a</w:t>
      </w:r>
      <w:r>
        <w:tab/>
        <w:t>Alternative Ausführung der zweiten Aktion</w:t>
      </w:r>
    </w:p>
    <w:p w:rsidR="009C7AE6" w:rsidRPr="008A6FBA" w:rsidRDefault="009C7AE6" w:rsidP="009C7AE6"/>
    <w:p w:rsidR="00935A64" w:rsidRPr="009C7AE6" w:rsidRDefault="00935A64">
      <w:pPr>
        <w:rPr>
          <w:rFonts w:ascii="Arial" w:hAnsi="Arial" w:cs="Arial"/>
        </w:rPr>
      </w:pPr>
    </w:p>
    <w:sectPr w:rsidR="00935A64" w:rsidRPr="009C7A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7701"/>
    <w:multiLevelType w:val="multilevel"/>
    <w:tmpl w:val="510EE8A4"/>
    <w:lvl w:ilvl="0">
      <w:start w:val="2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715D0A"/>
    <w:multiLevelType w:val="hybridMultilevel"/>
    <w:tmpl w:val="E61C5436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E6"/>
    <w:rsid w:val="00935A64"/>
    <w:rsid w:val="009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9FBB5-99CB-428E-8B0E-2F342748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7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qFormat/>
    <w:rsid w:val="009C7AE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C7AE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C7AE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C7AE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9C7AE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9C7AE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9C7AE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9C7AE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9C7AE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C7AE6"/>
    <w:rPr>
      <w:rFonts w:ascii="Arial" w:eastAsia="Times New Roman" w:hAnsi="Arial" w:cs="Arial"/>
      <w:b/>
      <w:bCs/>
      <w:kern w:val="32"/>
      <w:sz w:val="32"/>
      <w:szCs w:val="32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9C7AE6"/>
    <w:rPr>
      <w:rFonts w:ascii="Arial" w:eastAsia="Times New Roman" w:hAnsi="Arial" w:cs="Arial"/>
      <w:b/>
      <w:bCs/>
      <w:i/>
      <w:iCs/>
      <w:sz w:val="28"/>
      <w:szCs w:val="28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9C7AE6"/>
    <w:rPr>
      <w:rFonts w:ascii="Arial" w:eastAsia="Times New Roman" w:hAnsi="Arial" w:cs="Arial"/>
      <w:b/>
      <w:bCs/>
      <w:sz w:val="26"/>
      <w:szCs w:val="26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9C7AE6"/>
    <w:rPr>
      <w:rFonts w:ascii="Times New Roman" w:eastAsia="Times New Roman" w:hAnsi="Times New Roman" w:cs="Times New Roman"/>
      <w:b/>
      <w:bCs/>
      <w:sz w:val="28"/>
      <w:szCs w:val="28"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9C7AE6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9C7AE6"/>
    <w:rPr>
      <w:rFonts w:ascii="Times New Roman" w:eastAsia="Times New Roman" w:hAnsi="Times New Roman" w:cs="Times New Roman"/>
      <w:b/>
      <w:bCs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9C7AE6"/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9C7AE6"/>
    <w:rPr>
      <w:rFonts w:ascii="Times New Roman" w:eastAsia="Times New Roman" w:hAnsi="Times New Roman" w:cs="Times New Roman"/>
      <w:i/>
      <w:iCs/>
      <w:sz w:val="24"/>
      <w:szCs w:val="24"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9C7AE6"/>
    <w:rPr>
      <w:rFonts w:ascii="Arial" w:eastAsia="Times New Roman" w:hAnsi="Arial" w:cs="Arial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MÜLLER-STEGMÜLLER Heidrun, Prof. Dipl.-Ing.</dc:creator>
  <cp:keywords/>
  <dc:description/>
  <cp:lastModifiedBy>MÜLLER-STEGMÜLLER Heidrun, Prof. Dipl.-Ing.</cp:lastModifiedBy>
  <cp:revision>1</cp:revision>
  <dcterms:created xsi:type="dcterms:W3CDTF">2019-05-23T13:37:00Z</dcterms:created>
  <dcterms:modified xsi:type="dcterms:W3CDTF">2019-05-23T13:38:00Z</dcterms:modified>
</cp:coreProperties>
</file>