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Observations per sensor per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Candles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Cigarette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Cooking (high RH)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Sensor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2025-11-06T11:48:59Z</dcterms:created>
  <dcterms:modified xsi:type="dcterms:W3CDTF">2025-11-06T11:48:59Z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