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FEC" w:rsidRPr="007A3FEC" w:rsidRDefault="007A3FEC" w:rsidP="0049793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Решение уравнений методом хорд</w:t>
      </w:r>
    </w:p>
    <w:p w:rsidR="007A3FEC" w:rsidRPr="007A3FEC" w:rsidRDefault="007A3FEC" w:rsidP="007A3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Любое уравнение можно представить в виде:</w:t>
      </w:r>
    </w:p>
    <w:p w:rsidR="007A3FEC" w:rsidRPr="007A3FEC" w:rsidRDefault="007A3FEC" w:rsidP="007A3FE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Look w:val="04A0"/>
      </w:tblPr>
      <w:tblGrid>
        <w:gridCol w:w="1220"/>
        <w:gridCol w:w="7237"/>
        <w:gridCol w:w="1114"/>
      </w:tblGrid>
      <w:tr w:rsidR="007A3FEC" w:rsidRPr="007A3FEC" w:rsidTr="007A3FEC">
        <w:tc>
          <w:tcPr>
            <w:tcW w:w="1242" w:type="dxa"/>
            <w:vAlign w:val="center"/>
          </w:tcPr>
          <w:p w:rsidR="007A3FEC" w:rsidRPr="007A3FEC" w:rsidRDefault="007A3FEC" w:rsidP="007A3FEC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71" w:type="dxa"/>
            <w:vAlign w:val="center"/>
          </w:tcPr>
          <w:p w:rsidR="007A3FEC" w:rsidRPr="007A3FEC" w:rsidRDefault="007A3FEC" w:rsidP="007A3FEC">
            <w:pPr>
              <w:tabs>
                <w:tab w:val="left" w:pos="108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A3FEC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eastAsia="ru-RU"/>
              </w:rPr>
              <w:object w:dxaOrig="999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0.25pt;height:19pt" o:ole="" fillcolor="window">
                  <v:imagedata r:id="rId7" o:title=""/>
                </v:shape>
                <o:OLEObject Type="Embed" ProgID="Equation.3" ShapeID="_x0000_i1025" DrawAspect="Content" ObjectID="_1800697207" r:id="rId8"/>
              </w:object>
            </w:r>
          </w:p>
        </w:tc>
        <w:tc>
          <w:tcPr>
            <w:tcW w:w="1127" w:type="dxa"/>
            <w:vAlign w:val="center"/>
          </w:tcPr>
          <w:p w:rsidR="007A3FEC" w:rsidRPr="007A3FEC" w:rsidRDefault="007A3FEC" w:rsidP="007A3FEC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A3FE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7A3F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Pr="007A3FE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</w:tbl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eastAsia="ru-RU"/>
        </w:rPr>
        <w:t>П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у</w:t>
      </w:r>
      <w:r w:rsidRPr="007A3FE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с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ть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>к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оре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>н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ь</w:t>
      </w:r>
      <w:r w:rsidRPr="007A3FEC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>у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равнен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>и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о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т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делен и 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н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7A3FE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х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7A3FE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д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и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тся </w:t>
      </w:r>
      <w:r w:rsidRPr="007A3FEC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lang w:eastAsia="ru-RU"/>
        </w:rPr>
        <w:t>н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о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трез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>к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7A3FE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eastAsia="ru-RU"/>
        </w:rPr>
        <w:t>[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a,b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Геоме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т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риче</w:t>
      </w:r>
      <w:r w:rsidRPr="007A3FE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с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т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 </w:t>
      </w:r>
      <w:r w:rsidRPr="007A3FE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х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орд о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з</w:t>
      </w:r>
      <w:r w:rsidRPr="007A3FEC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lang w:eastAsia="ru-RU"/>
        </w:rPr>
        <w:t>н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ач</w:t>
      </w:r>
      <w:r w:rsidRPr="007A3FE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а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ет 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з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</w:t>
      </w:r>
      <w:r w:rsidRPr="007A3FE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е</w:t>
      </w:r>
      <w:r w:rsidRPr="007A3FEC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lang w:eastAsia="ru-RU"/>
        </w:rPr>
        <w:t>н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н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от</w:t>
      </w:r>
      <w:r w:rsidRPr="007A3FE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р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ез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>к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 </w:t>
      </w:r>
      <w:r w:rsidRPr="007A3FEC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eastAsia="ru-RU"/>
        </w:rPr>
        <w:t>[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a,b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г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раф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и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 </w:t>
      </w:r>
      <w:r w:rsidRPr="007A3FE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ф</w:t>
      </w:r>
      <w:r w:rsidRPr="007A3FE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у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нкции</w:t>
      </w:r>
      <w:r w:rsidRPr="007A3FEC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position w:val="-14"/>
          <w:sz w:val="28"/>
          <w:szCs w:val="28"/>
          <w:lang w:eastAsia="ru-RU"/>
        </w:rPr>
        <w:object w:dxaOrig="960" w:dyaOrig="400">
          <v:shape id="_x0000_i1026" type="#_x0000_t75" style="width:48.25pt;height:19.7pt" o:ole="" fillcolor="window">
            <v:imagedata r:id="rId9" o:title=""/>
          </v:shape>
          <o:OLEObject Type="Embed" ProgID="Equation.DSMT4" ShapeID="_x0000_i1026" DrawAspect="Content" ObjectID="_1800697208" r:id="rId10"/>
        </w:objec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>х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орд</w:t>
      </w:r>
      <w:r w:rsidRPr="007A3FE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о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й, 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>п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</w:t>
      </w:r>
      <w:r w:rsidRPr="007A3FE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в</w:t>
      </w:r>
      <w:r w:rsidRPr="007A3FE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е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>н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ой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</w:t>
      </w:r>
      <w:r w:rsidRPr="007A3FE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е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з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т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>о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чк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и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(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a,f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))</w:t>
      </w:r>
      <w:r w:rsidRPr="007A3FE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и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b,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>f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b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Pr="007A3FE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)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A3FE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095750" cy="3209925"/>
            <wp:effectExtent l="19050" t="0" r="0" b="0"/>
            <wp:docPr id="1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FEC" w:rsidRPr="007A3FEC" w:rsidRDefault="007A3FEC" w:rsidP="007A3FEC">
      <w:pPr>
        <w:tabs>
          <w:tab w:val="left" w:pos="54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 – Решение уравнений методом хорд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Здесь ξ – точный корень уравнения (1), </w:t>
      </w:r>
      <w:r w:rsidRPr="007A3FEC">
        <w:rPr>
          <w:rFonts w:ascii="Times New Roman" w:eastAsia="Times New Roman" w:hAnsi="Times New Roman" w:cs="Times New Roman"/>
          <w:color w:val="000000"/>
          <w:position w:val="-12"/>
          <w:sz w:val="28"/>
          <w:szCs w:val="28"/>
          <w:lang w:eastAsia="ru-RU"/>
        </w:rPr>
        <w:object w:dxaOrig="260" w:dyaOrig="360">
          <v:shape id="_x0000_i1027" type="#_x0000_t75" style="width:16.3pt;height:21.05pt" o:ole="">
            <v:imagedata r:id="rId12" o:title=""/>
          </v:shape>
          <o:OLEObject Type="Embed" ProgID="Equation.DSMT4" ShapeID="_x0000_i1027" DrawAspect="Content" ObjectID="_1800697209" r:id="rId13"/>
        </w:objec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начальное приближение к корню, </w:t>
      </w:r>
      <w:r w:rsidRPr="007A3FEC">
        <w:rPr>
          <w:rFonts w:ascii="Times New Roman" w:eastAsia="Times New Roman" w:hAnsi="Times New Roman" w:cs="Times New Roman"/>
          <w:color w:val="000000"/>
          <w:position w:val="-12"/>
          <w:sz w:val="28"/>
          <w:szCs w:val="28"/>
          <w:lang w:eastAsia="ru-RU"/>
        </w:rPr>
        <w:object w:dxaOrig="240" w:dyaOrig="360">
          <v:shape id="_x0000_i1028" type="#_x0000_t75" style="width:14.95pt;height:21.05pt" o:ole="">
            <v:imagedata r:id="rId14" o:title=""/>
          </v:shape>
          <o:OLEObject Type="Embed" ProgID="Equation.DSMT4" ShapeID="_x0000_i1028" DrawAspect="Content" ObjectID="_1800697210" r:id="rId15"/>
        </w:objec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точка пересечения хорды с осью</w:t>
      </w:r>
      <w:proofErr w:type="gram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</w:t>
      </w:r>
      <w:proofErr w:type="gram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 – первое приближение к корню. Далее метод хорд применяется на отрезке [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7A3FEC">
        <w:rPr>
          <w:rFonts w:ascii="Times New Roman" w:eastAsia="Times New Roman" w:hAnsi="Times New Roman" w:cs="Times New Roman"/>
          <w:color w:val="000000"/>
          <w:position w:val="-12"/>
          <w:sz w:val="28"/>
          <w:szCs w:val="28"/>
          <w:lang w:eastAsia="ru-RU"/>
        </w:rPr>
        <w:object w:dxaOrig="240" w:dyaOrig="360">
          <v:shape id="_x0000_i1029" type="#_x0000_t75" style="width:14.95pt;height:21.05pt" o:ole="">
            <v:imagedata r:id="rId14" o:title=""/>
          </v:shape>
          <o:OLEObject Type="Embed" ProgID="Equation.DSMT4" ShapeID="_x0000_i1029" DrawAspect="Content" ObjectID="_1800697211" r:id="rId16"/>
        </w:objec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и получается второе приближение к корню – </w:t>
      </w:r>
      <w:r w:rsidRPr="007A3FEC">
        <w:rPr>
          <w:rFonts w:ascii="Times New Roman" w:eastAsia="Times New Roman" w:hAnsi="Times New Roman" w:cs="Times New Roman"/>
          <w:color w:val="000000"/>
          <w:position w:val="-12"/>
          <w:sz w:val="28"/>
          <w:szCs w:val="28"/>
          <w:lang w:eastAsia="ru-RU"/>
        </w:rPr>
        <w:object w:dxaOrig="260" w:dyaOrig="360">
          <v:shape id="_x0000_i1030" type="#_x0000_t75" style="width:16.3pt;height:21.05pt" o:ole="">
            <v:imagedata r:id="rId17" o:title=""/>
          </v:shape>
          <o:OLEObject Type="Embed" ProgID="Equation.DSMT4" ShapeID="_x0000_i1030" DrawAspect="Content" ObjectID="_1800697212" r:id="rId18"/>
        </w:objec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случае, изображенном на рисунке 1, конец </w:t>
      </w:r>
      <w:proofErr w:type="gram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отрезка</w:t>
      </w:r>
      <w:proofErr w:type="gram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а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остается неподвижным. Из уравнения хорды и условия, что точка 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(</w:t>
      </w:r>
      <w:r w:rsidRPr="007A3FEC">
        <w:rPr>
          <w:rFonts w:ascii="Times New Roman" w:eastAsia="Times New Roman" w:hAnsi="Times New Roman" w:cs="Times New Roman"/>
          <w:color w:val="000000"/>
          <w:position w:val="-12"/>
          <w:sz w:val="28"/>
          <w:szCs w:val="28"/>
          <w:lang w:eastAsia="ru-RU"/>
        </w:rPr>
        <w:object w:dxaOrig="240" w:dyaOrig="360">
          <v:shape id="_x0000_i1031" type="#_x0000_t75" style="width:14.95pt;height:21.05pt" o:ole="">
            <v:imagedata r:id="rId14" o:title=""/>
          </v:shape>
          <o:OLEObject Type="Embed" ProgID="Equation.DSMT4" ShapeID="_x0000_i1031" DrawAspect="Content" ObjectID="_1800697213" r:id="rId19"/>
        </w:objec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 0) принадлежит хорде, получается формула для вычисления n-го приближения к корню для случая, когда </w:t>
      </w:r>
      <w:r w:rsidRPr="007A3FE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а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неподвижный конец: </w:t>
      </w:r>
      <w:r w:rsidRPr="007A3FEC">
        <w:rPr>
          <w:rFonts w:ascii="Times New Roman" w:eastAsia="Times New Roman" w:hAnsi="Times New Roman" w:cs="Times New Roman"/>
          <w:color w:val="000000"/>
          <w:position w:val="-12"/>
          <w:sz w:val="28"/>
          <w:szCs w:val="28"/>
          <w:lang w:eastAsia="ru-RU"/>
        </w:rPr>
        <w:object w:dxaOrig="639" w:dyaOrig="360">
          <v:shape id="_x0000_i1032" type="#_x0000_t75" style="width:40.75pt;height:21.05pt" o:ole="">
            <v:imagedata r:id="rId20" o:title=""/>
          </v:shape>
          <o:OLEObject Type="Embed" ProgID="Equation.DSMT4" ShapeID="_x0000_i1032" DrawAspect="Content" ObjectID="_1800697214" r:id="rId21"/>
        </w:objec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Look w:val="04A0"/>
      </w:tblPr>
      <w:tblGrid>
        <w:gridCol w:w="1204"/>
        <w:gridCol w:w="7262"/>
        <w:gridCol w:w="1105"/>
      </w:tblGrid>
      <w:tr w:rsidR="007A3FEC" w:rsidRPr="007A3FEC" w:rsidTr="007A3FEC">
        <w:tc>
          <w:tcPr>
            <w:tcW w:w="1242" w:type="dxa"/>
            <w:vAlign w:val="center"/>
          </w:tcPr>
          <w:p w:rsidR="007A3FEC" w:rsidRPr="007A3FEC" w:rsidRDefault="007A3FEC" w:rsidP="007A3FEC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71" w:type="dxa"/>
            <w:vAlign w:val="center"/>
          </w:tcPr>
          <w:p w:rsidR="007A3FEC" w:rsidRPr="007A3FEC" w:rsidRDefault="007A3FEC" w:rsidP="007A3FEC">
            <w:pPr>
              <w:tabs>
                <w:tab w:val="left" w:pos="108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A3FEC">
              <w:rPr>
                <w:rFonts w:ascii="Times New Roman" w:eastAsia="Times New Roman" w:hAnsi="Times New Roman" w:cs="Times New Roman"/>
                <w:color w:val="000000"/>
                <w:position w:val="-32"/>
                <w:sz w:val="28"/>
                <w:szCs w:val="28"/>
                <w:lang w:eastAsia="ru-RU"/>
              </w:rPr>
              <w:object w:dxaOrig="3340" w:dyaOrig="740">
                <v:shape id="_x0000_i1033" type="#_x0000_t75" style="width:211.9pt;height:43.45pt" o:ole="">
                  <v:imagedata r:id="rId22" o:title=""/>
                </v:shape>
                <o:OLEObject Type="Embed" ProgID="Equation.DSMT4" ShapeID="_x0000_i1033" DrawAspect="Content" ObjectID="_1800697215" r:id="rId23"/>
              </w:object>
            </w:r>
          </w:p>
        </w:tc>
        <w:tc>
          <w:tcPr>
            <w:tcW w:w="1127" w:type="dxa"/>
            <w:vAlign w:val="center"/>
          </w:tcPr>
          <w:p w:rsidR="007A3FEC" w:rsidRPr="007A3FEC" w:rsidRDefault="007A3FEC" w:rsidP="007A3FEC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A3FE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7A3F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7A3FE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</w:tbl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Дл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с</w:t>
      </w:r>
      <w:r w:rsidRPr="007A3FEC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lang w:eastAsia="ru-RU"/>
        </w:rPr>
        <w:t>л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у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>ч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ая </w:t>
      </w:r>
      <w:r w:rsidRPr="007A3FEC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lang w:eastAsia="ru-RU"/>
        </w:rPr>
        <w:t>н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п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одв</w:t>
      </w:r>
      <w:r w:rsidRPr="007A3FEC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lang w:eastAsia="ru-RU"/>
        </w:rPr>
        <w:t>и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</w:t>
      </w:r>
      <w:r w:rsidRPr="007A3FEC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lang w:eastAsia="ru-RU"/>
        </w:rPr>
        <w:t>н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г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ко</w:t>
      </w:r>
      <w:r w:rsidRPr="007A3FEC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lang w:eastAsia="ru-RU"/>
        </w:rPr>
        <w:t>нц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7A3FE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</w:t>
      </w:r>
      <w:proofErr w:type="spellStart"/>
      <w:r w:rsidRPr="007A3FE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b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lang w:eastAsia="ru-RU"/>
        </w:rPr>
        <w:t>и</w:t>
      </w:r>
      <w:r w:rsidRPr="007A3FE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с</w:t>
      </w:r>
      <w:r w:rsidRPr="007A3FEC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eastAsia="ru-RU"/>
        </w:rPr>
        <w:t>по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Pr="007A3FE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eastAsia="ru-RU"/>
        </w:rPr>
        <w:t>ь</w:t>
      </w:r>
      <w:r w:rsidRPr="007A3FEC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lang w:eastAsia="ru-RU"/>
        </w:rPr>
        <w:t>з</w:t>
      </w:r>
      <w:r w:rsidRPr="007A3FEC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>у</w:t>
      </w:r>
      <w:r w:rsidRPr="007A3FE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е</w:t>
      </w:r>
      <w:r w:rsidRPr="007A3FEC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lang w:eastAsia="ru-RU"/>
        </w:rPr>
        <w:t>т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ся фор</w:t>
      </w:r>
      <w:r w:rsidRPr="007A3FE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м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у</w:t>
      </w:r>
      <w:r w:rsidRPr="007A3FE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л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а: </w:t>
      </w:r>
      <w:r w:rsidRPr="007A3FEC">
        <w:rPr>
          <w:rFonts w:ascii="Times New Roman" w:eastAsia="Times New Roman" w:hAnsi="Times New Roman" w:cs="Times New Roman"/>
          <w:color w:val="000000"/>
          <w:position w:val="-12"/>
          <w:sz w:val="28"/>
          <w:szCs w:val="28"/>
          <w:lang w:eastAsia="ru-RU"/>
        </w:rPr>
        <w:object w:dxaOrig="660" w:dyaOrig="360">
          <v:shape id="_x0000_i1034" type="#_x0000_t75" style="width:42.1pt;height:21.05pt" o:ole="">
            <v:imagedata r:id="rId24" o:title=""/>
          </v:shape>
          <o:OLEObject Type="Embed" ProgID="Equation.DSMT4" ShapeID="_x0000_i1034" DrawAspect="Content" ObjectID="_1800697216" r:id="rId25"/>
        </w:objec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Look w:val="04A0"/>
      </w:tblPr>
      <w:tblGrid>
        <w:gridCol w:w="1202"/>
        <w:gridCol w:w="7265"/>
        <w:gridCol w:w="1104"/>
      </w:tblGrid>
      <w:tr w:rsidR="007A3FEC" w:rsidRPr="007A3FEC" w:rsidTr="007A3FEC">
        <w:tc>
          <w:tcPr>
            <w:tcW w:w="1242" w:type="dxa"/>
            <w:vAlign w:val="center"/>
          </w:tcPr>
          <w:p w:rsidR="007A3FEC" w:rsidRPr="007A3FEC" w:rsidRDefault="007A3FEC" w:rsidP="007A3FEC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71" w:type="dxa"/>
            <w:vAlign w:val="center"/>
          </w:tcPr>
          <w:p w:rsidR="007A3FEC" w:rsidRPr="007A3FEC" w:rsidRDefault="007A3FEC" w:rsidP="007A3FEC">
            <w:pPr>
              <w:tabs>
                <w:tab w:val="left" w:pos="108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A3FEC">
              <w:rPr>
                <w:rFonts w:ascii="Times New Roman" w:eastAsia="Times New Roman" w:hAnsi="Times New Roman" w:cs="Times New Roman"/>
                <w:color w:val="000000"/>
                <w:position w:val="-32"/>
                <w:sz w:val="28"/>
                <w:szCs w:val="28"/>
                <w:lang w:eastAsia="ru-RU"/>
              </w:rPr>
              <w:object w:dxaOrig="3540" w:dyaOrig="740">
                <v:shape id="_x0000_i1035" type="#_x0000_t75" style="width:224.15pt;height:43.45pt" o:ole="">
                  <v:imagedata r:id="rId26" o:title=""/>
                </v:shape>
                <o:OLEObject Type="Embed" ProgID="Equation.DSMT4" ShapeID="_x0000_i1035" DrawAspect="Content" ObjectID="_1800697217" r:id="rId27"/>
              </w:object>
            </w:r>
            <w:r w:rsidRPr="007A3F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127" w:type="dxa"/>
            <w:vAlign w:val="center"/>
          </w:tcPr>
          <w:p w:rsidR="007A3FEC" w:rsidRPr="007A3FEC" w:rsidRDefault="007A3FEC" w:rsidP="007A3FEC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A3FE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7A3F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7A3FE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</w:tbl>
    <w:p w:rsidR="007A3FEC" w:rsidRPr="007A3FEC" w:rsidRDefault="007A3FEC" w:rsidP="007A3FE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A3FEC" w:rsidRPr="007A3FEC" w:rsidRDefault="007A3FEC" w:rsidP="00497931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Правило определения неподвижного конца хорды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знаки первой и второй производных функции 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на отрезке [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совпадают, то неподвижным являются конец </w:t>
      </w:r>
      <w:proofErr w:type="spellStart"/>
      <w:r w:rsidRPr="007A3FE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b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иначе - конец </w:t>
      </w:r>
      <w:proofErr w:type="spellStart"/>
      <w:r w:rsidRPr="007A3FE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a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A3FEC" w:rsidRPr="007A3FEC" w:rsidRDefault="007A3FEC" w:rsidP="00497931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Погрешность метода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Метод хорд обеспечивает на </w:t>
      </w:r>
      <w:r w:rsidRPr="007A3FEC">
        <w:rPr>
          <w:rFonts w:ascii="Times New Roman" w:eastAsia="Times New Roman" w:hAnsi="Times New Roman" w:cs="Times New Roman"/>
          <w:i/>
          <w:color w:val="000000"/>
          <w:spacing w:val="-4"/>
          <w:sz w:val="28"/>
          <w:szCs w:val="28"/>
          <w:lang w:eastAsia="ru-RU"/>
        </w:rPr>
        <w:t>n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-м шаге абсолютную погрешность приближения к корню уравнения (1), не превосходящую длину </w:t>
      </w:r>
      <w:r w:rsidRPr="007A3FEC">
        <w:rPr>
          <w:rFonts w:ascii="Times New Roman" w:eastAsia="Times New Roman" w:hAnsi="Times New Roman" w:cs="Times New Roman"/>
          <w:i/>
          <w:color w:val="000000"/>
          <w:spacing w:val="-4"/>
          <w:sz w:val="28"/>
          <w:szCs w:val="28"/>
          <w:lang w:eastAsia="ru-RU"/>
        </w:rPr>
        <w:t>n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-го отрезка.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Pr="007A3FEC" w:rsidRDefault="007A3FEC" w:rsidP="00497931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Алгоритм метода</w:t>
      </w:r>
    </w:p>
    <w:p w:rsidR="007A3FEC" w:rsidRPr="007A3FEC" w:rsidRDefault="007A3FEC" w:rsidP="007A3FEC">
      <w:pPr>
        <w:numPr>
          <w:ilvl w:val="3"/>
          <w:numId w:val="2"/>
        </w:numPr>
        <w:tabs>
          <w:tab w:val="left" w:pos="5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Определить, какой конец отрезка будет </w:t>
      </w:r>
      <w:proofErr w:type="gramStart"/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неподвижным</w:t>
      </w:r>
      <w:proofErr w:type="gramEnd"/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и принять за </w:t>
      </w:r>
      <w:r w:rsidRPr="007A3FEC">
        <w:rPr>
          <w:rFonts w:eastAsiaTheme="minorEastAsia"/>
          <w:color w:val="000000"/>
          <w:position w:val="-12"/>
          <w:sz w:val="28"/>
          <w:szCs w:val="28"/>
          <w:lang w:eastAsia="ru-RU"/>
        </w:rPr>
        <w:object w:dxaOrig="260" w:dyaOrig="360">
          <v:shape id="_x0000_i1036" type="#_x0000_t75" style="width:16.3pt;height:21.05pt" o:ole="">
            <v:imagedata r:id="rId28" o:title=""/>
          </v:shape>
          <o:OLEObject Type="Embed" ProgID="Equation.DSMT4" ShapeID="_x0000_i1036" DrawAspect="Content" ObjectID="_1800697218" r:id="rId29"/>
        </w:objec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другой конец отрезка.</w:t>
      </w:r>
    </w:p>
    <w:p w:rsidR="007A3FEC" w:rsidRPr="007A3FEC" w:rsidRDefault="007A3FEC" w:rsidP="007A3FEC">
      <w:pPr>
        <w:numPr>
          <w:ilvl w:val="3"/>
          <w:numId w:val="2"/>
        </w:numPr>
        <w:tabs>
          <w:tab w:val="left" w:pos="5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Вычислить новое приближение к корню </w:t>
      </w:r>
      <w:r w:rsidRPr="007A3FEC">
        <w:rPr>
          <w:rFonts w:eastAsiaTheme="minorEastAsia"/>
          <w:color w:val="000000"/>
          <w:position w:val="-12"/>
          <w:sz w:val="28"/>
          <w:szCs w:val="28"/>
          <w:lang w:eastAsia="ru-RU"/>
        </w:rPr>
        <w:object w:dxaOrig="260" w:dyaOrig="360">
          <v:shape id="_x0000_i1037" type="#_x0000_t75" style="width:16.3pt;height:21.05pt" o:ole="">
            <v:imagedata r:id="rId30" o:title=""/>
          </v:shape>
          <o:OLEObject Type="Embed" ProgID="Equation.DSMT4" ShapeID="_x0000_i1037" DrawAspect="Content" ObjectID="_1800697219" r:id="rId31"/>
        </w:objec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по формуле (2) или (3).</w:t>
      </w:r>
    </w:p>
    <w:p w:rsidR="007A3FEC" w:rsidRPr="007A3FEC" w:rsidRDefault="007A3FEC" w:rsidP="007A3FEC">
      <w:pPr>
        <w:numPr>
          <w:ilvl w:val="3"/>
          <w:numId w:val="2"/>
        </w:numPr>
        <w:tabs>
          <w:tab w:val="left" w:pos="5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Если длина отрезка </w:t>
      </w:r>
      <w:r w:rsidRPr="007A3FEC">
        <w:rPr>
          <w:rFonts w:eastAsiaTheme="minorEastAsia"/>
          <w:color w:val="000000"/>
          <w:position w:val="-14"/>
          <w:sz w:val="28"/>
          <w:szCs w:val="28"/>
          <w:lang w:eastAsia="ru-RU"/>
        </w:rPr>
        <w:object w:dxaOrig="880" w:dyaOrig="400">
          <v:shape id="_x0000_i1038" type="#_x0000_t75" style="width:55.7pt;height:23.1pt" o:ole="">
            <v:imagedata r:id="rId32" o:title=""/>
          </v:shape>
          <o:OLEObject Type="Embed" ProgID="Equation.DSMT4" ShapeID="_x0000_i1038" DrawAspect="Content" ObjectID="_1800697220" r:id="rId33"/>
        </w:objec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не превосходит заданной точности, то процесс заканчивается и в качестве точного корня можно взять </w:t>
      </w:r>
      <w:r w:rsidRPr="007A3FEC">
        <w:rPr>
          <w:rFonts w:eastAsiaTheme="minorEastAsia"/>
          <w:position w:val="-12"/>
          <w:lang w:eastAsia="ru-RU"/>
        </w:rPr>
        <w:object w:dxaOrig="400" w:dyaOrig="360">
          <v:shape id="_x0000_i1039" type="#_x0000_t75" style="width:20.4pt;height:18.35pt" o:ole="">
            <v:imagedata r:id="rId34" o:title=""/>
          </v:shape>
          <o:OLEObject Type="Embed" ProgID="Equation.DSMT4" ShapeID="_x0000_i1039" DrawAspect="Content" ObjectID="_1800697221" r:id="rId35"/>
        </w:objec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или </w:t>
      </w:r>
      <w:r w:rsidRPr="007A3FEC">
        <w:rPr>
          <w:rFonts w:eastAsiaTheme="minorEastAsia"/>
          <w:position w:val="-12"/>
          <w:lang w:eastAsia="ru-RU"/>
        </w:rPr>
        <w:object w:dxaOrig="260" w:dyaOrig="360">
          <v:shape id="_x0000_i1040" type="#_x0000_t75" style="width:12.9pt;height:18.35pt" o:ole="">
            <v:imagedata r:id="rId36" o:title=""/>
          </v:shape>
          <o:OLEObject Type="Embed" ProgID="Equation.DSMT4" ShapeID="_x0000_i1040" DrawAspect="Content" ObjectID="_1800697222" r:id="rId37"/>
        </w:objec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, иначе идти к шагу 2.</w:t>
      </w:r>
    </w:p>
    <w:p w:rsid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Default="007A3FEC" w:rsidP="007A3FE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4996">
        <w:rPr>
          <w:rFonts w:ascii="Times New Roman" w:hAnsi="Times New Roman" w:cs="Times New Roman"/>
          <w:b/>
          <w:sz w:val="28"/>
          <w:szCs w:val="28"/>
        </w:rPr>
        <w:t>Метод хорд (метод секущих)</w:t>
      </w:r>
    </w:p>
    <w:p w:rsidR="00A0685B" w:rsidRDefault="00A0685B" w:rsidP="007A3FE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A3FEC" w:rsidRPr="00A0685B" w:rsidRDefault="00A0685B" w:rsidP="00A068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577F9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тип:</w:t>
      </w:r>
    </w:p>
    <w:p w:rsidR="007A3FEC" w:rsidRDefault="007A3FEC" w:rsidP="007A3FEC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US"/>
            </w:rPr>
            <m:t>f</m:t>
          </m:r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US"/>
            </w:rPr>
            <m:t>a</m:t>
          </m:r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)∙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&gt;</m:t>
          </m:r>
          <m:r>
            <w:rPr>
              <w:rFonts w:ascii="Cambria Math" w:hAnsi="Cambria Math" w:cs="Times New Roman"/>
              <w:sz w:val="32"/>
              <w:szCs w:val="32"/>
            </w:rPr>
            <m:t>0</m:t>
          </m:r>
        </m:oMath>
      </m:oMathPara>
    </w:p>
    <w:p w:rsidR="00A0685B" w:rsidRPr="00A0685B" w:rsidRDefault="00A0685B" w:rsidP="007A3FEC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32"/>
          <w:szCs w:val="32"/>
          <w:lang w:val="en-US"/>
        </w:rPr>
      </w:pPr>
    </w:p>
    <w:p w:rsidR="007A3FEC" w:rsidRPr="00577F98" w:rsidRDefault="00460EBD" w:rsidP="007A3FEC">
      <w:pPr>
        <w:spacing w:after="0" w:line="24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b</m:t>
        </m:r>
      </m:oMath>
      <w:r w:rsidR="00A0685B" w:rsidRPr="00A0685B"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w:r w:rsidR="00A0685B" w:rsidRPr="00A0685B">
        <w:rPr>
          <w:rFonts w:ascii="Times New Roman" w:eastAsiaTheme="minorEastAsia" w:hAnsi="Times New Roman" w:cs="Times New Roman"/>
          <w:i/>
          <w:sz w:val="32"/>
          <w:szCs w:val="32"/>
          <w:lang w:val="en-US"/>
        </w:rPr>
        <w:t>a</w:t>
      </w:r>
      <w:r w:rsidR="00A0685B" w:rsidRPr="00577F98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A0685B" w:rsidRPr="00A0685B">
        <w:rPr>
          <w:rFonts w:ascii="Times New Roman" w:eastAsiaTheme="minorEastAsia" w:hAnsi="Times New Roman" w:cs="Times New Roman"/>
          <w:sz w:val="32"/>
          <w:szCs w:val="32"/>
        </w:rPr>
        <w:t>– не</w:t>
      </w:r>
      <w:r w:rsidR="00577F98">
        <w:rPr>
          <w:rFonts w:ascii="Times New Roman" w:eastAsiaTheme="minorEastAsia" w:hAnsi="Times New Roman" w:cs="Times New Roman"/>
          <w:sz w:val="32"/>
          <w:szCs w:val="32"/>
        </w:rPr>
        <w:t>подвижный конец отрезка</w:t>
      </w:r>
      <w:r w:rsidR="00D5755F"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A0685B" w:rsidRPr="00577F98" w:rsidRDefault="00A0685B" w:rsidP="007A3FE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A0685B" w:rsidRPr="00A0685B" w:rsidRDefault="00A0685B" w:rsidP="007A3FE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26455" cy="2026920"/>
            <wp:effectExtent l="1905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FEC" w:rsidRDefault="007A3FEC" w:rsidP="007A3F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A3FEC" w:rsidRDefault="007A3FEC" w:rsidP="007A3F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224482" cy="2544792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 l="18635" t="27386" r="50838" b="29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82" cy="2544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FEC" w:rsidRDefault="007A3FEC" w:rsidP="007A3F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3FEC" w:rsidRDefault="007A3FEC" w:rsidP="007A3F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73153" cy="1176839"/>
            <wp:effectExtent l="19050" t="0" r="8447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 l="24401" t="36750" r="32017" b="45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153" cy="1176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85B" w:rsidRPr="00A0685B" w:rsidRDefault="00A0685B" w:rsidP="00A068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II </w:t>
      </w:r>
      <w:r>
        <w:rPr>
          <w:rFonts w:ascii="Times New Roman" w:hAnsi="Times New Roman" w:cs="Times New Roman"/>
          <w:b/>
          <w:sz w:val="28"/>
          <w:szCs w:val="28"/>
        </w:rPr>
        <w:t>тип:</w:t>
      </w:r>
    </w:p>
    <w:p w:rsidR="007A3FEC" w:rsidRDefault="007A3FEC" w:rsidP="007A3FEC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&lt;</m:t>
          </m:r>
          <m:r>
            <w:rPr>
              <w:rFonts w:ascii="Cambria Math" w:hAnsi="Cambria Math" w:cs="Times New Roman"/>
              <w:sz w:val="32"/>
              <w:szCs w:val="32"/>
            </w:rPr>
            <m:t>0</m:t>
          </m:r>
        </m:oMath>
      </m:oMathPara>
    </w:p>
    <w:p w:rsidR="00A0685B" w:rsidRPr="00A0685B" w:rsidRDefault="00A0685B" w:rsidP="007A3FEC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32"/>
          <w:szCs w:val="32"/>
          <w:lang w:val="en-US"/>
        </w:rPr>
      </w:pPr>
    </w:p>
    <w:p w:rsidR="00A0685B" w:rsidRPr="00577F98" w:rsidRDefault="00460EBD" w:rsidP="00A0685B">
      <w:pPr>
        <w:spacing w:after="0" w:line="24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a</m:t>
        </m:r>
      </m:oMath>
      <w:r w:rsidR="00A0685B" w:rsidRPr="00A0685B"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w:r w:rsidR="00A0685B">
        <w:rPr>
          <w:rFonts w:ascii="Times New Roman" w:eastAsiaTheme="minorEastAsia" w:hAnsi="Times New Roman" w:cs="Times New Roman"/>
          <w:i/>
          <w:sz w:val="32"/>
          <w:szCs w:val="32"/>
          <w:lang w:val="en-US"/>
        </w:rPr>
        <w:t>b</w:t>
      </w:r>
      <w:r w:rsidR="00A0685B" w:rsidRPr="00577F98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A0685B" w:rsidRPr="00A0685B">
        <w:rPr>
          <w:rFonts w:ascii="Times New Roman" w:eastAsiaTheme="minorEastAsia" w:hAnsi="Times New Roman" w:cs="Times New Roman"/>
          <w:sz w:val="32"/>
          <w:szCs w:val="32"/>
        </w:rPr>
        <w:t>– не</w:t>
      </w:r>
      <w:r w:rsidR="00A0685B">
        <w:rPr>
          <w:rFonts w:ascii="Times New Roman" w:eastAsiaTheme="minorEastAsia" w:hAnsi="Times New Roman" w:cs="Times New Roman"/>
          <w:sz w:val="32"/>
          <w:szCs w:val="32"/>
        </w:rPr>
        <w:t>подвижный конец отрезка</w:t>
      </w:r>
      <w:r w:rsidR="00577F98"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A0685B" w:rsidRPr="00577F98" w:rsidRDefault="00A0685B" w:rsidP="007A3FE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0685B" w:rsidRPr="00A0685B" w:rsidRDefault="00A0685B" w:rsidP="007A3FE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934710" cy="1794510"/>
            <wp:effectExtent l="1905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79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FEC" w:rsidRPr="00A44996" w:rsidRDefault="007A3FEC" w:rsidP="007A3F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3FEC" w:rsidRDefault="007A3FEC" w:rsidP="007A3F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3FEC" w:rsidRDefault="007A3FEC" w:rsidP="007A3F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4FC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284867" cy="2484407"/>
            <wp:effectExtent l="1905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 l="48131" t="27240" r="20733" b="30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67" cy="2484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FEC" w:rsidRDefault="007A3FEC" w:rsidP="007A3F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4FC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73153" cy="1250830"/>
            <wp:effectExtent l="19050" t="0" r="8447" b="0"/>
            <wp:docPr id="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 l="24401" t="52957" r="32017" b="28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153" cy="1250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u w:val="single"/>
          <w:lang w:eastAsia="ru-RU"/>
        </w:rPr>
        <w:t>Пример 1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. Решить уравнение </w:t>
      </w:r>
      <w:r w:rsidRPr="007A3FEC">
        <w:rPr>
          <w:rFonts w:ascii="Times New Roman" w:eastAsia="Times New Roman" w:hAnsi="Times New Roman" w:cs="Times New Roman"/>
          <w:color w:val="000000"/>
          <w:spacing w:val="-4"/>
          <w:position w:val="-6"/>
          <w:sz w:val="28"/>
          <w:szCs w:val="28"/>
          <w:lang w:eastAsia="ru-RU"/>
        </w:rPr>
        <w:object w:dxaOrig="1280" w:dyaOrig="320">
          <v:shape id="_x0000_i1041" type="#_x0000_t75" style="width:63.85pt;height:15.6pt" o:ole="">
            <v:imagedata r:id="rId42" o:title=""/>
          </v:shape>
          <o:OLEObject Type="Embed" ProgID="Equation.DSMT4" ShapeID="_x0000_i1041" DrawAspect="Content" ObjectID="_1800697223" r:id="rId43"/>
        </w:objec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на отрезке</w:t>
      </w:r>
      <w:r w:rsidR="00A0685B" w:rsidRPr="00577F98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[</m:t>
        </m:r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0,1</m:t>
        </m:r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]</m:t>
        </m:r>
      </m:oMath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методом хорд с точностью </w:t>
      </w:r>
      <w:r w:rsidRPr="007A3FEC">
        <w:rPr>
          <w:rFonts w:ascii="Times New Roman" w:eastAsia="Times New Roman" w:hAnsi="Times New Roman" w:cs="Times New Roman"/>
          <w:color w:val="000000"/>
          <w:spacing w:val="-4"/>
          <w:position w:val="-10"/>
          <w:sz w:val="28"/>
          <w:szCs w:val="28"/>
          <w:lang w:eastAsia="ru-RU"/>
        </w:rPr>
        <w:object w:dxaOrig="859" w:dyaOrig="320">
          <v:shape id="_x0000_i1042" type="#_x0000_t75" style="width:42.8pt;height:15.6pt" o:ole="">
            <v:imagedata r:id="rId44" o:title=""/>
          </v:shape>
          <o:OLEObject Type="Embed" ProgID="Equation.DSMT4" ShapeID="_x0000_i1042" DrawAspect="Content" ObjectID="_1800697224" r:id="rId45"/>
        </w:objec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с помощью программы 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en-US" w:eastAsia="ru-RU"/>
        </w:rPr>
        <w:t>Excel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b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b/>
          <w:color w:val="000000"/>
          <w:spacing w:val="-4"/>
          <w:sz w:val="28"/>
          <w:szCs w:val="28"/>
          <w:lang w:eastAsia="ru-RU"/>
        </w:rPr>
        <w:t>Ход работы:</w:t>
      </w:r>
    </w:p>
    <w:p w:rsidR="007A3FEC" w:rsidRPr="007A3FEC" w:rsidRDefault="007A3FEC" w:rsidP="00497931">
      <w:pPr>
        <w:numPr>
          <w:ilvl w:val="0"/>
          <w:numId w:val="3"/>
        </w:numPr>
        <w:tabs>
          <w:tab w:val="left" w:pos="540"/>
        </w:tabs>
        <w:spacing w:after="0" w:line="240" w:lineRule="auto"/>
        <w:ind w:left="0" w:firstLine="709"/>
        <w:contextualSpacing/>
        <w:jc w:val="both"/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 xml:space="preserve">Провести проверку на сходимость: хорда проводится только из той точки, где знак функции совпадает со знаком второй производной. Проверку провести на границах интервала изоляции (в точках а, </w:t>
      </w: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val="en-US" w:eastAsia="ru-RU"/>
        </w:rPr>
        <w:t>b</w:t>
      </w: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>).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left="349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Pr="007A3FEC" w:rsidRDefault="00A0685B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&gt;0</m:t>
        </m:r>
      </m:oMath>
      <w:r w:rsidR="007A3FEC"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, то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spacing w:val="-4"/>
          <w:position w:val="-6"/>
          <w:sz w:val="28"/>
          <w:szCs w:val="28"/>
          <w:lang w:eastAsia="ru-RU"/>
        </w:rPr>
        <w:object w:dxaOrig="540" w:dyaOrig="279">
          <v:shape id="_x0000_i1043" type="#_x0000_t75" style="width:33.95pt;height:17.65pt" o:ole="">
            <v:imagedata r:id="rId46" o:title=""/>
          </v:shape>
          <o:OLEObject Type="Embed" ProgID="Equation.DSMT4" ShapeID="_x0000_i1043" DrawAspect="Content" ObjectID="_1800697225" r:id="rId47"/>
        </w:object>
      </w:r>
      <w:r w:rsidR="007A3FEC"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,</w:t>
      </w:r>
    </w:p>
    <w:p w:rsidR="007A3FEC" w:rsidRPr="00A0685B" w:rsidRDefault="00A0685B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&gt;0</m:t>
        </m:r>
      </m:oMath>
      <w:r w:rsidR="007A3FEC"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, то</w:t>
      </w:r>
      <w:r w:rsidRPr="00577F98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</w:t>
      </w:r>
      <w:r w:rsidRPr="007A3FEC">
        <w:rPr>
          <w:rFonts w:ascii="Times New Roman" w:eastAsia="Times New Roman" w:hAnsi="Times New Roman" w:cs="Times New Roman"/>
          <w:color w:val="000000"/>
          <w:spacing w:val="-4"/>
          <w:position w:val="-6"/>
          <w:sz w:val="28"/>
          <w:szCs w:val="28"/>
          <w:lang w:eastAsia="ru-RU"/>
        </w:rPr>
        <w:object w:dxaOrig="560" w:dyaOrig="220">
          <v:shape id="_x0000_i1044" type="#_x0000_t75" style="width:35.3pt;height:14.25pt" o:ole="">
            <v:imagedata r:id="rId48" o:title=""/>
          </v:shape>
          <o:OLEObject Type="Embed" ProgID="Equation.DSMT4" ShapeID="_x0000_i1044" DrawAspect="Content" ObjectID="_1800697226" r:id="rId49"/>
        </w:objec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, то же, что 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&lt;0</m:t>
        </m:r>
      </m:oMath>
      <w:r w:rsidR="00D5755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Pr="007A3FEC" w:rsidRDefault="007A3FEC" w:rsidP="00497931">
      <w:pPr>
        <w:numPr>
          <w:ilvl w:val="0"/>
          <w:numId w:val="3"/>
        </w:numPr>
        <w:tabs>
          <w:tab w:val="left" w:pos="540"/>
        </w:tabs>
        <w:spacing w:after="0" w:line="240" w:lineRule="auto"/>
        <w:ind w:left="0" w:firstLine="709"/>
        <w:contextualSpacing/>
        <w:jc w:val="both"/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>Найти точку пересечения хордой оси</w:t>
      </w:r>
      <w:proofErr w:type="gramStart"/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 xml:space="preserve"> О</w:t>
      </w:r>
      <w:proofErr w:type="gramEnd"/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>х: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position w:val="-32"/>
          <w:sz w:val="28"/>
          <w:szCs w:val="28"/>
          <w:lang w:eastAsia="ru-RU"/>
        </w:rPr>
        <w:object w:dxaOrig="2040" w:dyaOrig="740">
          <v:shape id="_x0000_i1045" type="#_x0000_t75" style="width:115.45pt;height:41.45pt" o:ole="">
            <v:imagedata r:id="rId50" o:title=""/>
          </v:shape>
          <o:OLEObject Type="Embed" ProgID="Equation.DSMT4" ShapeID="_x0000_i1045" DrawAspect="Content" ObjectID="_1800697227" r:id="rId51"/>
        </w:objec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,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где 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en-US" w:eastAsia="ru-RU"/>
        </w:rPr>
        <w:t>z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- точка пересечения, очередное приближение к корню, 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1134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proofErr w:type="gramStart"/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с</w:t>
      </w:r>
      <w:proofErr w:type="gramEnd"/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- </w:t>
      </w:r>
      <w:proofErr w:type="gramStart"/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точка</w:t>
      </w:r>
      <w:proofErr w:type="gramEnd"/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, из которой можно проводить хорду,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1134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en-US" w:eastAsia="ru-RU"/>
        </w:rPr>
        <w:t>d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- </w:t>
      </w:r>
      <w:proofErr w:type="gramStart"/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другой</w:t>
      </w:r>
      <w:proofErr w:type="gramEnd"/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конец интервала изоляции.</w:t>
      </w:r>
    </w:p>
    <w:p w:rsidR="007A3FEC" w:rsidRPr="007A3FEC" w:rsidRDefault="007A3FEC" w:rsidP="00497931">
      <w:pPr>
        <w:numPr>
          <w:ilvl w:val="0"/>
          <w:numId w:val="3"/>
        </w:numPr>
        <w:tabs>
          <w:tab w:val="left" w:pos="540"/>
        </w:tabs>
        <w:spacing w:after="0" w:line="240" w:lineRule="auto"/>
        <w:ind w:left="0" w:firstLine="709"/>
        <w:contextualSpacing/>
        <w:jc w:val="both"/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 xml:space="preserve">Вычислить итерационную разность: </w:t>
      </w:r>
      <w:r w:rsidRPr="00497931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object w:dxaOrig="980" w:dyaOrig="400">
          <v:shape id="_x0000_i1046" type="#_x0000_t75" style="width:48.9pt;height:20.4pt" o:ole="">
            <v:imagedata r:id="rId52" o:title=""/>
          </v:shape>
          <o:OLEObject Type="Embed" ProgID="Equation.DSMT4" ShapeID="_x0000_i1046" DrawAspect="Content" ObjectID="_1800697228" r:id="rId53"/>
        </w:object>
      </w: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>.</w:t>
      </w:r>
    </w:p>
    <w:p w:rsidR="007A3FEC" w:rsidRPr="007A3FEC" w:rsidRDefault="007A3FEC" w:rsidP="00497931">
      <w:pPr>
        <w:numPr>
          <w:ilvl w:val="0"/>
          <w:numId w:val="3"/>
        </w:numPr>
        <w:tabs>
          <w:tab w:val="left" w:pos="540"/>
        </w:tabs>
        <w:spacing w:after="0" w:line="240" w:lineRule="auto"/>
        <w:ind w:left="0" w:firstLine="709"/>
        <w:contextualSpacing/>
        <w:jc w:val="both"/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 xml:space="preserve">Проверить условие выхода из итерационного цикла: </w:t>
      </w:r>
      <w:r w:rsidRPr="00497931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object w:dxaOrig="600" w:dyaOrig="279">
          <v:shape id="_x0000_i1047" type="#_x0000_t75" style="width:29.9pt;height:14.25pt" o:ole="">
            <v:imagedata r:id="rId54" o:title=""/>
          </v:shape>
          <o:OLEObject Type="Embed" ProgID="Equation.DSMT4" ShapeID="_x0000_i1047" DrawAspect="Content" ObjectID="_1800697229" r:id="rId55"/>
        </w:object>
      </w: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>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Если условие выполняется, вывести на печать результат 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en-US" w:eastAsia="ru-RU"/>
        </w:rPr>
        <w:t>z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, иначе - присвоить </w:t>
      </w:r>
      <m:oMath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c=z</m:t>
        </m:r>
      </m:oMath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и вернуться на шаг 2.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Пример оформления в 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en-US" w:eastAsia="ru-RU"/>
        </w:rPr>
        <w:t>Excel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.</w:t>
      </w:r>
    </w:p>
    <w:p w:rsidR="007A3FEC" w:rsidRPr="007A3FEC" w:rsidRDefault="00A0685B" w:rsidP="00A0685B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  <w:lang w:eastAsia="ru-RU"/>
        </w:rPr>
        <w:lastRenderedPageBreak/>
        <w:drawing>
          <wp:inline distT="0" distB="0" distL="0" distR="0">
            <wp:extent cx="5926455" cy="373507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73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Pr="007A3FEC" w:rsidRDefault="007A3FEC" w:rsidP="0049793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Решение уравнений методом касательных (Ньютона)</w:t>
      </w:r>
    </w:p>
    <w:p w:rsidR="007A3FEC" w:rsidRPr="007A3FEC" w:rsidRDefault="007A3FEC" w:rsidP="007A3FEC">
      <w:pPr>
        <w:tabs>
          <w:tab w:val="left" w:pos="540"/>
        </w:tabs>
        <w:spacing w:after="0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Этот метод позволяет определить корень уравнения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</m:t>
        </m:r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заданной точностью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ε</m:t>
        </m:r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Пусть [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– один из отрезков, полученных на этапе отделения корня, содержащий только один корень уравнения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</m:t>
        </m:r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начального приближения к корню можно выбрать</w:t>
      </w:r>
      <w:r w:rsidR="00A068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∈[a,b]</m:t>
        </m:r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для которого выполняется условие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''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&gt;0</m:t>
        </m:r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качестве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выбирают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a</m:t>
        </m:r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=b</m:t>
        </m:r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т.е. левый или правый конец отрезка.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Следующее приближение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находится по формуле Ньютона 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y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y'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0</m:t>
                    </m:r>
                  </m:sub>
                </m:sSub>
              </m:e>
            </m:d>
          </m:den>
        </m:f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Общая формула метода имеет вид: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0" w:type="auto"/>
        <w:tblLook w:val="04A0"/>
      </w:tblPr>
      <w:tblGrid>
        <w:gridCol w:w="1219"/>
        <w:gridCol w:w="7238"/>
        <w:gridCol w:w="1114"/>
      </w:tblGrid>
      <w:tr w:rsidR="007A3FEC" w:rsidRPr="007A3FEC" w:rsidTr="007A3FEC">
        <w:tc>
          <w:tcPr>
            <w:tcW w:w="1242" w:type="dxa"/>
            <w:vAlign w:val="center"/>
          </w:tcPr>
          <w:p w:rsidR="007A3FEC" w:rsidRPr="007A3FEC" w:rsidRDefault="007A3FEC" w:rsidP="007A3FEC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71" w:type="dxa"/>
            <w:vAlign w:val="center"/>
          </w:tcPr>
          <w:p w:rsidR="007A3FEC" w:rsidRPr="007A3FEC" w:rsidRDefault="00460EBD" w:rsidP="007A3FEC">
            <w:pPr>
              <w:tabs>
                <w:tab w:val="left" w:pos="1080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+1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y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y'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k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, k=0, 1, 2, …</m:t>
              </m:r>
            </m:oMath>
            <w:r w:rsidR="007A3FEC" w:rsidRPr="007A3F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.</w:t>
            </w:r>
          </w:p>
        </w:tc>
        <w:tc>
          <w:tcPr>
            <w:tcW w:w="1127" w:type="dxa"/>
            <w:vAlign w:val="center"/>
          </w:tcPr>
          <w:p w:rsidR="007A3FEC" w:rsidRPr="007A3FEC" w:rsidRDefault="007A3FEC" w:rsidP="007A3FEC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A3F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(4)</w:t>
            </w:r>
          </w:p>
        </w:tc>
      </w:tr>
    </w:tbl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Каждое следующее приближение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+1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будет расположено всё ближе и ближе к точке, соответствующей искомому корню.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практике в качестве условия остановки итерационного процесса можно использовать следующий критерий. Вычисления прекращаются тогда, когда для найденного значения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+1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выполня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ется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условие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k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+1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k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&lt;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ε</m:t>
        </m:r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За приближенное значение корня принимается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+1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Геометрическая интерпретация метода заключается в следующем: задаётся начальное приближение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после чего строится касательная к функции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y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=y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точке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Следующее прибли</w:t>
      </w:r>
      <w:proofErr w:type="spell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жение</w:t>
      </w:r>
      <w:proofErr w:type="spell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это точка 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пересечения касательной с осью абсцисс. Далее строится новая касательная и получается приближение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 т.д.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:rsidR="007A3FEC" w:rsidRPr="007A3FEC" w:rsidRDefault="007A3FEC" w:rsidP="007A3F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2533650" cy="20764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 t="11488" r="48450" b="47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FEC" w:rsidRPr="007A3FEC" w:rsidRDefault="007A3FEC" w:rsidP="007A3FE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A3FEC" w:rsidRPr="007A3FEC" w:rsidRDefault="007A3FEC" w:rsidP="007A3FE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 – Геометрическая интерпретация метода Ньютона</w:t>
      </w:r>
    </w:p>
    <w:p w:rsidR="007A3FEC" w:rsidRPr="007A3FEC" w:rsidRDefault="007A3FEC" w:rsidP="007A3FE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u w:val="single"/>
          <w:lang w:eastAsia="ru-RU"/>
        </w:rPr>
        <w:t>Пример 2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. Решить уравнение 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+x-1=0</m:t>
        </m:r>
      </m:oMath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0</m:t>
            </m:r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;1</m:t>
            </m:r>
          </m:e>
        </m:d>
      </m:oMath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методом касательных с точностью </w:t>
      </w:r>
      <m:oMath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ε=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0,001</m:t>
        </m:r>
      </m:oMath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в программе 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en-US" w:eastAsia="ru-RU"/>
        </w:rPr>
        <w:t>Excel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.</w:t>
      </w:r>
    </w:p>
    <w:p w:rsidR="00A0685B" w:rsidRDefault="00A0685B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b/>
          <w:color w:val="000000"/>
          <w:spacing w:val="-4"/>
          <w:sz w:val="28"/>
          <w:szCs w:val="28"/>
          <w:lang w:val="en-US"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b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b/>
          <w:color w:val="000000"/>
          <w:spacing w:val="-4"/>
          <w:sz w:val="28"/>
          <w:szCs w:val="28"/>
          <w:lang w:eastAsia="ru-RU"/>
        </w:rPr>
        <w:t>Ход работы:</w:t>
      </w:r>
    </w:p>
    <w:p w:rsidR="007A3FEC" w:rsidRPr="007A3FEC" w:rsidRDefault="007A3FEC" w:rsidP="00497931">
      <w:pPr>
        <w:numPr>
          <w:ilvl w:val="0"/>
          <w:numId w:val="4"/>
        </w:numPr>
        <w:tabs>
          <w:tab w:val="left" w:pos="540"/>
        </w:tabs>
        <w:spacing w:after="0" w:line="240" w:lineRule="auto"/>
        <w:ind w:left="0" w:firstLine="709"/>
        <w:contextualSpacing/>
        <w:jc w:val="both"/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 xml:space="preserve">Провести проверку на сходимость: касательная проводится только из той точки, где знак функции совпадает со знаком второй производной. Проверку провести на границах интервала изоляции (в точках а, </w:t>
      </w: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val="en-US" w:eastAsia="ru-RU"/>
        </w:rPr>
        <w:t>b</w:t>
      </w: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>).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left="349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″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&gt;0</m:t>
        </m:r>
      </m:oMath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, то</w:t>
      </w:r>
      <m:oMath>
        <m:r>
          <w:rPr>
            <w:rFonts w:ascii="Cambria Math" w:eastAsia="Times New Roman" w:hAnsi="Cambria Math" w:cs="Times New Roman"/>
            <w:sz w:val="20"/>
            <w:szCs w:val="20"/>
            <w:lang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pacing w:val="-4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=a</m:t>
        </m:r>
      </m:oMath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,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b</m:t>
            </m:r>
          </m:e>
        </m:d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″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b</m:t>
            </m:r>
          </m:e>
        </m:d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&gt;0</m:t>
        </m:r>
      </m:oMath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, то </w:t>
      </w:r>
      <m:oMath>
        <m:r>
          <w:rPr>
            <w:rFonts w:ascii="Cambria Math" w:eastAsia="Times New Roman" w:hAnsi="Cambria Math" w:cs="Times New Roman"/>
            <w:sz w:val="20"/>
            <w:szCs w:val="20"/>
            <w:lang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pacing w:val="-4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=b</m:t>
        </m:r>
      </m:oMath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Pr="007A3FEC" w:rsidRDefault="007A3FEC" w:rsidP="00497931">
      <w:pPr>
        <w:numPr>
          <w:ilvl w:val="0"/>
          <w:numId w:val="4"/>
        </w:numPr>
        <w:tabs>
          <w:tab w:val="left" w:pos="540"/>
        </w:tabs>
        <w:spacing w:after="0" w:line="240" w:lineRule="auto"/>
        <w:ind w:left="0" w:firstLine="709"/>
        <w:contextualSpacing/>
        <w:jc w:val="both"/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>Найти точку пересечения касательной с осью</w:t>
      </w:r>
      <w:proofErr w:type="gramStart"/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 xml:space="preserve"> О</w:t>
      </w:r>
      <w:proofErr w:type="gramEnd"/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>х:</w:t>
      </w:r>
    </w:p>
    <w:p w:rsidR="007A3FEC" w:rsidRPr="007A3FEC" w:rsidRDefault="00460EBD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k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+1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y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y'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k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, k=0, 1, 2, …</m:t>
          </m:r>
        </m:oMath>
      </m:oMathPara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Pr="007A3FEC" w:rsidRDefault="007A3FEC" w:rsidP="00497931">
      <w:pPr>
        <w:numPr>
          <w:ilvl w:val="0"/>
          <w:numId w:val="4"/>
        </w:numPr>
        <w:tabs>
          <w:tab w:val="left" w:pos="540"/>
        </w:tabs>
        <w:spacing w:after="0" w:line="240" w:lineRule="auto"/>
        <w:ind w:left="0" w:firstLine="709"/>
        <w:contextualSpacing/>
        <w:jc w:val="both"/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>Вычислить итерационную разность: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/>
            <w:spacing w:val="-4"/>
            <w:sz w:val="28"/>
            <w:szCs w:val="28"/>
            <w:lang w:eastAsia="ru-RU"/>
          </w:rPr>
          <m:t xml:space="preserve"> R=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color w:val="000000"/>
                    <w:spacing w:val="-4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pacing w:val="-4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pacing w:val="-4"/>
                    <w:sz w:val="28"/>
                    <w:szCs w:val="28"/>
                    <w:lang w:eastAsia="ru-RU"/>
                  </w:rPr>
                  <m:t>k+1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color w:val="000000"/>
                    <w:spacing w:val="-4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pacing w:val="-4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pacing w:val="-4"/>
                    <w:sz w:val="28"/>
                    <w:szCs w:val="28"/>
                    <w:lang w:eastAsia="ru-RU"/>
                  </w:rPr>
                  <m:t>k</m:t>
                </m:r>
              </m:sub>
            </m:sSub>
          </m:e>
        </m:d>
      </m:oMath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>.</w:t>
      </w:r>
    </w:p>
    <w:p w:rsidR="007A3FEC" w:rsidRPr="007A3FEC" w:rsidRDefault="007A3FEC" w:rsidP="007A3FEC">
      <w:pPr>
        <w:numPr>
          <w:ilvl w:val="0"/>
          <w:numId w:val="4"/>
        </w:numPr>
        <w:tabs>
          <w:tab w:val="left" w:pos="540"/>
        </w:tabs>
        <w:spacing w:after="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 xml:space="preserve">Проверить условие выхода из итерационного цикла: </w:t>
      </w:r>
      <w:r w:rsidRPr="007A3FEC">
        <w:rPr>
          <w:rFonts w:ascii="Times New Roman" w:eastAsiaTheme="minorEastAsia" w:hAnsi="Times New Roman" w:cs="Times New Roman"/>
          <w:position w:val="-6"/>
          <w:lang w:eastAsia="ru-RU"/>
        </w:rPr>
        <w:object w:dxaOrig="600" w:dyaOrig="279">
          <v:shape id="_x0000_i1048" type="#_x0000_t75" style="width:29.9pt;height:14.25pt" o:ole="">
            <v:imagedata r:id="rId54" o:title=""/>
          </v:shape>
          <o:OLEObject Type="Embed" ProgID="Equation.DSMT4" ShapeID="_x0000_i1048" DrawAspect="Content" ObjectID="_1800697230" r:id="rId58"/>
        </w:object>
      </w:r>
      <w:r w:rsidRPr="007A3FEC">
        <w:rPr>
          <w:rFonts w:ascii="Times New Roman" w:eastAsiaTheme="minorEastAsia" w:hAnsi="Times New Roman" w:cs="Times New Roman"/>
          <w:color w:val="000000"/>
          <w:spacing w:val="-4"/>
          <w:sz w:val="28"/>
          <w:szCs w:val="28"/>
          <w:lang w:eastAsia="ru-RU"/>
        </w:rPr>
        <w:t>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Если условие выполняется, вывести на печать результат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+1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, иначе - присвоить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</m:sub>
        </m:sSub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+1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и вернуться на шаг 2.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Ранее уже корень этого уравнения отделён,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∈[0,1]</m:t>
        </m:r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Значения функции и второй производной в указанных точках посчитаны в таблице. Проверка условия на сходимость выполнена в точке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b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</m:t>
        </m:r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gramStart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Значит</w:t>
      </w:r>
      <w:proofErr w:type="gramEnd"/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качестве начального приближения к решению нужно выбрать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</m:t>
        </m:r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 таблицу необходимо ввести исходные данные, шапку таблицы. В ячейку А15 установить ссылку на ячейку 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11.</w:t>
      </w:r>
    </w:p>
    <w:p w:rsidR="007A3FEC" w:rsidRPr="007A3FEC" w:rsidRDefault="007A3FEC" w:rsidP="007A3FEC">
      <w:pPr>
        <w:tabs>
          <w:tab w:val="left" w:pos="540"/>
        </w:tabs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Ввести формулу метода касательных в ячейку 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15: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y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y'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0</m:t>
                    </m:r>
                  </m:sub>
                </m:sSub>
              </m:e>
            </m:d>
          </m:den>
        </m:f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берётся из ячейки 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15. Заполнить остальные ячейки строки 15. В ячейке А16 установить ссылку на найденное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</m:oMath>
      <w:r w:rsidRPr="007A3F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т.е. ячейку В15.</w:t>
      </w:r>
    </w:p>
    <w:p w:rsidR="007A3FEC" w:rsidRPr="007A3FEC" w:rsidRDefault="007A3FEC" w:rsidP="007A3FEC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A0685B" w:rsidRPr="00A0685B" w:rsidRDefault="00A0685B" w:rsidP="007A3FEC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>
            <wp:extent cx="5417185" cy="3942080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85" cy="3942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FEC" w:rsidRPr="007A3FEC" w:rsidRDefault="007A3FEC" w:rsidP="007A3FEC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7A3FEC" w:rsidRPr="007A3FEC" w:rsidRDefault="007A3FEC" w:rsidP="007A3F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3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Формула в ячейке </w:t>
      </w:r>
      <w:r w:rsidRPr="007A3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7A3FEC">
        <w:rPr>
          <w:rFonts w:ascii="Times New Roman" w:eastAsia="Times New Roman" w:hAnsi="Times New Roman" w:cs="Times New Roman"/>
          <w:sz w:val="28"/>
          <w:szCs w:val="28"/>
          <w:lang w:eastAsia="ru-RU"/>
        </w:rPr>
        <w:t>15.</w:t>
      </w:r>
    </w:p>
    <w:p w:rsidR="007A3FEC" w:rsidRPr="007A3FEC" w:rsidRDefault="007A3FEC" w:rsidP="007A3F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3FE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14675" cy="247650"/>
            <wp:effectExtent l="19050" t="0" r="9525" b="0"/>
            <wp:docPr id="6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FEC" w:rsidRPr="007A3FEC" w:rsidRDefault="007A3FEC" w:rsidP="007A3F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A3FEC" w:rsidRPr="007A3FEC" w:rsidRDefault="007A3FEC" w:rsidP="007A3F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3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Формула в ячейке </w:t>
      </w:r>
      <w:r w:rsidRPr="007A3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7A3FEC">
        <w:rPr>
          <w:rFonts w:ascii="Times New Roman" w:eastAsia="Times New Roman" w:hAnsi="Times New Roman" w:cs="Times New Roman"/>
          <w:sz w:val="28"/>
          <w:szCs w:val="28"/>
          <w:lang w:eastAsia="ru-RU"/>
        </w:rPr>
        <w:t>15.</w:t>
      </w:r>
    </w:p>
    <w:p w:rsidR="007A3FEC" w:rsidRPr="007A3FEC" w:rsidRDefault="007A3FEC" w:rsidP="007A3F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3FE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28700" cy="314325"/>
            <wp:effectExtent l="19050" t="0" r="0" b="0"/>
            <wp:docPr id="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FEC" w:rsidRPr="007A3FEC" w:rsidRDefault="007A3FEC" w:rsidP="007A3F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A3FEC" w:rsidRPr="007A3FEC" w:rsidRDefault="007A3FEC" w:rsidP="007A3F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Формула в ячейке </w:t>
      </w:r>
      <w:r w:rsidRPr="007A3F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E10</w:t>
      </w:r>
      <w:r w:rsidRPr="007A3FE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3FEC" w:rsidRPr="007A3FEC" w:rsidRDefault="007A3FEC" w:rsidP="007A3F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43100" cy="285750"/>
            <wp:effectExtent l="19050" t="0" r="0" b="0"/>
            <wp:docPr id="8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FEC" w:rsidRPr="007A3FEC" w:rsidRDefault="007A3FEC" w:rsidP="007A3F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A3FEC" w:rsidRPr="007A3FEC" w:rsidRDefault="007A3FEC" w:rsidP="007A3F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3FE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Корень уравнения 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pacing w:val="-4"/>
                <w:sz w:val="28"/>
                <w:szCs w:val="28"/>
                <w:lang w:eastAsia="ru-RU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pacing w:val="-4"/>
            <w:sz w:val="28"/>
            <w:szCs w:val="28"/>
            <w:lang w:eastAsia="ru-RU"/>
          </w:rPr>
          <m:t>+x-1=0</m:t>
        </m:r>
      </m:oMath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равен 0,6823 и найден на 4 шаге. При сравнении корня, полученного м</w:t>
      </w:r>
      <w:proofErr w:type="spellStart"/>
      <w:r w:rsidR="00D5755F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етодом</w:t>
      </w:r>
      <w:proofErr w:type="spellEnd"/>
      <w:r w:rsidR="00D5755F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хорд, который равен 0,6822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, видно, что найденные решения отличаются на 0,00</w:t>
      </w:r>
      <w:r w:rsidR="00D5755F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0</w:t>
      </w:r>
      <w:r w:rsidRPr="007A3FE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1. </w:t>
      </w:r>
    </w:p>
    <w:p w:rsidR="009F728D" w:rsidRDefault="009F728D"/>
    <w:sectPr w:rsidR="009F728D" w:rsidSect="009F728D">
      <w:footerReference w:type="default" r:id="rId6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7931" w:rsidRDefault="00497931" w:rsidP="00497931">
      <w:pPr>
        <w:spacing w:after="0" w:line="240" w:lineRule="auto"/>
      </w:pPr>
      <w:r>
        <w:separator/>
      </w:r>
    </w:p>
  </w:endnote>
  <w:endnote w:type="continuationSeparator" w:id="0">
    <w:p w:rsidR="00497931" w:rsidRDefault="00497931" w:rsidP="00497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69300"/>
      <w:docPartObj>
        <w:docPartGallery w:val="Page Numbers (Bottom of Page)"/>
        <w:docPartUnique/>
      </w:docPartObj>
    </w:sdtPr>
    <w:sdtContent>
      <w:p w:rsidR="00497931" w:rsidRDefault="00460EBD" w:rsidP="00497931">
        <w:pPr>
          <w:pStyle w:val="a7"/>
          <w:jc w:val="center"/>
        </w:pPr>
        <w:r w:rsidRPr="0049793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497931" w:rsidRPr="00497931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49793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577F98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49793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7931" w:rsidRDefault="00497931" w:rsidP="00497931">
      <w:pPr>
        <w:spacing w:after="0" w:line="240" w:lineRule="auto"/>
      </w:pPr>
      <w:r>
        <w:separator/>
      </w:r>
    </w:p>
  </w:footnote>
  <w:footnote w:type="continuationSeparator" w:id="0">
    <w:p w:rsidR="00497931" w:rsidRDefault="00497931" w:rsidP="00497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E57BB"/>
    <w:multiLevelType w:val="multilevel"/>
    <w:tmpl w:val="39E21C54"/>
    <w:lvl w:ilvl="0">
      <w:start w:val="1"/>
      <w:numFmt w:val="decimal"/>
      <w:suff w:val="space"/>
      <w:lvlText w:val="%1 шаг."/>
      <w:lvlJc w:val="left"/>
      <w:pPr>
        <w:ind w:left="140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1">
    <w:nsid w:val="0919284E"/>
    <w:multiLevelType w:val="multilevel"/>
    <w:tmpl w:val="14929348"/>
    <w:lvl w:ilvl="0">
      <w:start w:val="1"/>
      <w:numFmt w:val="decimal"/>
      <w:lvlText w:val="%1"/>
      <w:lvlJc w:val="left"/>
      <w:pPr>
        <w:ind w:left="1400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suff w:val="space"/>
      <w:lvlText w:val="%4 шаг."/>
      <w:lvlJc w:val="left"/>
      <w:pPr>
        <w:ind w:left="3560" w:hanging="2851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2">
    <w:nsid w:val="31A830C4"/>
    <w:multiLevelType w:val="multilevel"/>
    <w:tmpl w:val="17AC866C"/>
    <w:lvl w:ilvl="0">
      <w:start w:val="1"/>
      <w:numFmt w:val="decimal"/>
      <w:suff w:val="space"/>
      <w:lvlText w:val="%1 шаг."/>
      <w:lvlJc w:val="left"/>
      <w:pPr>
        <w:ind w:left="140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3">
    <w:nsid w:val="68B40C95"/>
    <w:multiLevelType w:val="multilevel"/>
    <w:tmpl w:val="1CB82E60"/>
    <w:lvl w:ilvl="0">
      <w:start w:val="1"/>
      <w:numFmt w:val="decimal"/>
      <w:suff w:val="space"/>
      <w:lvlText w:val="%1"/>
      <w:lvlJc w:val="left"/>
      <w:pPr>
        <w:ind w:left="680" w:firstLine="0"/>
      </w:pPr>
      <w:rPr>
        <w:rFonts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680" w:firstLine="567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2381" w:firstLine="1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4313"/>
        </w:tabs>
        <w:ind w:left="43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164"/>
        </w:tabs>
        <w:ind w:left="51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7226"/>
        </w:tabs>
        <w:ind w:left="72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8437"/>
        </w:tabs>
        <w:ind w:left="843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9648"/>
        </w:tabs>
        <w:ind w:left="9648" w:hanging="21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3FEC"/>
    <w:rsid w:val="00460EBD"/>
    <w:rsid w:val="00497931"/>
    <w:rsid w:val="00577F98"/>
    <w:rsid w:val="007A3FEC"/>
    <w:rsid w:val="00867AC3"/>
    <w:rsid w:val="009F728D"/>
    <w:rsid w:val="00A0685B"/>
    <w:rsid w:val="00D575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7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3F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3FE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4979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97931"/>
  </w:style>
  <w:style w:type="paragraph" w:styleId="a7">
    <w:name w:val="footer"/>
    <w:basedOn w:val="a"/>
    <w:link w:val="a8"/>
    <w:uiPriority w:val="99"/>
    <w:unhideWhenUsed/>
    <w:rsid w:val="004979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97931"/>
  </w:style>
  <w:style w:type="character" w:styleId="a9">
    <w:name w:val="Placeholder Text"/>
    <w:basedOn w:val="a0"/>
    <w:uiPriority w:val="99"/>
    <w:semiHidden/>
    <w:rsid w:val="00A0685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image" Target="media/image10.wmf"/><Relationship Id="rId39" Type="http://schemas.openxmlformats.org/officeDocument/2006/relationships/image" Target="media/image17.png"/><Relationship Id="rId21" Type="http://schemas.openxmlformats.org/officeDocument/2006/relationships/oleObject" Target="embeddings/oleObject8.bin"/><Relationship Id="rId34" Type="http://schemas.openxmlformats.org/officeDocument/2006/relationships/image" Target="media/image14.wmf"/><Relationship Id="rId42" Type="http://schemas.openxmlformats.org/officeDocument/2006/relationships/image" Target="media/image20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63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7.wmf"/><Relationship Id="rId29" Type="http://schemas.openxmlformats.org/officeDocument/2006/relationships/oleObject" Target="embeddings/oleObject12.bin"/><Relationship Id="rId41" Type="http://schemas.openxmlformats.org/officeDocument/2006/relationships/image" Target="media/image19.png"/><Relationship Id="rId54" Type="http://schemas.openxmlformats.org/officeDocument/2006/relationships/image" Target="media/image26.wmf"/><Relationship Id="rId62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png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oleObject" Target="embeddings/oleObject24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0.bin"/><Relationship Id="rId57" Type="http://schemas.openxmlformats.org/officeDocument/2006/relationships/image" Target="media/image28.png"/><Relationship Id="rId61" Type="http://schemas.openxmlformats.org/officeDocument/2006/relationships/image" Target="media/image31.png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30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3.wmf"/><Relationship Id="rId56" Type="http://schemas.openxmlformats.org/officeDocument/2006/relationships/image" Target="media/image27.png"/><Relationship Id="rId64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1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png"/><Relationship Id="rId46" Type="http://schemas.openxmlformats.org/officeDocument/2006/relationships/image" Target="media/image22.wmf"/><Relationship Id="rId5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8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user0307</cp:lastModifiedBy>
  <cp:revision>4</cp:revision>
  <dcterms:created xsi:type="dcterms:W3CDTF">2025-02-09T15:19:00Z</dcterms:created>
  <dcterms:modified xsi:type="dcterms:W3CDTF">2025-02-10T09:53:00Z</dcterms:modified>
</cp:coreProperties>
</file>