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Blickpunkt Sicherheitstechnik</w:t>
        <w:br/>
        <w:t>angebot@blickpunkt.example</w:t>
      </w:r>
    </w:p>
    <w:p>
      <w:r>
        <w:t>Gemeinschaft der Wohnungseigentümer Kastanienhof 9</w:t>
        <w:br/>
        <w:t>Kastanienhof 9, Berlin</w:t>
      </w:r>
    </w:p>
    <w:p>
      <w:pPr>
        <w:pStyle w:val="Title"/>
      </w:pPr>
      <w:r>
        <w:t>Kameraangebot Eingangsbereich und Keller</w:t>
      </w:r>
    </w:p>
    <w:p>
      <w:r>
        <w:t>17.09.2026</w:t>
      </w:r>
    </w:p>
    <w:p>
      <w:r>
        <w:t>Wir bieten zwei netzwerkfähige Kameras, einen Recorder und die Montage für 2.400 EUR netto zuzüglich 456 EUR Umsatzsteuer, insgesamt 2.856 EUR brutto, an. Eine Kamera soll den Hauseingang innen erfassen, die zweite den Zugang zum Keller. Der Recorder kann technisch bis zu 30 Tage speichern; die tatsächliche Konfiguration ist vor Inbetriebnahme festzulegen.</w:t>
      </w:r>
    </w:p>
    <w:p>
      <w:r>
        <w:t>Der vorgeschlagene Blickwinkel am Hauseingang erfasst alle eintretenden Personen und bei geöffneter Tür einen schmalen Teil des Gehwegs. Eine alternative Position könnte diesen Ausschnitt verkleinern. Eine reine Gegensprechanlage ohne dauerhafte Aufzeichnung ist in diesem Angebot nicht enthalten. Mobile Fernzugriffe können eingerichtet werden, müssen aber ausdrücklich bestellt und berechtigt werden.</w:t>
      </w:r>
    </w:p>
    <w:p>
      <w:r>
        <w:t>Unser Angebot umfasst keine rechtliche Prüfung, keine Bewohnerinformation und keine Entscheidung über Berechtigte, Löschfristen oder Auskunftsverfahren. Ein Auftrag liegt noch nicht vor. Vor einer Installation benötigen wir die freigegebene Planung und die Benennung der für den Betrieb verantwortlichen 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Kameraangebot Eingangsbereich und Keller</dc:title>
  <dc:subject/>
  <dc:creator>Blickpunkt Sicherheitstechnik
angebot@blickpunkt.example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