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Schutz Versicherung</w:t>
        <w:br/>
        <w:t>Abrechnung Lindenhof 18</w:t>
        <w:br/>
        <w:t>rechnung@lieferant.example</w:t>
      </w:r>
    </w:p>
    <w:p>
      <w:r>
        <w:t>Gemeinschaft der Wohnungseigentümer Lindenhof 18</w:t>
        <w:br/>
        <w:t>Lindenhof 18, Berlin</w:t>
      </w:r>
    </w:p>
    <w:p>
      <w:pPr>
        <w:pStyle w:val="Title"/>
      </w:pPr>
      <w:r>
        <w:t>Beitragsrechnung Gebäudeversicherung 2025</w:t>
      </w:r>
    </w:p>
    <w:p>
      <w:r>
        <w:t>31.12.2025 · GV-25-188</w:t>
      </w:r>
    </w:p>
    <w:p>
      <w:r>
        <w:t>Sehr geehrte Damen und Herren,</w:t>
      </w:r>
    </w:p>
    <w:p>
      <w:r>
        <w:t>Versichert ist das Gebäude Lindenhof 18. Der Zeitraum läuft vom 01.01. bis 31.12.2025. Der Bruttobeitrag von 2.160 EUR enthält Versicherungssteuer und keine Umsatzsteuer. Privater Hausrat der Bewohner ist nicht Gegenstand dieses Vertrags.</w:t>
      </w:r>
    </w:p>
    <w:p>
      <w:r>
        <w:t>Der Bruttobetrag für den bezeichneten Leistungszeitraum beträgt 2.160,00 EUR. Die Rechnungsnummer lautet GV-25-188. Die Leistung wurde für die Gemeinschaft am Objekt Lindenhof 18 erbracht. Die Abrechnung betrifft ausschließlich die vorstehend genannten Leistungen.</w:t>
      </w:r>
    </w:p>
    <w:p>
      <w:r>
        <w:t>Der Beitrag wurde am 06.01.2025 vom Betriebskonto eingezogen. Eine Schadenleistung wurde 2025 nicht erbracht.</w:t>
      </w:r>
    </w:p>
    <w:p>
      <w:r>
        <w:t>Bitte führen Sie Rückfragen unter Angabe der Rechnungsnummer an unsere Buchhaltung. Ein Austausch des Dokuments soll erst nach Abstimmung erfolgen; die ursprüngliche Rechnung bleibt in unserer Ablage erhalten.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Beitragsrechnung Gebäudeversicherung 2025</dc:title>
  <dc:subject/>
  <dc:creator>Havel Schutz Versicherung
Abrechnung Lindenhof 18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