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 und Hof Hausverwaltung GmbH</w:t>
        <w:br/>
        <w:t>Abrechnung Lindenhof 18</w:t>
        <w:br/>
        <w:t>rechnung@lieferant.example</w:t>
      </w:r>
    </w:p>
    <w:p>
      <w:r>
        <w:t>Gemeinschaft der Wohnungseigentümer Lindenhof 18</w:t>
        <w:br/>
        <w:t>Lindenhof 18, Berlin</w:t>
      </w:r>
    </w:p>
    <w:p>
      <w:pPr>
        <w:pStyle w:val="Title"/>
      </w:pPr>
      <w:r>
        <w:t>Jahresbestätigung Verwalterhonorar 2025</w:t>
      </w:r>
    </w:p>
    <w:p>
      <w:r>
        <w:t>31.12.2025 · V-25-118</w:t>
      </w:r>
    </w:p>
    <w:p>
      <w:r>
        <w:t>Sehr geehrte Damen und Herren,</w:t>
      </w:r>
    </w:p>
    <w:p>
      <w:r>
        <w:t>Die Grundvergütung beträgt je Wohnung monatlich 40 EUR brutto. Acht Wohnungen und zwölf Monate ergeben 3.840 EUR brutto, darin 3.226,89 EUR netto und 613,11 EUR Umsatzsteuer. Die Grundvergütung erfasst Gemeinschaftsverwaltung, eine ordentliche Versammlung und die gemeinschaftliche Abrechnung.</w:t>
      </w:r>
    </w:p>
    <w:p>
      <w:r>
        <w:t>Der Bruttobetrag für den bezeichneten Leistungszeitraum beträgt 3.840,00 EUR. Die Rechnungsnummer lautet V-25-118. Die Leistung wurde für die Gemeinschaft am Objekt Lindenhof 18 erbracht. Die Abrechnung betrifft ausschließlich die vorstehend genannten Leistungen.</w:t>
      </w:r>
    </w:p>
    <w:p>
      <w:r>
        <w:t>Die zwölf Monatsbeträge sind bezahlt. Eine individuelle Betriebskostenabrechnung für einen Mietvertrag ist nicht umfasst.</w:t>
      </w:r>
    </w:p>
    <w:p>
      <w:r>
        <w:t>Bitte führen Sie Rückfragen unter Angabe der Rechnungsnummer an unsere Buchhaltung. Ein Austausch des Dokuments soll erst nach Abstimmung erfolgen; die ursprüngliche Rechnung bleibt in unserer Ablage erhalten.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Jahresbestätigung Verwalterhonorar 2025</dc:title>
  <dc:subject/>
  <dc:creator>Havel und Hof Hausverwaltung GmbH
Abrechnung Lindenhof 18
rechnung@lieferant.example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