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Kiezklar Schädlingsmanagement GmbH</w:t>
      </w:r>
    </w:p>
    <w:p>
      <w:r>
        <w:t>Gemeinschaft der Wohnungseigentümer Sonnenwinkel 12</w:t>
        <w:br/>
        <w:t>Sonnenwinkel 12, Berlin</w:t>
      </w:r>
    </w:p>
    <w:p>
      <w:pPr>
        <w:pStyle w:val="Title"/>
      </w:pPr>
      <w:r>
        <w:t>Rechnung Kontrolle und Nachbearbeitung</w:t>
      </w:r>
    </w:p>
    <w:p>
      <w:r>
        <w:t>18.09.2026 · KK-260918-12</w:t>
      </w:r>
    </w:p>
    <w:p>
      <w:r>
        <w:t>Für die Kontrolle und im vereinbarten Umfang ausgeführte Nachbearbeitung am 17.09.2026 berechnen wir 600 EUR netto zuzüglich 114 EUR Umsatzsteuer, insgesamt 714 EUR brutto. Die Rechnung beruht auf dem zweiten ausdrücklich angebotenen Leistungsblock im Angebot KK-A-260828.</w:t>
      </w:r>
    </w:p>
    <w:p>
      <w:r>
        <w:t>Der Betrag ist bis zum 02.10.2026 zu zahlen. Am Ausstellungsdatum ist noch kein Zahlungseingang gebucht. Eine weitere Kontrolle im Oktober ist nicht in dieser Rechnung enthalten. Ihre Kosten werden nur aufgrund eines gesonderten Auftrags abgerechnet.</w:t>
      </w:r>
    </w:p>
    <w:p>
      <w:r>
        <w:t>Bitte geben Sie im Verwendungszweck KK-260918-12 an. Die bestehende Gemeinschaftsbeauftragung wird nicht durch eine Rechnung gegen einen einzelnen Mieter ersetzt.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Kontrolle und Nachbearbeitung</dc:title>
  <dc:subject/>
  <dc:creator>Kiezklar Schädlingsmanagement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